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584D1F"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7447BFF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72A6659"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07"/>
        <w:gridCol w:w="4793"/>
      </w:tblGrid>
      <w:tr w:rsidR="005F10CF" w:rsidRPr="00AE53C0" w14:paraId="7B9B2B7A" w14:textId="77777777" w:rsidTr="04DEC529">
        <w:trPr>
          <w:trHeight w:val="476"/>
        </w:trPr>
        <w:tc>
          <w:tcPr>
            <w:tcW w:w="4794" w:type="dxa"/>
          </w:tcPr>
          <w:p w14:paraId="56259B33"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086D03">
              <w:rPr>
                <w:rFonts w:ascii="Arial" w:hAnsi="Arial" w:cs="Arial"/>
                <w:b/>
                <w:bCs/>
              </w:rPr>
              <w:t>Adult &amp; Community Services</w:t>
            </w:r>
          </w:p>
        </w:tc>
        <w:tc>
          <w:tcPr>
            <w:tcW w:w="4806" w:type="dxa"/>
          </w:tcPr>
          <w:p w14:paraId="610E7C8B" w14:textId="77777777" w:rsidR="001A51B4" w:rsidRPr="001A51B4" w:rsidRDefault="005F10CF" w:rsidP="001A51B4">
            <w:pPr>
              <w:tabs>
                <w:tab w:val="left" w:pos="-720"/>
              </w:tabs>
              <w:suppressAutoHyphens/>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r w:rsidR="001A51B4">
              <w:rPr>
                <w:rFonts w:ascii="Arial" w:hAnsi="Arial" w:cs="Arial"/>
                <w:b/>
                <w:bCs/>
              </w:rPr>
              <w:t>Adult with Disabilities/</w:t>
            </w:r>
            <w:r w:rsidR="00086D03">
              <w:rPr>
                <w:rFonts w:ascii="Arial" w:hAnsi="Arial" w:cs="Arial"/>
                <w:b/>
                <w:bCs/>
              </w:rPr>
              <w:t>Operations</w:t>
            </w:r>
            <w:r w:rsidR="001A51B4">
              <w:t xml:space="preserve"> </w:t>
            </w:r>
          </w:p>
        </w:tc>
      </w:tr>
      <w:tr w:rsidR="005F10CF" w:rsidRPr="00AE53C0" w14:paraId="5B3CE336" w14:textId="77777777" w:rsidTr="04DEC529">
        <w:trPr>
          <w:trHeight w:val="476"/>
        </w:trPr>
        <w:tc>
          <w:tcPr>
            <w:tcW w:w="4794" w:type="dxa"/>
          </w:tcPr>
          <w:p w14:paraId="7280293A" w14:textId="77777777" w:rsidR="005F10CF" w:rsidRPr="00856301" w:rsidRDefault="0071283C" w:rsidP="005F10CF">
            <w:pPr>
              <w:tabs>
                <w:tab w:val="left" w:pos="-720"/>
              </w:tabs>
              <w:suppressAutoHyphens/>
              <w:spacing w:before="120" w:after="120"/>
              <w:rPr>
                <w:rFonts w:ascii="Arial" w:hAnsi="Arial" w:cs="Arial"/>
                <w:b/>
              </w:rPr>
            </w:pPr>
            <w:r>
              <w:rPr>
                <w:rFonts w:ascii="Arial" w:hAnsi="Arial" w:cs="Arial"/>
                <w:b/>
              </w:rPr>
              <w:t xml:space="preserve">POST TITLE: </w:t>
            </w:r>
            <w:r w:rsidR="00086D03">
              <w:rPr>
                <w:rFonts w:ascii="Arial" w:hAnsi="Arial" w:cs="Arial"/>
                <w:b/>
              </w:rPr>
              <w:t>Experienced Social Worker</w:t>
            </w:r>
            <w:r w:rsidR="008004C9">
              <w:rPr>
                <w:rFonts w:ascii="Arial" w:hAnsi="Arial" w:cs="Arial"/>
                <w:b/>
              </w:rPr>
              <w:t>/AMHP</w:t>
            </w:r>
            <w:r w:rsidR="00856301">
              <w:rPr>
                <w:rFonts w:ascii="Arial" w:hAnsi="Arial" w:cs="Arial"/>
                <w:b/>
              </w:rPr>
              <w:t xml:space="preserve"> – </w:t>
            </w:r>
            <w:r w:rsidR="001A51B4">
              <w:rPr>
                <w:rFonts w:ascii="Arial" w:hAnsi="Arial" w:cs="Arial"/>
                <w:b/>
              </w:rPr>
              <w:t>Adults Emergency Duty Team</w:t>
            </w:r>
          </w:p>
        </w:tc>
        <w:tc>
          <w:tcPr>
            <w:tcW w:w="4806" w:type="dxa"/>
          </w:tcPr>
          <w:p w14:paraId="7A82D32E"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086D03">
              <w:rPr>
                <w:rFonts w:ascii="Arial" w:hAnsi="Arial" w:cs="Arial"/>
                <w:b/>
              </w:rPr>
              <w:t>Team Manager</w:t>
            </w:r>
            <w:r w:rsidR="00E667D1">
              <w:rPr>
                <w:rFonts w:ascii="Arial" w:hAnsi="Arial" w:cs="Arial"/>
                <w:b/>
              </w:rPr>
              <w:t xml:space="preserve"> </w:t>
            </w:r>
            <w:r w:rsidR="001A51B4">
              <w:rPr>
                <w:rFonts w:ascii="Arial" w:hAnsi="Arial" w:cs="Arial"/>
                <w:b/>
              </w:rPr>
              <w:t>Emergency Duty Team</w:t>
            </w:r>
          </w:p>
        </w:tc>
      </w:tr>
      <w:tr w:rsidR="005F10CF" w:rsidRPr="00AE53C0" w14:paraId="36D62617" w14:textId="77777777" w:rsidTr="04DEC529">
        <w:trPr>
          <w:trHeight w:val="476"/>
        </w:trPr>
        <w:tc>
          <w:tcPr>
            <w:tcW w:w="4820" w:type="dxa"/>
          </w:tcPr>
          <w:p w14:paraId="0163D77E" w14:textId="2F3B1E1A" w:rsidR="005F10CF" w:rsidRPr="00586588" w:rsidRDefault="005F10CF" w:rsidP="04DEC529">
            <w:pPr>
              <w:suppressAutoHyphens/>
              <w:spacing w:before="120" w:after="120"/>
              <w:rPr>
                <w:rFonts w:ascii="Arial" w:hAnsi="Arial" w:cs="Arial"/>
                <w:color w:val="000000" w:themeColor="text1"/>
              </w:rPr>
            </w:pPr>
            <w:r w:rsidRPr="04DEC529">
              <w:rPr>
                <w:rFonts w:ascii="Arial" w:hAnsi="Arial" w:cs="Arial"/>
                <w:b/>
                <w:bCs/>
                <w:color w:val="000000" w:themeColor="text1"/>
              </w:rPr>
              <w:t>GRADE:</w:t>
            </w:r>
            <w:r w:rsidR="001F7FBB" w:rsidRPr="04DEC529">
              <w:rPr>
                <w:rFonts w:ascii="Arial" w:hAnsi="Arial" w:cs="Arial"/>
                <w:b/>
                <w:bCs/>
                <w:color w:val="000000" w:themeColor="text1"/>
              </w:rPr>
              <w:t xml:space="preserve"> </w:t>
            </w:r>
            <w:r w:rsidR="00940EC3" w:rsidRPr="04DEC529">
              <w:rPr>
                <w:rStyle w:val="Strong"/>
                <w:color w:val="000000" w:themeColor="text1"/>
              </w:rPr>
              <w:t>26-32</w:t>
            </w:r>
            <w:r w:rsidR="00E667D1" w:rsidRPr="04DEC529">
              <w:rPr>
                <w:rStyle w:val="Strong"/>
                <w:rFonts w:ascii="Arial" w:hAnsi="Arial" w:cs="Arial"/>
                <w:color w:val="000000" w:themeColor="text1"/>
              </w:rPr>
              <w:t xml:space="preserve"> </w:t>
            </w:r>
            <w:r w:rsidR="34BECB62" w:rsidRPr="04DEC529">
              <w:rPr>
                <w:rStyle w:val="Strong"/>
                <w:rFonts w:ascii="Arial" w:hAnsi="Arial" w:cs="Arial"/>
                <w:color w:val="000000" w:themeColor="text1"/>
              </w:rPr>
              <w:t>+ 20</w:t>
            </w:r>
            <w:r w:rsidR="008D2A3A" w:rsidRPr="04DEC529">
              <w:rPr>
                <w:rStyle w:val="Strong"/>
                <w:rFonts w:ascii="Arial" w:hAnsi="Arial" w:cs="Arial"/>
                <w:color w:val="000000" w:themeColor="text1"/>
              </w:rPr>
              <w:t xml:space="preserve">% for Unsociable hours and </w:t>
            </w:r>
            <w:r w:rsidR="00586588" w:rsidRPr="04DEC529">
              <w:rPr>
                <w:rStyle w:val="Strong"/>
                <w:rFonts w:ascii="Arial" w:hAnsi="Arial" w:cs="Arial"/>
                <w:color w:val="000000" w:themeColor="text1"/>
              </w:rPr>
              <w:t xml:space="preserve">5k Market Supplement </w:t>
            </w:r>
            <w:r w:rsidR="537D0005" w:rsidRPr="04DEC529">
              <w:rPr>
                <w:rStyle w:val="Strong"/>
                <w:rFonts w:ascii="Arial" w:hAnsi="Arial" w:cs="Arial"/>
                <w:color w:val="000000" w:themeColor="text1"/>
              </w:rPr>
              <w:t>for AMHP</w:t>
            </w:r>
            <w:r w:rsidR="00E667D1" w:rsidRPr="04DEC529">
              <w:rPr>
                <w:rStyle w:val="Strong"/>
                <w:rFonts w:ascii="Arial" w:hAnsi="Arial" w:cs="Arial"/>
                <w:color w:val="000000" w:themeColor="text1"/>
              </w:rPr>
              <w:t xml:space="preserve"> status</w:t>
            </w:r>
            <w:r w:rsidR="001A51B4" w:rsidRPr="04DEC529">
              <w:rPr>
                <w:rStyle w:val="Strong"/>
                <w:rFonts w:ascii="Arial" w:hAnsi="Arial" w:cs="Arial"/>
                <w:color w:val="000000" w:themeColor="text1"/>
              </w:rPr>
              <w:t xml:space="preserve"> (New Grading)</w:t>
            </w:r>
            <w:r w:rsidR="00586588" w:rsidRPr="04DEC529">
              <w:rPr>
                <w:rStyle w:val="Strong"/>
                <w:rFonts w:ascii="Arial" w:hAnsi="Arial" w:cs="Arial"/>
                <w:color w:val="000000" w:themeColor="text1"/>
              </w:rPr>
              <w:t xml:space="preserve"> </w:t>
            </w:r>
          </w:p>
        </w:tc>
        <w:tc>
          <w:tcPr>
            <w:tcW w:w="4780" w:type="dxa"/>
          </w:tcPr>
          <w:p w14:paraId="4F61CCB4"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p>
        </w:tc>
      </w:tr>
    </w:tbl>
    <w:p w14:paraId="0A37501D" w14:textId="77777777" w:rsidR="005F10CF" w:rsidRDefault="005F10CF" w:rsidP="005F10CF">
      <w:pPr>
        <w:tabs>
          <w:tab w:val="left" w:pos="-720"/>
        </w:tabs>
        <w:suppressAutoHyphens/>
        <w:rPr>
          <w:sz w:val="16"/>
        </w:rPr>
      </w:pPr>
    </w:p>
    <w:p w14:paraId="5DAB6C7B" w14:textId="77777777" w:rsidR="001A2487" w:rsidRDefault="001A2487" w:rsidP="005F10CF">
      <w:pPr>
        <w:tabs>
          <w:tab w:val="left" w:pos="-720"/>
        </w:tabs>
        <w:suppressAutoHyphens/>
        <w:rPr>
          <w:sz w:val="16"/>
        </w:rPr>
      </w:pPr>
    </w:p>
    <w:p w14:paraId="452C71A7"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02EB378F" w14:textId="77777777" w:rsidR="002D4D68" w:rsidRDefault="002D4D68" w:rsidP="002D4D68">
      <w:pPr>
        <w:tabs>
          <w:tab w:val="left" w:pos="-720"/>
        </w:tabs>
        <w:suppressAutoHyphens/>
        <w:jc w:val="both"/>
        <w:rPr>
          <w:rFonts w:ascii="Arial" w:hAnsi="Arial" w:cs="Arial"/>
        </w:rPr>
      </w:pPr>
    </w:p>
    <w:p w14:paraId="5079CC57"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A05A809" w14:textId="77777777" w:rsidR="002D4D68" w:rsidRDefault="002D4D68" w:rsidP="002D4D68">
      <w:pPr>
        <w:tabs>
          <w:tab w:val="left" w:pos="-720"/>
        </w:tabs>
        <w:suppressAutoHyphens/>
        <w:jc w:val="both"/>
        <w:rPr>
          <w:rFonts w:ascii="Arial" w:hAnsi="Arial" w:cs="Arial"/>
        </w:rPr>
      </w:pPr>
    </w:p>
    <w:p w14:paraId="1ED6C9EC"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A39BBE3" w14:textId="77777777" w:rsidR="002D4D68" w:rsidRDefault="002D4D68" w:rsidP="002D4D68">
      <w:pPr>
        <w:tabs>
          <w:tab w:val="left" w:pos="-720"/>
        </w:tabs>
        <w:suppressAutoHyphens/>
        <w:jc w:val="both"/>
        <w:rPr>
          <w:rFonts w:ascii="Arial" w:hAnsi="Arial" w:cs="Arial"/>
        </w:rPr>
      </w:pPr>
    </w:p>
    <w:p w14:paraId="013F91EA" w14:textId="77777777" w:rsidR="001A2487" w:rsidRDefault="002D4D68" w:rsidP="00C92B7A">
      <w:pPr>
        <w:tabs>
          <w:tab w:val="left" w:pos="-720"/>
        </w:tabs>
        <w:suppressAutoHyphens/>
        <w:jc w:val="both"/>
        <w:rPr>
          <w:sz w:val="16"/>
        </w:rPr>
      </w:pPr>
      <w:r>
        <w:rPr>
          <w:rFonts w:ascii="Arial" w:hAnsi="Arial" w:cs="Arial"/>
        </w:rPr>
        <w:t xml:space="preserve">Both sets of competencies will be used at interview stage and will not be used for short listing purposes.  </w:t>
      </w:r>
    </w:p>
    <w:p w14:paraId="41C8F396" w14:textId="77777777" w:rsidR="001A2487" w:rsidRDefault="001A2487" w:rsidP="005F10CF">
      <w:pPr>
        <w:tabs>
          <w:tab w:val="left" w:pos="-720"/>
        </w:tabs>
        <w:suppressAutoHyphens/>
        <w:rPr>
          <w:sz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gridCol w:w="39"/>
      </w:tblGrid>
      <w:tr w:rsidR="005F10CF" w14:paraId="2F756BD5" w14:textId="77777777" w:rsidTr="770E0578">
        <w:trPr>
          <w:gridAfter w:val="1"/>
          <w:wAfter w:w="39" w:type="dxa"/>
        </w:trPr>
        <w:tc>
          <w:tcPr>
            <w:tcW w:w="9708" w:type="dxa"/>
            <w:gridSpan w:val="2"/>
            <w:shd w:val="clear" w:color="auto" w:fill="D9D9D9" w:themeFill="background1" w:themeFillShade="D9"/>
          </w:tcPr>
          <w:p w14:paraId="382605EA" w14:textId="77777777" w:rsidR="005F10CF" w:rsidRPr="00C94669" w:rsidRDefault="005F10CF" w:rsidP="001E0A10">
            <w:pPr>
              <w:ind w:right="-874"/>
              <w:rPr>
                <w:rFonts w:ascii="Arial" w:hAnsi="Arial" w:cs="Arial"/>
              </w:rPr>
            </w:pPr>
            <w:r w:rsidRPr="00C94669">
              <w:rPr>
                <w:rFonts w:ascii="Arial" w:hAnsi="Arial" w:cs="Arial"/>
                <w:b/>
              </w:rPr>
              <w:t>Key Purpose of</w:t>
            </w:r>
            <w:r w:rsidR="003E25F4" w:rsidRPr="00C94669">
              <w:rPr>
                <w:rFonts w:ascii="Arial" w:hAnsi="Arial" w:cs="Arial"/>
                <w:b/>
              </w:rPr>
              <w:t xml:space="preserve"> Post</w:t>
            </w:r>
            <w:r w:rsidRPr="00C94669">
              <w:rPr>
                <w:rFonts w:ascii="Arial" w:hAnsi="Arial" w:cs="Arial"/>
                <w:b/>
              </w:rPr>
              <w:t>:</w:t>
            </w:r>
            <w:r w:rsidR="003E25F4" w:rsidRPr="00C94669">
              <w:rPr>
                <w:rFonts w:ascii="Arial" w:hAnsi="Arial" w:cs="Arial"/>
                <w:b/>
              </w:rPr>
              <w:t xml:space="preserve"> </w:t>
            </w:r>
          </w:p>
        </w:tc>
      </w:tr>
      <w:tr w:rsidR="005F10CF" w14:paraId="3277693F" w14:textId="77777777" w:rsidTr="770E0578">
        <w:trPr>
          <w:gridAfter w:val="1"/>
          <w:wAfter w:w="39" w:type="dxa"/>
          <w:trHeight w:val="861"/>
        </w:trPr>
        <w:tc>
          <w:tcPr>
            <w:tcW w:w="9708" w:type="dxa"/>
            <w:gridSpan w:val="2"/>
            <w:tcBorders>
              <w:bottom w:val="single" w:sz="4" w:space="0" w:color="auto"/>
            </w:tcBorders>
          </w:tcPr>
          <w:p w14:paraId="72A3D3EC" w14:textId="77777777" w:rsidR="00214776" w:rsidRPr="00C94669" w:rsidRDefault="00214776" w:rsidP="770E0578">
            <w:pPr>
              <w:ind w:right="-6"/>
              <w:rPr>
                <w:rFonts w:ascii="Arial" w:hAnsi="Arial" w:cs="Arial"/>
              </w:rPr>
            </w:pPr>
          </w:p>
          <w:p w14:paraId="1E553387" w14:textId="77777777" w:rsidR="005022F1" w:rsidRPr="00C94669" w:rsidRDefault="005022F1" w:rsidP="770E0578">
            <w:pPr>
              <w:ind w:right="-6"/>
              <w:rPr>
                <w:rFonts w:ascii="Arial" w:hAnsi="Arial" w:cs="Arial"/>
              </w:rPr>
            </w:pPr>
            <w:r w:rsidRPr="770E0578">
              <w:rPr>
                <w:rFonts w:ascii="Arial" w:hAnsi="Arial" w:cs="Arial"/>
              </w:rPr>
              <w:t xml:space="preserve">Contribute to the provision of Social Care Services in the </w:t>
            </w:r>
            <w:r w:rsidR="001A51B4" w:rsidRPr="770E0578">
              <w:rPr>
                <w:rFonts w:ascii="Arial" w:hAnsi="Arial" w:cs="Arial"/>
              </w:rPr>
              <w:t>out of hours Emergency Duty Team</w:t>
            </w:r>
            <w:r w:rsidRPr="770E0578">
              <w:rPr>
                <w:rFonts w:ascii="Arial" w:hAnsi="Arial" w:cs="Arial"/>
              </w:rPr>
              <w:t xml:space="preserve"> and other settings. </w:t>
            </w:r>
          </w:p>
          <w:p w14:paraId="0D0B940D" w14:textId="77777777" w:rsidR="005022F1" w:rsidRPr="00C94669" w:rsidRDefault="005022F1" w:rsidP="770E0578">
            <w:pPr>
              <w:ind w:right="-6"/>
              <w:rPr>
                <w:rFonts w:ascii="Arial" w:hAnsi="Arial" w:cs="Arial"/>
              </w:rPr>
            </w:pPr>
          </w:p>
          <w:p w14:paraId="0521864C" w14:textId="77777777" w:rsidR="005022F1" w:rsidRPr="00C94669" w:rsidRDefault="005022F1" w:rsidP="770E0578">
            <w:pPr>
              <w:ind w:right="-6"/>
              <w:rPr>
                <w:rFonts w:ascii="Arial" w:hAnsi="Arial" w:cs="Arial"/>
              </w:rPr>
            </w:pPr>
            <w:r w:rsidRPr="770E0578">
              <w:rPr>
                <w:rFonts w:ascii="Arial" w:hAnsi="Arial" w:cs="Arial"/>
              </w:rPr>
              <w:t xml:space="preserve">Provide an effective social work service including assessment, support, planning and reviews. </w:t>
            </w:r>
          </w:p>
          <w:p w14:paraId="0E27B00A" w14:textId="77777777" w:rsidR="005022F1" w:rsidRPr="00C94669" w:rsidRDefault="005022F1" w:rsidP="770E0578">
            <w:pPr>
              <w:ind w:right="-6"/>
              <w:rPr>
                <w:rFonts w:ascii="Arial" w:hAnsi="Arial" w:cs="Arial"/>
              </w:rPr>
            </w:pPr>
          </w:p>
          <w:p w14:paraId="4C5D099F" w14:textId="77777777" w:rsidR="002D4D68" w:rsidRPr="00C94669" w:rsidRDefault="005022F1" w:rsidP="770E0578">
            <w:pPr>
              <w:ind w:right="-6"/>
              <w:rPr>
                <w:rFonts w:ascii="Arial" w:hAnsi="Arial" w:cs="Arial"/>
              </w:rPr>
            </w:pPr>
            <w:r w:rsidRPr="770E0578">
              <w:rPr>
                <w:rFonts w:ascii="Arial" w:hAnsi="Arial" w:cs="Arial"/>
              </w:rPr>
              <w:t>Operate a social work service within Departmental Policy, practice and procedures</w:t>
            </w:r>
          </w:p>
          <w:p w14:paraId="60061E4C" w14:textId="77777777" w:rsidR="00A44259" w:rsidRPr="00C94669" w:rsidRDefault="00A44259" w:rsidP="770E0578">
            <w:pPr>
              <w:ind w:right="-6"/>
              <w:rPr>
                <w:rFonts w:ascii="Arial" w:hAnsi="Arial" w:cs="Arial"/>
              </w:rPr>
            </w:pPr>
          </w:p>
          <w:p w14:paraId="4D04D8FD" w14:textId="77777777" w:rsidR="001A51B4" w:rsidRDefault="00A44259" w:rsidP="770E0578">
            <w:pPr>
              <w:ind w:right="-6"/>
              <w:rPr>
                <w:rFonts w:ascii="Arial" w:hAnsi="Arial" w:cs="Arial"/>
              </w:rPr>
            </w:pPr>
            <w:bookmarkStart w:id="0" w:name="OLE_LINK1"/>
            <w:bookmarkStart w:id="1" w:name="OLE_LINK2"/>
            <w:r w:rsidRPr="770E0578">
              <w:rPr>
                <w:rFonts w:ascii="Arial" w:hAnsi="Arial" w:cs="Arial"/>
              </w:rPr>
              <w:t>To provide a specialist social work role</w:t>
            </w:r>
            <w:r w:rsidR="00A21B9C" w:rsidRPr="770E0578">
              <w:rPr>
                <w:rFonts w:ascii="Arial" w:hAnsi="Arial" w:cs="Arial"/>
              </w:rPr>
              <w:t xml:space="preserve"> with</w:t>
            </w:r>
            <w:r w:rsidR="00D95EBB" w:rsidRPr="770E0578">
              <w:rPr>
                <w:rFonts w:ascii="Arial" w:hAnsi="Arial" w:cs="Arial"/>
              </w:rPr>
              <w:t>in the</w:t>
            </w:r>
            <w:r w:rsidR="005056F6" w:rsidRPr="770E0578">
              <w:rPr>
                <w:rFonts w:ascii="Arial" w:hAnsi="Arial" w:cs="Arial"/>
              </w:rPr>
              <w:t xml:space="preserve"> </w:t>
            </w:r>
            <w:r w:rsidR="001A51B4" w:rsidRPr="770E0578">
              <w:rPr>
                <w:rFonts w:ascii="Arial" w:hAnsi="Arial" w:cs="Arial"/>
              </w:rPr>
              <w:t>Emergency Duty for the whole of Adult Social Care</w:t>
            </w:r>
            <w:r w:rsidR="00023B0C" w:rsidRPr="770E0578">
              <w:rPr>
                <w:rFonts w:ascii="Arial" w:hAnsi="Arial" w:cs="Arial"/>
              </w:rPr>
              <w:t xml:space="preserve"> Department</w:t>
            </w:r>
            <w:r w:rsidR="001A51B4" w:rsidRPr="770E0578">
              <w:rPr>
                <w:rFonts w:ascii="Arial" w:hAnsi="Arial" w:cs="Arial"/>
              </w:rPr>
              <w:t xml:space="preserve">. </w:t>
            </w:r>
          </w:p>
          <w:p w14:paraId="44EAFD9C" w14:textId="77777777" w:rsidR="001A51B4" w:rsidRDefault="001A51B4" w:rsidP="770E0578">
            <w:pPr>
              <w:ind w:right="-6"/>
              <w:rPr>
                <w:rFonts w:ascii="Arial" w:hAnsi="Arial" w:cs="Arial"/>
              </w:rPr>
            </w:pPr>
          </w:p>
          <w:p w14:paraId="629A2D14" w14:textId="77777777" w:rsidR="001A51B4" w:rsidRPr="001A51B4" w:rsidRDefault="001A51B4" w:rsidP="770E0578">
            <w:pPr>
              <w:ind w:right="-6"/>
              <w:rPr>
                <w:rFonts w:ascii="Arial" w:hAnsi="Arial" w:cs="Arial"/>
              </w:rPr>
            </w:pPr>
            <w:r w:rsidRPr="770E0578">
              <w:rPr>
                <w:rFonts w:ascii="Arial" w:hAnsi="Arial" w:cs="Arial"/>
              </w:rPr>
              <w:t xml:space="preserve">Our Core objectives </w:t>
            </w:r>
          </w:p>
          <w:p w14:paraId="4B94D5A5" w14:textId="77777777" w:rsidR="001A51B4" w:rsidRPr="001A51B4" w:rsidRDefault="001A51B4" w:rsidP="770E0578">
            <w:pPr>
              <w:ind w:right="-6"/>
              <w:rPr>
                <w:rFonts w:ascii="Arial" w:hAnsi="Arial" w:cs="Arial"/>
              </w:rPr>
            </w:pPr>
          </w:p>
          <w:p w14:paraId="21974E78" w14:textId="0DB6E15C" w:rsidR="001A51B4" w:rsidRDefault="001A51B4" w:rsidP="770E0578">
            <w:pPr>
              <w:ind w:right="-6"/>
              <w:rPr>
                <w:rFonts w:ascii="Arial" w:hAnsi="Arial" w:cs="Arial"/>
              </w:rPr>
            </w:pPr>
            <w:r w:rsidRPr="770E0578">
              <w:rPr>
                <w:rFonts w:ascii="Arial" w:hAnsi="Arial" w:cs="Arial"/>
              </w:rPr>
              <w:lastRenderedPageBreak/>
              <w:t xml:space="preserve">The Emergency Duty Team (EDT) works across all Adults </w:t>
            </w:r>
            <w:r w:rsidR="006E2382" w:rsidRPr="770E0578">
              <w:rPr>
                <w:rFonts w:ascii="Arial" w:hAnsi="Arial" w:cs="Arial"/>
              </w:rPr>
              <w:t xml:space="preserve">and </w:t>
            </w:r>
            <w:r w:rsidRPr="770E0578">
              <w:rPr>
                <w:rFonts w:ascii="Arial" w:hAnsi="Arial" w:cs="Arial"/>
              </w:rPr>
              <w:t xml:space="preserve">Mental Health </w:t>
            </w:r>
            <w:r w:rsidR="008D2A3A" w:rsidRPr="770E0578">
              <w:rPr>
                <w:rFonts w:ascii="Arial" w:hAnsi="Arial" w:cs="Arial"/>
              </w:rPr>
              <w:t xml:space="preserve">services </w:t>
            </w:r>
          </w:p>
          <w:p w14:paraId="3D704CA5" w14:textId="141361A9" w:rsidR="770E0578" w:rsidRDefault="770E0578" w:rsidP="770E0578">
            <w:pPr>
              <w:ind w:right="-6"/>
              <w:rPr>
                <w:rFonts w:ascii="Arial" w:hAnsi="Arial" w:cs="Arial"/>
              </w:rPr>
            </w:pPr>
          </w:p>
          <w:p w14:paraId="1E089DE8" w14:textId="51DD4052" w:rsidR="001A51B4" w:rsidRPr="001A51B4" w:rsidRDefault="001A51B4" w:rsidP="770E0578">
            <w:pPr>
              <w:ind w:right="-6"/>
              <w:rPr>
                <w:rFonts w:ascii="Arial" w:hAnsi="Arial" w:cs="Arial"/>
              </w:rPr>
            </w:pPr>
            <w:r w:rsidRPr="770E0578">
              <w:rPr>
                <w:rFonts w:ascii="Arial" w:hAnsi="Arial" w:cs="Arial"/>
              </w:rPr>
              <w:t xml:space="preserve">EDT's primary purpose is to </w:t>
            </w:r>
            <w:r w:rsidR="7F3A6AD4" w:rsidRPr="770E0578">
              <w:rPr>
                <w:rFonts w:ascii="Arial" w:hAnsi="Arial" w:cs="Arial"/>
              </w:rPr>
              <w:t>ensure the</w:t>
            </w:r>
            <w:r w:rsidRPr="770E0578">
              <w:rPr>
                <w:rFonts w:ascii="Arial" w:hAnsi="Arial" w:cs="Arial"/>
              </w:rPr>
              <w:t xml:space="preserve"> safe</w:t>
            </w:r>
            <w:r w:rsidR="68E51BD8" w:rsidRPr="770E0578">
              <w:rPr>
                <w:rFonts w:ascii="Arial" w:hAnsi="Arial" w:cs="Arial"/>
              </w:rPr>
              <w:t>ty of</w:t>
            </w:r>
            <w:r w:rsidRPr="770E0578">
              <w:rPr>
                <w:rFonts w:ascii="Arial" w:hAnsi="Arial" w:cs="Arial"/>
              </w:rPr>
              <w:t xml:space="preserve"> the residents</w:t>
            </w:r>
            <w:r w:rsidR="025F3560" w:rsidRPr="770E0578">
              <w:rPr>
                <w:rFonts w:ascii="Arial" w:hAnsi="Arial" w:cs="Arial"/>
              </w:rPr>
              <w:t xml:space="preserve"> in</w:t>
            </w:r>
            <w:r w:rsidRPr="770E0578">
              <w:rPr>
                <w:rFonts w:ascii="Arial" w:hAnsi="Arial" w:cs="Arial"/>
              </w:rPr>
              <w:t xml:space="preserve"> Bradford</w:t>
            </w:r>
            <w:r w:rsidR="008D2A3A" w:rsidRPr="770E0578">
              <w:rPr>
                <w:rFonts w:ascii="Arial" w:hAnsi="Arial" w:cs="Arial"/>
              </w:rPr>
              <w:t>. Also</w:t>
            </w:r>
            <w:r w:rsidRPr="770E0578">
              <w:rPr>
                <w:rFonts w:ascii="Arial" w:hAnsi="Arial" w:cs="Arial"/>
              </w:rPr>
              <w:t xml:space="preserve"> ensuring health and wellbeing</w:t>
            </w:r>
            <w:r w:rsidR="008D2A3A" w:rsidRPr="770E0578">
              <w:rPr>
                <w:rFonts w:ascii="Arial" w:hAnsi="Arial" w:cs="Arial"/>
              </w:rPr>
              <w:t xml:space="preserve"> needs are met out of hours in emergency </w:t>
            </w:r>
            <w:r w:rsidR="00737711" w:rsidRPr="770E0578">
              <w:rPr>
                <w:rFonts w:ascii="Arial" w:hAnsi="Arial" w:cs="Arial"/>
              </w:rPr>
              <w:t>situations</w:t>
            </w:r>
            <w:r w:rsidRPr="770E0578">
              <w:rPr>
                <w:rFonts w:ascii="Arial" w:hAnsi="Arial" w:cs="Arial"/>
              </w:rPr>
              <w:t xml:space="preserve">.  EDT works to make Bradford a place where everyone matters with equal quality life choices whilst they are respected in their communities.  EDT fosters a person centred and anti-discriminatory approach to all Service User groups. </w:t>
            </w:r>
          </w:p>
          <w:p w14:paraId="0DFAE634" w14:textId="77777777" w:rsidR="001A51B4" w:rsidRPr="001A51B4" w:rsidRDefault="001A51B4" w:rsidP="770E0578">
            <w:pPr>
              <w:ind w:right="-6"/>
              <w:rPr>
                <w:rFonts w:ascii="Arial" w:hAnsi="Arial" w:cs="Arial"/>
              </w:rPr>
            </w:pPr>
            <w:r w:rsidRPr="770E0578">
              <w:rPr>
                <w:rFonts w:ascii="Arial" w:hAnsi="Arial" w:cs="Arial"/>
              </w:rPr>
              <w:t xml:space="preserve">  </w:t>
            </w:r>
          </w:p>
          <w:p w14:paraId="4ACE5045" w14:textId="64D0EC65" w:rsidR="001A51B4" w:rsidRPr="001A51B4" w:rsidRDefault="00023B0C" w:rsidP="770E0578">
            <w:pPr>
              <w:ind w:right="-6"/>
              <w:rPr>
                <w:rFonts w:ascii="Arial" w:hAnsi="Arial" w:cs="Arial"/>
              </w:rPr>
            </w:pPr>
            <w:r w:rsidRPr="770E0578">
              <w:rPr>
                <w:rFonts w:ascii="Arial" w:hAnsi="Arial" w:cs="Arial"/>
              </w:rPr>
              <w:t>T</w:t>
            </w:r>
            <w:r w:rsidR="001A51B4" w:rsidRPr="770E0578">
              <w:rPr>
                <w:rFonts w:ascii="Arial" w:hAnsi="Arial" w:cs="Arial"/>
              </w:rPr>
              <w:t xml:space="preserve">o ensure that any Social Care </w:t>
            </w:r>
            <w:r w:rsidRPr="770E0578">
              <w:rPr>
                <w:rFonts w:ascii="Arial" w:hAnsi="Arial" w:cs="Arial"/>
              </w:rPr>
              <w:t>E</w:t>
            </w:r>
            <w:r w:rsidR="00A62971" w:rsidRPr="770E0578">
              <w:rPr>
                <w:rFonts w:ascii="Arial" w:hAnsi="Arial" w:cs="Arial"/>
              </w:rPr>
              <w:t>mergency</w:t>
            </w:r>
            <w:r w:rsidR="001A51B4" w:rsidRPr="770E0578">
              <w:rPr>
                <w:rFonts w:ascii="Arial" w:hAnsi="Arial" w:cs="Arial"/>
              </w:rPr>
              <w:t xml:space="preserve"> that cannot be safely left to the following working day is dealt with, responding to the whole of the multi-racial and multi-cultural community in Bradford.   </w:t>
            </w:r>
          </w:p>
          <w:p w14:paraId="29D6B04F" w14:textId="77777777" w:rsidR="001A51B4" w:rsidRPr="001A51B4" w:rsidRDefault="001A51B4" w:rsidP="770E0578">
            <w:pPr>
              <w:ind w:right="-6"/>
              <w:rPr>
                <w:rFonts w:ascii="Arial" w:hAnsi="Arial" w:cs="Arial"/>
              </w:rPr>
            </w:pPr>
            <w:r w:rsidRPr="770E0578">
              <w:rPr>
                <w:rFonts w:ascii="Arial" w:hAnsi="Arial" w:cs="Arial"/>
              </w:rPr>
              <w:t xml:space="preserve"> </w:t>
            </w:r>
          </w:p>
          <w:p w14:paraId="7D0F0BC4" w14:textId="77777777" w:rsidR="002D4D68" w:rsidRPr="001A51B4" w:rsidRDefault="001A51B4" w:rsidP="770E0578">
            <w:pPr>
              <w:ind w:right="-6"/>
              <w:rPr>
                <w:rFonts w:ascii="Arial" w:hAnsi="Arial" w:cs="Arial"/>
              </w:rPr>
            </w:pPr>
            <w:r w:rsidRPr="770E0578">
              <w:rPr>
                <w:rFonts w:ascii="Arial" w:hAnsi="Arial" w:cs="Arial"/>
              </w:rPr>
              <w:t>To ensure the legal obligations and statutory responsibilities of the Adult Social Care Directorates are fulfilled/discharged.</w:t>
            </w:r>
            <w:bookmarkEnd w:id="0"/>
            <w:bookmarkEnd w:id="1"/>
          </w:p>
          <w:p w14:paraId="3DEEC669" w14:textId="77777777" w:rsidR="00C92B7A" w:rsidRPr="00C94669" w:rsidRDefault="00C92B7A" w:rsidP="770E0578">
            <w:pPr>
              <w:ind w:right="-6"/>
              <w:rPr>
                <w:rFonts w:ascii="Arial" w:hAnsi="Arial" w:cs="Arial"/>
              </w:rPr>
            </w:pPr>
          </w:p>
        </w:tc>
      </w:tr>
      <w:tr w:rsidR="005F10CF" w14:paraId="6FC0DFC1" w14:textId="77777777" w:rsidTr="770E0578">
        <w:trPr>
          <w:gridAfter w:val="1"/>
          <w:wAfter w:w="39" w:type="dxa"/>
        </w:trPr>
        <w:tc>
          <w:tcPr>
            <w:tcW w:w="9708" w:type="dxa"/>
            <w:gridSpan w:val="2"/>
            <w:tcBorders>
              <w:bottom w:val="single" w:sz="4" w:space="0" w:color="auto"/>
            </w:tcBorders>
            <w:shd w:val="clear" w:color="auto" w:fill="D9D9D9" w:themeFill="background1" w:themeFillShade="D9"/>
          </w:tcPr>
          <w:p w14:paraId="78C43E80" w14:textId="77777777" w:rsidR="0069454F" w:rsidRPr="00C94669" w:rsidRDefault="003E25F4" w:rsidP="770E0578">
            <w:pPr>
              <w:ind w:right="-874"/>
              <w:rPr>
                <w:rFonts w:ascii="Arial" w:hAnsi="Arial" w:cs="Arial"/>
              </w:rPr>
            </w:pPr>
            <w:r w:rsidRPr="770E0578">
              <w:rPr>
                <w:rFonts w:ascii="Arial" w:hAnsi="Arial" w:cs="Arial"/>
                <w:b/>
                <w:bCs/>
              </w:rPr>
              <w:lastRenderedPageBreak/>
              <w:t>Main Responsibilities of Post</w:t>
            </w:r>
            <w:r w:rsidR="005F10CF" w:rsidRPr="770E0578">
              <w:rPr>
                <w:rFonts w:ascii="Arial" w:hAnsi="Arial" w:cs="Arial"/>
                <w:b/>
                <w:bCs/>
              </w:rPr>
              <w:t xml:space="preserve">: </w:t>
            </w:r>
          </w:p>
        </w:tc>
      </w:tr>
      <w:tr w:rsidR="005F10CF" w14:paraId="404D560A" w14:textId="77777777" w:rsidTr="770E0578">
        <w:trPr>
          <w:gridAfter w:val="1"/>
          <w:wAfter w:w="39" w:type="dxa"/>
        </w:trPr>
        <w:tc>
          <w:tcPr>
            <w:tcW w:w="9708" w:type="dxa"/>
            <w:gridSpan w:val="2"/>
          </w:tcPr>
          <w:p w14:paraId="01FBF385" w14:textId="77777777" w:rsidR="00737711" w:rsidRPr="00737711" w:rsidRDefault="00737711" w:rsidP="770E0578">
            <w:pPr>
              <w:ind w:right="-108"/>
              <w:rPr>
                <w:rFonts w:ascii="Arial" w:hAnsi="Arial" w:cs="Arial"/>
              </w:rPr>
            </w:pPr>
            <w:r w:rsidRPr="770E0578">
              <w:rPr>
                <w:rFonts w:ascii="Arial" w:hAnsi="Arial" w:cs="Arial"/>
              </w:rPr>
              <w:t xml:space="preserve">To ensure that your practice is underpinned by a sound understanding of the Care Act, </w:t>
            </w:r>
          </w:p>
          <w:p w14:paraId="5E2AA6FE" w14:textId="77777777" w:rsidR="00737711" w:rsidRPr="00737711" w:rsidRDefault="00737711" w:rsidP="770E0578">
            <w:pPr>
              <w:ind w:right="-108"/>
              <w:rPr>
                <w:rFonts w:ascii="Arial" w:hAnsi="Arial" w:cs="Arial"/>
              </w:rPr>
            </w:pPr>
            <w:r w:rsidRPr="770E0578">
              <w:rPr>
                <w:rFonts w:ascii="Arial" w:hAnsi="Arial" w:cs="Arial"/>
              </w:rPr>
              <w:t xml:space="preserve">MHA, MCA and </w:t>
            </w:r>
            <w:proofErr w:type="spellStart"/>
            <w:r w:rsidRPr="770E0578">
              <w:rPr>
                <w:rFonts w:ascii="Arial" w:hAnsi="Arial" w:cs="Arial"/>
              </w:rPr>
              <w:t>DoLS</w:t>
            </w:r>
            <w:proofErr w:type="spellEnd"/>
            <w:r w:rsidRPr="770E0578">
              <w:rPr>
                <w:rFonts w:ascii="Arial" w:hAnsi="Arial" w:cs="Arial"/>
              </w:rPr>
              <w:t xml:space="preserve"> legislation and Human Rights Act.</w:t>
            </w:r>
            <w:r w:rsidRPr="770E0578">
              <w:t xml:space="preserve"> </w:t>
            </w:r>
            <w:r w:rsidRPr="770E0578">
              <w:rPr>
                <w:rFonts w:ascii="Arial" w:hAnsi="Arial" w:cs="Arial"/>
              </w:rPr>
              <w:t>To deliver a professional AMHP service.</w:t>
            </w:r>
          </w:p>
          <w:p w14:paraId="0A6959E7" w14:textId="77777777" w:rsidR="00737711" w:rsidRPr="00737711" w:rsidRDefault="00737711" w:rsidP="770E0578">
            <w:pPr>
              <w:ind w:right="-108"/>
              <w:rPr>
                <w:rFonts w:ascii="Arial" w:hAnsi="Arial" w:cs="Arial"/>
              </w:rPr>
            </w:pPr>
            <w:r w:rsidRPr="770E0578">
              <w:rPr>
                <w:rFonts w:ascii="Arial" w:hAnsi="Arial" w:cs="Arial"/>
              </w:rPr>
              <w:t xml:space="preserve"> </w:t>
            </w:r>
          </w:p>
          <w:p w14:paraId="2F2132B4" w14:textId="77777777" w:rsidR="00737711" w:rsidRPr="00737711" w:rsidRDefault="00737711" w:rsidP="770E0578">
            <w:pPr>
              <w:ind w:right="-108"/>
              <w:rPr>
                <w:rFonts w:ascii="Arial" w:hAnsi="Arial" w:cs="Arial"/>
              </w:rPr>
            </w:pPr>
            <w:r w:rsidRPr="770E0578">
              <w:rPr>
                <w:rFonts w:ascii="Arial" w:hAnsi="Arial" w:cs="Arial"/>
              </w:rPr>
              <w:t xml:space="preserve">To contribute to the delivery of personalised assessments in line with legislation and </w:t>
            </w:r>
          </w:p>
          <w:p w14:paraId="1F7B816C" w14:textId="77777777" w:rsidR="00737711" w:rsidRPr="00737711" w:rsidRDefault="00737711" w:rsidP="770E0578">
            <w:pPr>
              <w:ind w:right="-108"/>
              <w:rPr>
                <w:rFonts w:ascii="Arial" w:hAnsi="Arial" w:cs="Arial"/>
              </w:rPr>
            </w:pPr>
            <w:r w:rsidRPr="770E0578">
              <w:rPr>
                <w:rFonts w:ascii="Arial" w:hAnsi="Arial" w:cs="Arial"/>
              </w:rPr>
              <w:t>guidance and in line with the council’s policies and procedures.</w:t>
            </w:r>
          </w:p>
          <w:p w14:paraId="100C5B58" w14:textId="77777777" w:rsidR="00737711" w:rsidRPr="00737711" w:rsidRDefault="00737711" w:rsidP="770E0578">
            <w:pPr>
              <w:ind w:right="-108"/>
              <w:rPr>
                <w:rFonts w:ascii="Arial" w:hAnsi="Arial" w:cs="Arial"/>
              </w:rPr>
            </w:pPr>
            <w:r w:rsidRPr="770E0578">
              <w:rPr>
                <w:rFonts w:ascii="Arial" w:hAnsi="Arial" w:cs="Arial"/>
              </w:rPr>
              <w:t xml:space="preserve"> </w:t>
            </w:r>
          </w:p>
          <w:p w14:paraId="2820193A" w14:textId="77777777" w:rsidR="00737711" w:rsidRPr="00737711" w:rsidRDefault="00737711" w:rsidP="770E0578">
            <w:pPr>
              <w:ind w:right="-108"/>
              <w:rPr>
                <w:rFonts w:ascii="Arial" w:hAnsi="Arial" w:cs="Arial"/>
              </w:rPr>
            </w:pPr>
            <w:r w:rsidRPr="770E0578">
              <w:rPr>
                <w:rFonts w:ascii="Arial" w:hAnsi="Arial" w:cs="Arial"/>
              </w:rPr>
              <w:t xml:space="preserve">To contribute to the provision of </w:t>
            </w:r>
            <w:proofErr w:type="gramStart"/>
            <w:r w:rsidRPr="770E0578">
              <w:rPr>
                <w:rFonts w:ascii="Arial" w:hAnsi="Arial" w:cs="Arial"/>
              </w:rPr>
              <w:t>high quality</w:t>
            </w:r>
            <w:proofErr w:type="gramEnd"/>
            <w:r w:rsidRPr="770E0578">
              <w:rPr>
                <w:rFonts w:ascii="Arial" w:hAnsi="Arial" w:cs="Arial"/>
              </w:rPr>
              <w:t xml:space="preserve"> assessments, reviews and support plans </w:t>
            </w:r>
          </w:p>
          <w:p w14:paraId="32557550" w14:textId="77777777" w:rsidR="00023B0C" w:rsidRPr="00023B0C" w:rsidRDefault="00737711" w:rsidP="770E0578">
            <w:pPr>
              <w:ind w:right="-108"/>
              <w:rPr>
                <w:rFonts w:ascii="Arial" w:hAnsi="Arial" w:cs="Arial"/>
              </w:rPr>
            </w:pPr>
            <w:r w:rsidRPr="770E0578">
              <w:rPr>
                <w:rFonts w:ascii="Arial" w:hAnsi="Arial" w:cs="Arial"/>
              </w:rPr>
              <w:t>for individuals in crises, in consultation with the person and their carer.</w:t>
            </w:r>
            <w:r w:rsidR="00023B0C" w:rsidRPr="770E0578">
              <w:t xml:space="preserve"> </w:t>
            </w:r>
            <w:r w:rsidR="00023B0C" w:rsidRPr="770E0578">
              <w:rPr>
                <w:rFonts w:ascii="Arial" w:hAnsi="Arial" w:cs="Arial"/>
              </w:rPr>
              <w:t xml:space="preserve">Undertaking assessments and support planning for social care under the Care Act </w:t>
            </w:r>
          </w:p>
          <w:p w14:paraId="3BD98FB4" w14:textId="77777777" w:rsidR="00023B0C" w:rsidRPr="00023B0C" w:rsidRDefault="00023B0C" w:rsidP="770E0578">
            <w:pPr>
              <w:ind w:right="-108"/>
              <w:rPr>
                <w:rFonts w:ascii="Arial" w:hAnsi="Arial" w:cs="Arial"/>
              </w:rPr>
            </w:pPr>
            <w:r w:rsidRPr="770E0578">
              <w:rPr>
                <w:rFonts w:ascii="Arial" w:hAnsi="Arial" w:cs="Arial"/>
              </w:rPr>
              <w:t xml:space="preserve">2014. This includes signposting as appropriate and assessment of eligibility under the </w:t>
            </w:r>
          </w:p>
          <w:p w14:paraId="29C5B4DF" w14:textId="77777777" w:rsidR="00023B0C" w:rsidRPr="00023B0C" w:rsidRDefault="00023B0C" w:rsidP="770E0578">
            <w:pPr>
              <w:ind w:right="-108"/>
              <w:rPr>
                <w:rFonts w:ascii="Arial" w:hAnsi="Arial" w:cs="Arial"/>
              </w:rPr>
            </w:pPr>
            <w:r w:rsidRPr="770E0578">
              <w:rPr>
                <w:rFonts w:ascii="Arial" w:hAnsi="Arial" w:cs="Arial"/>
              </w:rPr>
              <w:t>Care Act 2014</w:t>
            </w:r>
          </w:p>
          <w:p w14:paraId="12F40E89" w14:textId="77777777" w:rsidR="00023B0C" w:rsidRPr="00023B0C" w:rsidRDefault="00023B0C" w:rsidP="770E0578">
            <w:pPr>
              <w:ind w:right="-108"/>
              <w:rPr>
                <w:rFonts w:ascii="Arial" w:hAnsi="Arial" w:cs="Arial"/>
              </w:rPr>
            </w:pPr>
            <w:r w:rsidRPr="770E0578">
              <w:rPr>
                <w:rFonts w:ascii="Arial" w:hAnsi="Arial" w:cs="Arial"/>
              </w:rPr>
              <w:t xml:space="preserve"> </w:t>
            </w:r>
          </w:p>
          <w:p w14:paraId="13351590" w14:textId="77777777" w:rsidR="00023B0C" w:rsidRPr="00023B0C" w:rsidRDefault="00023B0C" w:rsidP="770E0578">
            <w:pPr>
              <w:ind w:right="-108"/>
              <w:rPr>
                <w:rFonts w:ascii="Arial" w:hAnsi="Arial" w:cs="Arial"/>
              </w:rPr>
            </w:pPr>
            <w:r w:rsidRPr="770E0578">
              <w:rPr>
                <w:rFonts w:ascii="Arial" w:hAnsi="Arial" w:cs="Arial"/>
              </w:rPr>
              <w:t xml:space="preserve">The prioritisation of Social Care tasks which are required </w:t>
            </w:r>
            <w:proofErr w:type="gramStart"/>
            <w:r w:rsidRPr="770E0578">
              <w:rPr>
                <w:rFonts w:ascii="Arial" w:hAnsi="Arial" w:cs="Arial"/>
              </w:rPr>
              <w:t>in order to</w:t>
            </w:r>
            <w:proofErr w:type="gramEnd"/>
            <w:r w:rsidRPr="770E0578">
              <w:rPr>
                <w:rFonts w:ascii="Arial" w:hAnsi="Arial" w:cs="Arial"/>
              </w:rPr>
              <w:t xml:space="preserve"> enable a person to leave hospital or remain in the community, to promote recovery and mental wellness.</w:t>
            </w:r>
          </w:p>
          <w:p w14:paraId="608DEACE" w14:textId="77777777" w:rsidR="00023B0C" w:rsidRPr="00023B0C" w:rsidRDefault="00023B0C" w:rsidP="770E0578">
            <w:pPr>
              <w:ind w:right="-108"/>
              <w:rPr>
                <w:rFonts w:ascii="Arial" w:hAnsi="Arial" w:cs="Arial"/>
              </w:rPr>
            </w:pPr>
            <w:r w:rsidRPr="770E0578">
              <w:rPr>
                <w:rFonts w:ascii="Arial" w:hAnsi="Arial" w:cs="Arial"/>
              </w:rPr>
              <w:t xml:space="preserve"> </w:t>
            </w:r>
          </w:p>
          <w:p w14:paraId="37DF37C2" w14:textId="77777777" w:rsidR="00023B0C" w:rsidRPr="00023B0C" w:rsidRDefault="00023B0C" w:rsidP="770E0578">
            <w:pPr>
              <w:ind w:right="-108"/>
              <w:rPr>
                <w:rFonts w:ascii="Arial" w:hAnsi="Arial" w:cs="Arial"/>
              </w:rPr>
            </w:pPr>
            <w:r w:rsidRPr="770E0578">
              <w:rPr>
                <w:rFonts w:ascii="Arial" w:hAnsi="Arial" w:cs="Arial"/>
              </w:rPr>
              <w:t xml:space="preserve">Prioritisation of safeguarding referrals when personal welfare is believed to be at risk. </w:t>
            </w:r>
          </w:p>
          <w:p w14:paraId="4073AA20" w14:textId="77777777" w:rsidR="00023B0C" w:rsidRPr="00023B0C" w:rsidRDefault="00023B0C" w:rsidP="770E0578">
            <w:pPr>
              <w:ind w:right="-108"/>
              <w:rPr>
                <w:rFonts w:ascii="Arial" w:hAnsi="Arial" w:cs="Arial"/>
              </w:rPr>
            </w:pPr>
            <w:r w:rsidRPr="770E0578">
              <w:rPr>
                <w:rFonts w:ascii="Arial" w:hAnsi="Arial" w:cs="Arial"/>
              </w:rPr>
              <w:t xml:space="preserve">This will include the investigation of safeguarding concerns and the development and </w:t>
            </w:r>
          </w:p>
          <w:p w14:paraId="24CEAD29" w14:textId="77777777" w:rsidR="00737711" w:rsidRPr="00737711" w:rsidRDefault="00023B0C" w:rsidP="770E0578">
            <w:pPr>
              <w:ind w:right="-108"/>
              <w:rPr>
                <w:rFonts w:ascii="Arial" w:hAnsi="Arial" w:cs="Arial"/>
              </w:rPr>
            </w:pPr>
            <w:r w:rsidRPr="770E0578">
              <w:rPr>
                <w:rFonts w:ascii="Arial" w:hAnsi="Arial" w:cs="Arial"/>
              </w:rPr>
              <w:t>monitoring of safety plans when appropriate</w:t>
            </w:r>
          </w:p>
          <w:p w14:paraId="2BAC6FC9" w14:textId="77777777" w:rsidR="00737711" w:rsidRPr="00737711" w:rsidRDefault="00737711" w:rsidP="770E0578">
            <w:pPr>
              <w:ind w:right="-108"/>
              <w:rPr>
                <w:rFonts w:ascii="Arial" w:hAnsi="Arial" w:cs="Arial"/>
              </w:rPr>
            </w:pPr>
            <w:r w:rsidRPr="770E0578">
              <w:rPr>
                <w:rFonts w:ascii="Arial" w:hAnsi="Arial" w:cs="Arial"/>
              </w:rPr>
              <w:t xml:space="preserve"> </w:t>
            </w:r>
          </w:p>
          <w:p w14:paraId="02A6DE9A" w14:textId="77777777" w:rsidR="00737711" w:rsidRPr="00737711" w:rsidRDefault="00737711" w:rsidP="770E0578">
            <w:pPr>
              <w:ind w:right="-108"/>
              <w:rPr>
                <w:rFonts w:ascii="Arial" w:hAnsi="Arial" w:cs="Arial"/>
              </w:rPr>
            </w:pPr>
            <w:r w:rsidRPr="770E0578">
              <w:rPr>
                <w:rFonts w:ascii="Arial" w:hAnsi="Arial" w:cs="Arial"/>
              </w:rPr>
              <w:t xml:space="preserve">To liaise with others involved in the service users / carers care to support decision </w:t>
            </w:r>
          </w:p>
          <w:p w14:paraId="14B2499F" w14:textId="77777777" w:rsidR="00737711" w:rsidRPr="00737711" w:rsidRDefault="00737711" w:rsidP="770E0578">
            <w:pPr>
              <w:ind w:right="-108"/>
              <w:rPr>
                <w:rFonts w:ascii="Arial" w:hAnsi="Arial" w:cs="Arial"/>
              </w:rPr>
            </w:pPr>
            <w:r w:rsidRPr="770E0578">
              <w:rPr>
                <w:rFonts w:ascii="Arial" w:hAnsi="Arial" w:cs="Arial"/>
              </w:rPr>
              <w:t xml:space="preserve">making in future needs – such as provision of ongoing effective, support, and </w:t>
            </w:r>
          </w:p>
          <w:p w14:paraId="46B57E89" w14:textId="77777777" w:rsidR="00737711" w:rsidRPr="00737711" w:rsidRDefault="00737711" w:rsidP="770E0578">
            <w:pPr>
              <w:ind w:right="-108"/>
              <w:rPr>
                <w:rFonts w:ascii="Arial" w:hAnsi="Arial" w:cs="Arial"/>
              </w:rPr>
            </w:pPr>
            <w:r w:rsidRPr="770E0578">
              <w:rPr>
                <w:rFonts w:ascii="Arial" w:hAnsi="Arial" w:cs="Arial"/>
              </w:rPr>
              <w:t xml:space="preserve">contribute to information gathering regarding safeguarding of adults and </w:t>
            </w:r>
          </w:p>
          <w:p w14:paraId="56A41220" w14:textId="77777777" w:rsidR="00737711" w:rsidRPr="00737711" w:rsidRDefault="00737711" w:rsidP="770E0578">
            <w:pPr>
              <w:ind w:right="-108"/>
              <w:rPr>
                <w:rFonts w:ascii="Arial" w:hAnsi="Arial" w:cs="Arial"/>
              </w:rPr>
            </w:pPr>
            <w:r w:rsidRPr="770E0578">
              <w:rPr>
                <w:rFonts w:ascii="Arial" w:hAnsi="Arial" w:cs="Arial"/>
              </w:rPr>
              <w:t xml:space="preserve">effective risk management. Including clear decision making and reporting on </w:t>
            </w:r>
          </w:p>
          <w:p w14:paraId="30EC74FA" w14:textId="77777777" w:rsidR="00737711" w:rsidRPr="00737711" w:rsidRDefault="00737711" w:rsidP="770E0578">
            <w:pPr>
              <w:ind w:right="-108"/>
              <w:rPr>
                <w:rFonts w:ascii="Arial" w:hAnsi="Arial" w:cs="Arial"/>
              </w:rPr>
            </w:pPr>
            <w:r w:rsidRPr="770E0578">
              <w:rPr>
                <w:rFonts w:ascii="Arial" w:hAnsi="Arial" w:cs="Arial"/>
              </w:rPr>
              <w:t>outcomes.</w:t>
            </w:r>
          </w:p>
          <w:p w14:paraId="156A6281" w14:textId="77777777" w:rsidR="00737711" w:rsidRPr="00737711" w:rsidRDefault="00737711" w:rsidP="770E0578">
            <w:pPr>
              <w:ind w:right="-108"/>
              <w:rPr>
                <w:rFonts w:ascii="Arial" w:hAnsi="Arial" w:cs="Arial"/>
              </w:rPr>
            </w:pPr>
            <w:r w:rsidRPr="770E0578">
              <w:rPr>
                <w:rFonts w:ascii="Arial" w:hAnsi="Arial" w:cs="Arial"/>
              </w:rPr>
              <w:t xml:space="preserve"> </w:t>
            </w:r>
          </w:p>
          <w:p w14:paraId="024184D1" w14:textId="77777777" w:rsidR="00737711" w:rsidRPr="00737711" w:rsidRDefault="00737711" w:rsidP="770E0578">
            <w:pPr>
              <w:ind w:right="-108"/>
              <w:rPr>
                <w:rFonts w:ascii="Arial" w:hAnsi="Arial" w:cs="Arial"/>
              </w:rPr>
            </w:pPr>
            <w:r w:rsidRPr="770E0578">
              <w:rPr>
                <w:rFonts w:ascii="Arial" w:hAnsi="Arial" w:cs="Arial"/>
              </w:rPr>
              <w:t xml:space="preserve">To communicate effectively with customers, carers, other agencies and professionals </w:t>
            </w:r>
          </w:p>
          <w:p w14:paraId="5D39839E" w14:textId="77777777" w:rsidR="00737711" w:rsidRPr="00737711" w:rsidRDefault="00737711" w:rsidP="770E0578">
            <w:pPr>
              <w:ind w:right="-108"/>
              <w:rPr>
                <w:rFonts w:ascii="Arial" w:hAnsi="Arial" w:cs="Arial"/>
              </w:rPr>
            </w:pPr>
            <w:r w:rsidRPr="770E0578">
              <w:rPr>
                <w:rFonts w:ascii="Arial" w:hAnsi="Arial" w:cs="Arial"/>
              </w:rPr>
              <w:t>to support the delivery of a co-ordinated response to customer and carer needs.</w:t>
            </w:r>
          </w:p>
          <w:p w14:paraId="20876B09" w14:textId="77777777" w:rsidR="00737711" w:rsidRPr="00737711" w:rsidRDefault="00737711" w:rsidP="770E0578">
            <w:pPr>
              <w:ind w:right="-108"/>
              <w:rPr>
                <w:rFonts w:ascii="Arial" w:hAnsi="Arial" w:cs="Arial"/>
              </w:rPr>
            </w:pPr>
            <w:r w:rsidRPr="770E0578">
              <w:rPr>
                <w:rFonts w:ascii="Arial" w:hAnsi="Arial" w:cs="Arial"/>
              </w:rPr>
              <w:t xml:space="preserve"> </w:t>
            </w:r>
          </w:p>
          <w:p w14:paraId="679B41A0" w14:textId="77777777" w:rsidR="00737711" w:rsidRPr="00737711" w:rsidRDefault="00737711" w:rsidP="770E0578">
            <w:pPr>
              <w:ind w:right="-108"/>
              <w:rPr>
                <w:rFonts w:ascii="Arial" w:hAnsi="Arial" w:cs="Arial"/>
              </w:rPr>
            </w:pPr>
            <w:r w:rsidRPr="770E0578">
              <w:rPr>
                <w:rFonts w:ascii="Arial" w:hAnsi="Arial" w:cs="Arial"/>
              </w:rPr>
              <w:t xml:space="preserve">To keep effective records in relation to the work undertaken using Social Care </w:t>
            </w:r>
          </w:p>
          <w:p w14:paraId="5EC9F92E" w14:textId="77777777" w:rsidR="00737711" w:rsidRPr="00737711" w:rsidRDefault="00737711" w:rsidP="770E0578">
            <w:pPr>
              <w:ind w:right="-108"/>
              <w:rPr>
                <w:rFonts w:ascii="Arial" w:hAnsi="Arial" w:cs="Arial"/>
              </w:rPr>
            </w:pPr>
            <w:r w:rsidRPr="770E0578">
              <w:rPr>
                <w:rFonts w:ascii="Arial" w:hAnsi="Arial" w:cs="Arial"/>
              </w:rPr>
              <w:t>electronic records and health recording systems.</w:t>
            </w:r>
          </w:p>
          <w:p w14:paraId="10146664" w14:textId="77777777" w:rsidR="00737711" w:rsidRPr="00737711" w:rsidRDefault="00737711" w:rsidP="770E0578">
            <w:pPr>
              <w:ind w:right="-108"/>
              <w:rPr>
                <w:rFonts w:ascii="Arial" w:hAnsi="Arial" w:cs="Arial"/>
              </w:rPr>
            </w:pPr>
            <w:r w:rsidRPr="770E0578">
              <w:rPr>
                <w:rFonts w:ascii="Arial" w:hAnsi="Arial" w:cs="Arial"/>
              </w:rPr>
              <w:t xml:space="preserve"> </w:t>
            </w:r>
          </w:p>
          <w:p w14:paraId="09356DC8" w14:textId="77777777" w:rsidR="00737711" w:rsidRPr="00737711" w:rsidRDefault="00737711" w:rsidP="770E0578">
            <w:pPr>
              <w:ind w:right="-108"/>
              <w:rPr>
                <w:rFonts w:ascii="Arial" w:hAnsi="Arial" w:cs="Arial"/>
              </w:rPr>
            </w:pPr>
            <w:r w:rsidRPr="770E0578">
              <w:rPr>
                <w:rFonts w:ascii="Arial" w:hAnsi="Arial" w:cs="Arial"/>
              </w:rPr>
              <w:t xml:space="preserve">To contribute to effective team working and to service development and to work with </w:t>
            </w:r>
          </w:p>
          <w:p w14:paraId="3AA60331" w14:textId="77777777" w:rsidR="00737711" w:rsidRPr="00737711" w:rsidRDefault="00737711" w:rsidP="770E0578">
            <w:pPr>
              <w:ind w:right="-108"/>
              <w:rPr>
                <w:rFonts w:ascii="Arial" w:hAnsi="Arial" w:cs="Arial"/>
              </w:rPr>
            </w:pPr>
            <w:r w:rsidRPr="770E0578">
              <w:rPr>
                <w:rFonts w:ascii="Arial" w:hAnsi="Arial" w:cs="Arial"/>
              </w:rPr>
              <w:t xml:space="preserve">management to identify improvements that could be introduced to enhance the </w:t>
            </w:r>
          </w:p>
          <w:p w14:paraId="5E135759" w14:textId="77777777" w:rsidR="00D65561" w:rsidRDefault="00737711" w:rsidP="770E0578">
            <w:pPr>
              <w:ind w:right="-108"/>
              <w:rPr>
                <w:rFonts w:ascii="Arial" w:hAnsi="Arial" w:cs="Arial"/>
              </w:rPr>
            </w:pPr>
            <w:r w:rsidRPr="770E0578">
              <w:rPr>
                <w:rFonts w:ascii="Arial" w:hAnsi="Arial" w:cs="Arial"/>
              </w:rPr>
              <w:lastRenderedPageBreak/>
              <w:t>efficiency and effectiveness of the out of service.</w:t>
            </w:r>
          </w:p>
          <w:p w14:paraId="3656B9AB" w14:textId="77777777" w:rsidR="00737711" w:rsidRPr="00737711" w:rsidRDefault="00737711" w:rsidP="770E0578">
            <w:pPr>
              <w:ind w:right="-108"/>
            </w:pPr>
          </w:p>
          <w:p w14:paraId="45FB0818" w14:textId="77777777" w:rsidR="00D65561" w:rsidRPr="00C94669" w:rsidRDefault="00D65561" w:rsidP="770E0578">
            <w:pPr>
              <w:ind w:right="-108"/>
              <w:rPr>
                <w:b/>
                <w:bCs/>
              </w:rPr>
            </w:pPr>
          </w:p>
        </w:tc>
      </w:tr>
      <w:tr w:rsidR="00061B2D" w14:paraId="59A1E887" w14:textId="77777777" w:rsidTr="770E0578">
        <w:trPr>
          <w:gridAfter w:val="1"/>
          <w:wAfter w:w="39" w:type="dxa"/>
        </w:trPr>
        <w:tc>
          <w:tcPr>
            <w:tcW w:w="9708" w:type="dxa"/>
            <w:gridSpan w:val="2"/>
            <w:tcBorders>
              <w:bottom w:val="single" w:sz="4" w:space="0" w:color="auto"/>
            </w:tcBorders>
            <w:shd w:val="clear" w:color="auto" w:fill="D9D9D9" w:themeFill="background1" w:themeFillShade="D9"/>
          </w:tcPr>
          <w:p w14:paraId="1905C23E" w14:textId="77777777" w:rsidR="009B5B9F" w:rsidRPr="00C94669" w:rsidRDefault="00BC536F" w:rsidP="00C94669">
            <w:pPr>
              <w:ind w:right="-6"/>
              <w:rPr>
                <w:rFonts w:ascii="Arial" w:hAnsi="Arial" w:cs="Arial"/>
                <w:color w:val="FF0000"/>
              </w:rPr>
            </w:pPr>
            <w:r w:rsidRPr="00C94669">
              <w:rPr>
                <w:rFonts w:ascii="Arial Bold" w:hAnsi="Arial Bold" w:cs="Arial"/>
                <w:b/>
              </w:rPr>
              <w:lastRenderedPageBreak/>
              <w:t xml:space="preserve">Special </w:t>
            </w:r>
            <w:r w:rsidR="00C958B5" w:rsidRPr="00C94669">
              <w:rPr>
                <w:rFonts w:ascii="Arial Bold" w:hAnsi="Arial Bold" w:cs="Arial"/>
                <w:b/>
              </w:rPr>
              <w:t>K</w:t>
            </w:r>
            <w:r w:rsidR="00E34645" w:rsidRPr="00C94669">
              <w:rPr>
                <w:rFonts w:ascii="Arial Bold" w:hAnsi="Arial Bold" w:cs="Arial"/>
                <w:b/>
              </w:rPr>
              <w:t xml:space="preserve">nowledge </w:t>
            </w:r>
            <w:r w:rsidR="009B5B9F" w:rsidRPr="00C94669">
              <w:rPr>
                <w:rFonts w:ascii="Arial Bold" w:hAnsi="Arial Bold" w:cs="Arial"/>
                <w:b/>
              </w:rPr>
              <w:t>Requirement</w:t>
            </w:r>
            <w:r w:rsidR="009B5B9F" w:rsidRPr="00C94669">
              <w:rPr>
                <w:rFonts w:ascii="Arial Bold" w:hAnsi="Arial Bold" w:cs="Arial"/>
                <w:b/>
                <w:sz w:val="28"/>
              </w:rPr>
              <w:t xml:space="preserve">: </w:t>
            </w:r>
            <w:r w:rsidR="00825411" w:rsidRPr="00C94669">
              <w:rPr>
                <w:rFonts w:ascii="Arial" w:hAnsi="Arial" w:cs="Arial"/>
                <w:b/>
              </w:rPr>
              <w:t>Will be used</w:t>
            </w:r>
            <w:r w:rsidR="00702E6D" w:rsidRPr="00C94669">
              <w:rPr>
                <w:rFonts w:ascii="Arial" w:hAnsi="Arial" w:cs="Arial"/>
                <w:b/>
              </w:rPr>
              <w:t xml:space="preserve"> for shortlisting</w:t>
            </w:r>
            <w:r w:rsidR="00F806F6" w:rsidRPr="00C94669">
              <w:rPr>
                <w:rFonts w:ascii="Arial" w:hAnsi="Arial" w:cs="Arial"/>
                <w:b/>
              </w:rPr>
              <w:t xml:space="preserve">. </w:t>
            </w:r>
          </w:p>
          <w:p w14:paraId="049F31CB" w14:textId="77777777" w:rsidR="00061B2D" w:rsidRPr="00C94669" w:rsidRDefault="00061B2D" w:rsidP="00C94669">
            <w:pPr>
              <w:ind w:right="-6"/>
              <w:rPr>
                <w:rFonts w:ascii="Arial Bold" w:hAnsi="Arial Bold" w:cs="Arial"/>
                <w:b/>
                <w:i/>
                <w:color w:val="000000"/>
              </w:rPr>
            </w:pPr>
          </w:p>
        </w:tc>
      </w:tr>
      <w:tr w:rsidR="00FB7BFC" w14:paraId="6CD26C70" w14:textId="77777777" w:rsidTr="770E0578">
        <w:trPr>
          <w:gridAfter w:val="1"/>
          <w:wAfter w:w="39" w:type="dxa"/>
        </w:trPr>
        <w:tc>
          <w:tcPr>
            <w:tcW w:w="9708" w:type="dxa"/>
            <w:gridSpan w:val="2"/>
            <w:shd w:val="clear" w:color="auto" w:fill="FFFFFF" w:themeFill="background1"/>
          </w:tcPr>
          <w:p w14:paraId="34177C4D" w14:textId="77777777" w:rsidR="00FB7BFC" w:rsidRPr="00C94669" w:rsidRDefault="00517C74" w:rsidP="00C94669">
            <w:pPr>
              <w:ind w:right="-6"/>
              <w:rPr>
                <w:rFonts w:ascii="Arial Bold" w:hAnsi="Arial Bold" w:cs="Arial"/>
                <w:b/>
              </w:rPr>
            </w:pPr>
            <w:r w:rsidRPr="00C94669">
              <w:rPr>
                <w:rFonts w:ascii="Arial" w:hAnsi="Arial" w:cs="Arial"/>
                <w:b/>
              </w:rPr>
              <w:t>Applicants with disabilities are only required to meet the essential special knowledge requirements shown by a cross in the end column</w:t>
            </w:r>
            <w:r w:rsidRPr="00C94669">
              <w:rPr>
                <w:rFonts w:ascii="Arial" w:hAnsi="Arial" w:cs="Arial"/>
              </w:rPr>
              <w:t>.</w:t>
            </w:r>
          </w:p>
        </w:tc>
      </w:tr>
      <w:tr w:rsidR="001C5A9C" w:rsidRPr="00C94669" w14:paraId="0895C2DB" w14:textId="77777777" w:rsidTr="770E0578">
        <w:trPr>
          <w:gridAfter w:val="1"/>
          <w:wAfter w:w="39" w:type="dxa"/>
        </w:trPr>
        <w:tc>
          <w:tcPr>
            <w:tcW w:w="8028" w:type="dxa"/>
          </w:tcPr>
          <w:p w14:paraId="53128261" w14:textId="77777777" w:rsidR="001C5A9C" w:rsidRPr="00C94669" w:rsidRDefault="001C5A9C" w:rsidP="00C94669">
            <w:pPr>
              <w:ind w:right="-6"/>
              <w:rPr>
                <w:rFonts w:ascii="Arial" w:hAnsi="Arial"/>
                <w:color w:val="000000"/>
              </w:rPr>
            </w:pPr>
          </w:p>
        </w:tc>
        <w:tc>
          <w:tcPr>
            <w:tcW w:w="1680" w:type="dxa"/>
          </w:tcPr>
          <w:p w14:paraId="4DEF73DE" w14:textId="77777777" w:rsidR="001C5A9C" w:rsidRPr="00C94669" w:rsidRDefault="001C5A9C" w:rsidP="00C94669">
            <w:pPr>
              <w:ind w:right="-6"/>
              <w:rPr>
                <w:rFonts w:ascii="Arial" w:hAnsi="Arial" w:cs="Arial"/>
                <w:b/>
              </w:rPr>
            </w:pPr>
            <w:r w:rsidRPr="00C94669">
              <w:rPr>
                <w:rFonts w:ascii="Arial" w:hAnsi="Arial" w:cs="Arial"/>
                <w:b/>
              </w:rPr>
              <w:t>Essential</w:t>
            </w:r>
          </w:p>
        </w:tc>
      </w:tr>
      <w:tr w:rsidR="00C92B7A" w:rsidRPr="00C94669" w14:paraId="0255CD36" w14:textId="77777777" w:rsidTr="770E0578">
        <w:trPr>
          <w:gridAfter w:val="1"/>
          <w:wAfter w:w="39" w:type="dxa"/>
        </w:trPr>
        <w:tc>
          <w:tcPr>
            <w:tcW w:w="8028" w:type="dxa"/>
          </w:tcPr>
          <w:p w14:paraId="4FAAB9BE" w14:textId="77777777" w:rsidR="00C92B7A" w:rsidRDefault="00C92B7A" w:rsidP="00C92B7A">
            <w:pPr>
              <w:rPr>
                <w:rFonts w:ascii="Arial" w:hAnsi="Arial" w:cs="Arial"/>
                <w:color w:val="000000"/>
              </w:rPr>
            </w:pPr>
            <w:r w:rsidRPr="0087236B">
              <w:rPr>
                <w:rFonts w:ascii="Arial" w:hAnsi="Arial" w:cs="Arial"/>
                <w:color w:val="000000"/>
              </w:rPr>
              <w:t>Due to the Governments Fluency in English Duty for posts where</w:t>
            </w:r>
            <w:r>
              <w:rPr>
                <w:rFonts w:ascii="Arial" w:hAnsi="Arial" w:cs="Arial"/>
                <w:color w:val="000000"/>
              </w:rPr>
              <w:t xml:space="preserve"> </w:t>
            </w:r>
            <w:r w:rsidRPr="0087236B">
              <w:rPr>
                <w:rFonts w:ascii="Arial" w:hAnsi="Arial" w:cs="Arial"/>
                <w:color w:val="000000"/>
              </w:rPr>
              <w:t>employees speak directly to members of the public the post holder is</w:t>
            </w:r>
            <w:r>
              <w:rPr>
                <w:rFonts w:ascii="Arial" w:hAnsi="Arial" w:cs="Arial"/>
                <w:color w:val="000000"/>
              </w:rPr>
              <w:t xml:space="preserve"> </w:t>
            </w:r>
            <w:r w:rsidRPr="0087236B">
              <w:rPr>
                <w:rFonts w:ascii="Arial" w:hAnsi="Arial" w:cs="Arial"/>
                <w:color w:val="000000"/>
              </w:rPr>
              <w:t xml:space="preserve">required to meet </w:t>
            </w:r>
            <w:r>
              <w:rPr>
                <w:rFonts w:ascii="Arial" w:hAnsi="Arial" w:cs="Arial"/>
                <w:color w:val="000000"/>
              </w:rPr>
              <w:t>t</w:t>
            </w:r>
            <w:r w:rsidRPr="0087236B">
              <w:rPr>
                <w:rFonts w:ascii="Arial" w:hAnsi="Arial" w:cs="Arial"/>
                <w:color w:val="000000"/>
              </w:rPr>
              <w:t>he Advanced threshold level (which will be implemented where the</w:t>
            </w:r>
            <w:r>
              <w:rPr>
                <w:rFonts w:ascii="Arial" w:hAnsi="Arial" w:cs="Arial"/>
                <w:color w:val="000000"/>
              </w:rPr>
              <w:t xml:space="preserve"> </w:t>
            </w:r>
            <w:r w:rsidRPr="0087236B">
              <w:rPr>
                <w:rFonts w:ascii="Arial" w:hAnsi="Arial" w:cs="Arial"/>
                <w:color w:val="000000"/>
              </w:rPr>
              <w:t>post requires a greater level of sensitive interaction with the public e.g.</w:t>
            </w:r>
            <w:r>
              <w:rPr>
                <w:rFonts w:ascii="Arial" w:hAnsi="Arial" w:cs="Arial"/>
                <w:color w:val="000000"/>
              </w:rPr>
              <w:t xml:space="preserve"> </w:t>
            </w:r>
            <w:r w:rsidRPr="0087236B">
              <w:rPr>
                <w:rFonts w:ascii="Arial" w:hAnsi="Arial" w:cs="Arial"/>
                <w:color w:val="000000"/>
              </w:rPr>
              <w:t>in children’s centres) – where the person is able to demonstrate that</w:t>
            </w:r>
            <w:r>
              <w:rPr>
                <w:rFonts w:ascii="Arial" w:hAnsi="Arial" w:cs="Arial"/>
                <w:color w:val="000000"/>
              </w:rPr>
              <w:t xml:space="preserve"> </w:t>
            </w:r>
            <w:r w:rsidRPr="0087236B">
              <w:rPr>
                <w:rFonts w:ascii="Arial" w:hAnsi="Arial" w:cs="Arial"/>
                <w:color w:val="000000"/>
              </w:rPr>
              <w:t>they can during the interview:</w:t>
            </w:r>
          </w:p>
          <w:p w14:paraId="5C6804DB" w14:textId="77777777" w:rsidR="00C92B7A" w:rsidRPr="0087236B" w:rsidRDefault="00C92B7A" w:rsidP="00C92B7A">
            <w:r w:rsidRPr="0087236B">
              <w:rPr>
                <w:rFonts w:ascii="Arial" w:hAnsi="Arial" w:cs="Arial"/>
                <w:color w:val="000000"/>
              </w:rPr>
              <w:br/>
              <w:t xml:space="preserve">a) Can express themselves fluently and </w:t>
            </w:r>
            <w:proofErr w:type="gramStart"/>
            <w:r w:rsidRPr="0087236B">
              <w:rPr>
                <w:rFonts w:ascii="Arial" w:hAnsi="Arial" w:cs="Arial"/>
                <w:color w:val="000000"/>
              </w:rPr>
              <w:t>spontaneously ,</w:t>
            </w:r>
            <w:proofErr w:type="gramEnd"/>
            <w:r w:rsidRPr="0087236B">
              <w:rPr>
                <w:rFonts w:ascii="Arial" w:hAnsi="Arial" w:cs="Arial"/>
                <w:color w:val="000000"/>
              </w:rPr>
              <w:t xml:space="preserve"> almost</w:t>
            </w:r>
            <w:r w:rsidRPr="0087236B">
              <w:rPr>
                <w:rFonts w:ascii="Arial" w:hAnsi="Arial" w:cs="Arial"/>
                <w:color w:val="000000"/>
              </w:rPr>
              <w:br/>
              <w:t>effortlessly</w:t>
            </w:r>
            <w:r w:rsidRPr="0087236B">
              <w:rPr>
                <w:rFonts w:ascii="Arial" w:hAnsi="Arial" w:cs="Arial"/>
                <w:color w:val="000000"/>
              </w:rPr>
              <w:br/>
              <w:t>b) Only the requirement to explain difficult concepts simply hinders a</w:t>
            </w:r>
            <w:r w:rsidRPr="0087236B">
              <w:rPr>
                <w:rFonts w:ascii="Arial" w:hAnsi="Arial" w:cs="Arial"/>
                <w:color w:val="000000"/>
              </w:rPr>
              <w:br/>
              <w:t>natural smooth flow of language</w:t>
            </w:r>
          </w:p>
          <w:p w14:paraId="62486C05" w14:textId="77777777" w:rsidR="00C92B7A" w:rsidRPr="00C94669" w:rsidRDefault="00C92B7A" w:rsidP="00C94669">
            <w:pPr>
              <w:ind w:right="492"/>
              <w:rPr>
                <w:rFonts w:ascii="Arial" w:hAnsi="Arial" w:cs="Arial"/>
              </w:rPr>
            </w:pPr>
          </w:p>
        </w:tc>
        <w:tc>
          <w:tcPr>
            <w:tcW w:w="1680" w:type="dxa"/>
          </w:tcPr>
          <w:p w14:paraId="33096EF0" w14:textId="77777777" w:rsidR="00C92B7A" w:rsidRPr="00C94669" w:rsidRDefault="00C92B7A" w:rsidP="00C94669">
            <w:pPr>
              <w:ind w:right="-6"/>
              <w:rPr>
                <w:rFonts w:ascii="Arial" w:hAnsi="Arial" w:cs="Arial"/>
              </w:rPr>
            </w:pPr>
            <w:r>
              <w:rPr>
                <w:rFonts w:ascii="Arial" w:hAnsi="Arial" w:cs="Arial"/>
              </w:rPr>
              <w:t>X</w:t>
            </w:r>
          </w:p>
        </w:tc>
      </w:tr>
      <w:tr w:rsidR="00AC145B" w:rsidRPr="00C94669" w14:paraId="192D5EF5" w14:textId="77777777" w:rsidTr="770E0578">
        <w:trPr>
          <w:gridAfter w:val="1"/>
          <w:wAfter w:w="39" w:type="dxa"/>
        </w:trPr>
        <w:tc>
          <w:tcPr>
            <w:tcW w:w="8028" w:type="dxa"/>
          </w:tcPr>
          <w:p w14:paraId="02011241" w14:textId="77777777" w:rsidR="005022F1" w:rsidRPr="00C94669" w:rsidRDefault="005022F1" w:rsidP="00C94669">
            <w:pPr>
              <w:ind w:right="492"/>
              <w:rPr>
                <w:rFonts w:ascii="Arial" w:hAnsi="Arial" w:cs="Arial"/>
              </w:rPr>
            </w:pPr>
            <w:r w:rsidRPr="00C94669">
              <w:rPr>
                <w:rFonts w:ascii="Arial" w:hAnsi="Arial" w:cs="Arial"/>
              </w:rPr>
              <w:t xml:space="preserve">Safeguarding and </w:t>
            </w:r>
            <w:proofErr w:type="gramStart"/>
            <w:r w:rsidRPr="00C94669">
              <w:rPr>
                <w:rFonts w:ascii="Arial" w:hAnsi="Arial" w:cs="Arial"/>
              </w:rPr>
              <w:t>Promoting</w:t>
            </w:r>
            <w:proofErr w:type="gramEnd"/>
            <w:r w:rsidRPr="00C94669">
              <w:rPr>
                <w:rFonts w:ascii="Arial" w:hAnsi="Arial" w:cs="Arial"/>
              </w:rPr>
              <w:t xml:space="preserve"> the welfare of </w:t>
            </w:r>
            <w:proofErr w:type="gramStart"/>
            <w:r w:rsidRPr="00C94669">
              <w:rPr>
                <w:rFonts w:ascii="Arial" w:hAnsi="Arial" w:cs="Arial"/>
              </w:rPr>
              <w:t>Adults</w:t>
            </w:r>
            <w:proofErr w:type="gramEnd"/>
            <w:r w:rsidRPr="00C94669">
              <w:rPr>
                <w:rFonts w:ascii="Arial" w:hAnsi="Arial" w:cs="Arial"/>
              </w:rPr>
              <w:t>.</w:t>
            </w:r>
          </w:p>
          <w:p w14:paraId="2049C83C" w14:textId="77777777" w:rsidR="005022F1" w:rsidRPr="00C94669" w:rsidRDefault="005022F1" w:rsidP="00C94669">
            <w:pPr>
              <w:ind w:right="492"/>
              <w:rPr>
                <w:rFonts w:ascii="Arial" w:hAnsi="Arial" w:cs="Arial"/>
              </w:rPr>
            </w:pPr>
            <w:r w:rsidRPr="00C94669">
              <w:rPr>
                <w:rFonts w:ascii="Arial" w:hAnsi="Arial" w:cs="Arial"/>
              </w:rPr>
              <w:t>This requires understanding what harm or abuse is. Recognising it and responding to it proportionately.</w:t>
            </w:r>
          </w:p>
          <w:p w14:paraId="13953F93" w14:textId="77777777" w:rsidR="005022F1" w:rsidRPr="00C94669" w:rsidRDefault="005022F1" w:rsidP="00C94669">
            <w:pPr>
              <w:numPr>
                <w:ilvl w:val="0"/>
                <w:numId w:val="27"/>
              </w:numPr>
              <w:ind w:right="492"/>
              <w:rPr>
                <w:rFonts w:ascii="Arial" w:hAnsi="Arial" w:cs="Arial"/>
              </w:rPr>
            </w:pPr>
            <w:r w:rsidRPr="00C94669">
              <w:rPr>
                <w:rFonts w:ascii="Arial" w:hAnsi="Arial" w:cs="Arial"/>
              </w:rPr>
              <w:t>Assessing risks and emotional resilience</w:t>
            </w:r>
          </w:p>
          <w:p w14:paraId="11D5A572" w14:textId="77777777" w:rsidR="005022F1" w:rsidRPr="00C94669" w:rsidRDefault="005022F1" w:rsidP="00C94669">
            <w:pPr>
              <w:numPr>
                <w:ilvl w:val="0"/>
                <w:numId w:val="27"/>
              </w:numPr>
              <w:ind w:right="492"/>
              <w:rPr>
                <w:rFonts w:ascii="Arial" w:hAnsi="Arial" w:cs="Arial"/>
              </w:rPr>
            </w:pPr>
            <w:r w:rsidRPr="00C94669">
              <w:rPr>
                <w:rFonts w:ascii="Arial" w:hAnsi="Arial" w:cs="Arial"/>
              </w:rPr>
              <w:t>Reflecting and making informed judgments</w:t>
            </w:r>
          </w:p>
          <w:p w14:paraId="6E91C398" w14:textId="77777777" w:rsidR="00AC145B" w:rsidRPr="00C94669" w:rsidRDefault="005022F1" w:rsidP="00C94669">
            <w:pPr>
              <w:ind w:right="-6"/>
              <w:rPr>
                <w:rFonts w:ascii="Arial" w:hAnsi="Arial" w:cs="Arial"/>
              </w:rPr>
            </w:pPr>
            <w:r w:rsidRPr="00C94669">
              <w:rPr>
                <w:rFonts w:ascii="Arial" w:hAnsi="Arial" w:cs="Arial"/>
              </w:rPr>
              <w:t xml:space="preserve">Acting within local procedures, arrangements and </w:t>
            </w:r>
            <w:proofErr w:type="gramStart"/>
            <w:r w:rsidRPr="00C94669">
              <w:rPr>
                <w:rFonts w:ascii="Arial" w:hAnsi="Arial" w:cs="Arial"/>
              </w:rPr>
              <w:t>others</w:t>
            </w:r>
            <w:proofErr w:type="gramEnd"/>
            <w:r w:rsidRPr="00C94669">
              <w:rPr>
                <w:rFonts w:ascii="Arial" w:hAnsi="Arial" w:cs="Arial"/>
              </w:rPr>
              <w:t xml:space="preserve"> roles.</w:t>
            </w:r>
          </w:p>
        </w:tc>
        <w:tc>
          <w:tcPr>
            <w:tcW w:w="1680" w:type="dxa"/>
          </w:tcPr>
          <w:p w14:paraId="7E0CB7FE" w14:textId="77777777" w:rsidR="00AC145B" w:rsidRPr="00C94669" w:rsidRDefault="000633B8" w:rsidP="00C94669">
            <w:pPr>
              <w:ind w:right="-6"/>
              <w:rPr>
                <w:rFonts w:ascii="Arial" w:hAnsi="Arial" w:cs="Arial"/>
              </w:rPr>
            </w:pPr>
            <w:r w:rsidRPr="00C94669">
              <w:rPr>
                <w:rFonts w:ascii="Arial" w:hAnsi="Arial" w:cs="Arial"/>
              </w:rPr>
              <w:t>X</w:t>
            </w:r>
          </w:p>
        </w:tc>
      </w:tr>
      <w:tr w:rsidR="00AC145B" w:rsidRPr="00C94669" w14:paraId="0C420CEB" w14:textId="77777777" w:rsidTr="770E0578">
        <w:trPr>
          <w:gridAfter w:val="1"/>
          <w:wAfter w:w="39" w:type="dxa"/>
        </w:trPr>
        <w:tc>
          <w:tcPr>
            <w:tcW w:w="8028" w:type="dxa"/>
          </w:tcPr>
          <w:p w14:paraId="34ABCAE2" w14:textId="77777777" w:rsidR="00AC145B" w:rsidRPr="00C94669" w:rsidRDefault="005022F1" w:rsidP="00C94669">
            <w:pPr>
              <w:ind w:right="-6"/>
              <w:rPr>
                <w:rFonts w:ascii="Arial" w:hAnsi="Arial" w:cs="Arial"/>
              </w:rPr>
            </w:pPr>
            <w:r w:rsidRPr="00C94669">
              <w:rPr>
                <w:rFonts w:ascii="Arial" w:hAnsi="Arial" w:cs="Arial"/>
              </w:rPr>
              <w:t>Demonstrate how to put person – centred values into practice in a way that promotes the values of individuals and to plan for their future well-being and fulfilment.</w:t>
            </w:r>
          </w:p>
        </w:tc>
        <w:tc>
          <w:tcPr>
            <w:tcW w:w="1680" w:type="dxa"/>
          </w:tcPr>
          <w:p w14:paraId="41E61A33" w14:textId="77777777" w:rsidR="00AC145B" w:rsidRPr="00C94669" w:rsidRDefault="000633B8" w:rsidP="00C94669">
            <w:pPr>
              <w:ind w:right="-6"/>
              <w:rPr>
                <w:rFonts w:ascii="Arial" w:hAnsi="Arial" w:cs="Arial"/>
              </w:rPr>
            </w:pPr>
            <w:r w:rsidRPr="00C94669">
              <w:rPr>
                <w:rFonts w:ascii="Arial" w:hAnsi="Arial" w:cs="Arial"/>
              </w:rPr>
              <w:t>X</w:t>
            </w:r>
          </w:p>
        </w:tc>
      </w:tr>
      <w:tr w:rsidR="00AC145B" w:rsidRPr="00C94669" w14:paraId="10B5C6AC" w14:textId="77777777" w:rsidTr="770E0578">
        <w:trPr>
          <w:gridAfter w:val="1"/>
          <w:wAfter w:w="39" w:type="dxa"/>
        </w:trPr>
        <w:tc>
          <w:tcPr>
            <w:tcW w:w="8028" w:type="dxa"/>
          </w:tcPr>
          <w:p w14:paraId="0F53510A" w14:textId="77777777" w:rsidR="005022F1" w:rsidRPr="00C94669" w:rsidRDefault="005022F1" w:rsidP="00C94669">
            <w:pPr>
              <w:ind w:right="492"/>
              <w:rPr>
                <w:rFonts w:ascii="Arial" w:hAnsi="Arial" w:cs="Arial"/>
              </w:rPr>
            </w:pPr>
            <w:r w:rsidRPr="00C94669">
              <w:rPr>
                <w:rFonts w:ascii="Arial" w:hAnsi="Arial" w:cs="Arial"/>
              </w:rPr>
              <w:t>Effective communication and engagement with adults</w:t>
            </w:r>
            <w:r w:rsidR="00023B0C">
              <w:rPr>
                <w:rFonts w:ascii="Arial" w:hAnsi="Arial" w:cs="Arial"/>
              </w:rPr>
              <w:t>,</w:t>
            </w:r>
            <w:r w:rsidRPr="00C94669">
              <w:rPr>
                <w:rFonts w:ascii="Arial" w:hAnsi="Arial" w:cs="Arial"/>
              </w:rPr>
              <w:t xml:space="preserve"> carers</w:t>
            </w:r>
            <w:r w:rsidR="00023B0C">
              <w:rPr>
                <w:rFonts w:ascii="Arial" w:hAnsi="Arial" w:cs="Arial"/>
              </w:rPr>
              <w:t xml:space="preserve"> and professionals</w:t>
            </w:r>
            <w:r w:rsidRPr="00C94669">
              <w:rPr>
                <w:rFonts w:ascii="Arial" w:hAnsi="Arial" w:cs="Arial"/>
              </w:rPr>
              <w:t>.</w:t>
            </w:r>
          </w:p>
          <w:p w14:paraId="0559B8F0" w14:textId="77777777" w:rsidR="00AC145B" w:rsidRPr="00C94669" w:rsidRDefault="005022F1" w:rsidP="00C94669">
            <w:pPr>
              <w:ind w:right="-6"/>
              <w:rPr>
                <w:rFonts w:ascii="Arial" w:hAnsi="Arial" w:cs="Arial"/>
              </w:rPr>
            </w:pPr>
            <w:r w:rsidRPr="00C94669">
              <w:rPr>
                <w:rFonts w:ascii="Arial" w:hAnsi="Arial" w:cs="Arial"/>
              </w:rPr>
              <w:t>Building trust and establishing relationships to meet their cultural, religious, language and health needs</w:t>
            </w:r>
          </w:p>
        </w:tc>
        <w:tc>
          <w:tcPr>
            <w:tcW w:w="1680" w:type="dxa"/>
          </w:tcPr>
          <w:p w14:paraId="2A5697B1" w14:textId="77777777" w:rsidR="00AC145B" w:rsidRPr="00C94669" w:rsidRDefault="000633B8" w:rsidP="00C94669">
            <w:pPr>
              <w:ind w:right="-6"/>
              <w:rPr>
                <w:rFonts w:ascii="Arial" w:hAnsi="Arial" w:cs="Arial"/>
              </w:rPr>
            </w:pPr>
            <w:r w:rsidRPr="00C94669">
              <w:rPr>
                <w:rFonts w:ascii="Arial" w:hAnsi="Arial" w:cs="Arial"/>
              </w:rPr>
              <w:t>X</w:t>
            </w:r>
          </w:p>
        </w:tc>
      </w:tr>
      <w:tr w:rsidR="00AC145B" w:rsidRPr="00C94669" w14:paraId="0BA47AEF" w14:textId="77777777" w:rsidTr="770E0578">
        <w:trPr>
          <w:gridAfter w:val="1"/>
          <w:wAfter w:w="39" w:type="dxa"/>
        </w:trPr>
        <w:tc>
          <w:tcPr>
            <w:tcW w:w="8028" w:type="dxa"/>
          </w:tcPr>
          <w:p w14:paraId="76B89343" w14:textId="77777777" w:rsidR="008544E3" w:rsidRPr="00C94669" w:rsidRDefault="008544E3" w:rsidP="00C94669">
            <w:pPr>
              <w:ind w:right="-6"/>
              <w:rPr>
                <w:rFonts w:ascii="Arial" w:hAnsi="Arial" w:cs="Arial"/>
                <w:color w:val="000000"/>
              </w:rPr>
            </w:pPr>
            <w:r w:rsidRPr="00C94669">
              <w:rPr>
                <w:rFonts w:ascii="Arial" w:hAnsi="Arial" w:cs="Arial"/>
                <w:color w:val="000000"/>
              </w:rPr>
              <w:t>Able to interpret, understand and apply Equality and Diversity legislation in establishing best practice both at work and in relation to the community, challenging bias, prejudice and intolerance</w:t>
            </w:r>
          </w:p>
          <w:p w14:paraId="4101652C" w14:textId="77777777" w:rsidR="00AC145B" w:rsidRPr="00C94669" w:rsidRDefault="00AC145B" w:rsidP="00C94669">
            <w:pPr>
              <w:ind w:right="-6"/>
              <w:rPr>
                <w:rFonts w:ascii="Arial" w:hAnsi="Arial" w:cs="Arial"/>
              </w:rPr>
            </w:pPr>
          </w:p>
        </w:tc>
        <w:tc>
          <w:tcPr>
            <w:tcW w:w="1680" w:type="dxa"/>
          </w:tcPr>
          <w:p w14:paraId="2AA7E729" w14:textId="77777777" w:rsidR="00AC145B" w:rsidRPr="00C94669" w:rsidRDefault="000633B8" w:rsidP="00C94669">
            <w:pPr>
              <w:ind w:right="-6"/>
              <w:rPr>
                <w:rFonts w:ascii="Arial" w:hAnsi="Arial" w:cs="Arial"/>
              </w:rPr>
            </w:pPr>
            <w:r w:rsidRPr="00C94669">
              <w:rPr>
                <w:rFonts w:ascii="Arial" w:hAnsi="Arial" w:cs="Arial"/>
              </w:rPr>
              <w:t>X</w:t>
            </w:r>
          </w:p>
        </w:tc>
      </w:tr>
      <w:tr w:rsidR="00AC145B" w:rsidRPr="00C94669" w14:paraId="773D2A91" w14:textId="77777777" w:rsidTr="770E0578">
        <w:trPr>
          <w:gridAfter w:val="1"/>
          <w:wAfter w:w="39" w:type="dxa"/>
        </w:trPr>
        <w:tc>
          <w:tcPr>
            <w:tcW w:w="8028" w:type="dxa"/>
          </w:tcPr>
          <w:p w14:paraId="285CC070" w14:textId="77777777" w:rsidR="00AC145B" w:rsidRPr="00C94669" w:rsidRDefault="005022F1" w:rsidP="00C94669">
            <w:pPr>
              <w:ind w:right="-6"/>
              <w:rPr>
                <w:rFonts w:ascii="Arial" w:hAnsi="Arial" w:cs="Arial"/>
              </w:rPr>
            </w:pPr>
            <w:r w:rsidRPr="00C94669">
              <w:rPr>
                <w:rFonts w:ascii="Arial" w:hAnsi="Arial" w:cs="Arial"/>
              </w:rPr>
              <w:t>Be able to work in ways that support equality and inclusion, to reduce the likelihood of discrimination</w:t>
            </w:r>
          </w:p>
        </w:tc>
        <w:tc>
          <w:tcPr>
            <w:tcW w:w="1680" w:type="dxa"/>
          </w:tcPr>
          <w:p w14:paraId="6AE3BE76" w14:textId="77777777" w:rsidR="00AC145B" w:rsidRPr="00C94669" w:rsidRDefault="000633B8" w:rsidP="00C94669">
            <w:pPr>
              <w:ind w:right="-6"/>
              <w:rPr>
                <w:rFonts w:ascii="Arial" w:hAnsi="Arial" w:cs="Arial"/>
              </w:rPr>
            </w:pPr>
            <w:r w:rsidRPr="00C94669">
              <w:rPr>
                <w:rFonts w:ascii="Arial" w:hAnsi="Arial" w:cs="Arial"/>
              </w:rPr>
              <w:t>X</w:t>
            </w:r>
          </w:p>
        </w:tc>
      </w:tr>
      <w:tr w:rsidR="00AC145B" w:rsidRPr="00C94669" w14:paraId="4D53AEF5" w14:textId="77777777" w:rsidTr="770E0578">
        <w:trPr>
          <w:gridAfter w:val="1"/>
          <w:wAfter w:w="39" w:type="dxa"/>
        </w:trPr>
        <w:tc>
          <w:tcPr>
            <w:tcW w:w="8028" w:type="dxa"/>
          </w:tcPr>
          <w:p w14:paraId="0EC1ED87" w14:textId="77777777" w:rsidR="005022F1" w:rsidRPr="00C94669" w:rsidRDefault="005022F1" w:rsidP="00C94669">
            <w:pPr>
              <w:ind w:right="492"/>
              <w:jc w:val="both"/>
              <w:rPr>
                <w:rFonts w:ascii="Arial" w:hAnsi="Arial" w:cs="Arial"/>
              </w:rPr>
            </w:pPr>
            <w:r w:rsidRPr="00C94669">
              <w:rPr>
                <w:rFonts w:ascii="Arial" w:hAnsi="Arial" w:cs="Arial"/>
              </w:rPr>
              <w:t>Partnership Working – Working with others within the service and external partners to put adults and carers at the heart of decision making.</w:t>
            </w:r>
          </w:p>
          <w:p w14:paraId="5059D0E0" w14:textId="77777777" w:rsidR="005022F1" w:rsidRPr="00C94669" w:rsidRDefault="005022F1" w:rsidP="00C94669">
            <w:pPr>
              <w:numPr>
                <w:ilvl w:val="0"/>
                <w:numId w:val="28"/>
              </w:numPr>
              <w:ind w:right="492"/>
              <w:jc w:val="both"/>
              <w:rPr>
                <w:rFonts w:ascii="Arial" w:hAnsi="Arial" w:cs="Arial"/>
              </w:rPr>
            </w:pPr>
            <w:r w:rsidRPr="00C94669">
              <w:rPr>
                <w:rFonts w:ascii="Arial" w:hAnsi="Arial" w:cs="Arial"/>
              </w:rPr>
              <w:t>Communicating well, sharing appropriate, succinct, objective information and analysis to aid joint decision making</w:t>
            </w:r>
          </w:p>
          <w:p w14:paraId="78C477DF" w14:textId="77777777" w:rsidR="005022F1" w:rsidRPr="00C94669" w:rsidRDefault="005022F1" w:rsidP="00C94669">
            <w:pPr>
              <w:numPr>
                <w:ilvl w:val="0"/>
                <w:numId w:val="28"/>
              </w:numPr>
              <w:ind w:right="492"/>
              <w:jc w:val="both"/>
              <w:rPr>
                <w:rFonts w:ascii="Arial" w:hAnsi="Arial" w:cs="Arial"/>
              </w:rPr>
            </w:pPr>
            <w:r w:rsidRPr="00C94669">
              <w:rPr>
                <w:rFonts w:ascii="Arial" w:hAnsi="Arial" w:cs="Arial"/>
              </w:rPr>
              <w:t>Being proactive, persistent and prepared to challenge and be challenged</w:t>
            </w:r>
          </w:p>
          <w:p w14:paraId="5584F0A0" w14:textId="238526E4" w:rsidR="00AC145B" w:rsidRPr="00C94669" w:rsidRDefault="005022F1" w:rsidP="00C94669">
            <w:pPr>
              <w:ind w:right="-6"/>
              <w:rPr>
                <w:rFonts w:ascii="Arial" w:hAnsi="Arial"/>
                <w:color w:val="000000"/>
              </w:rPr>
            </w:pPr>
            <w:r w:rsidRPr="770E0578">
              <w:rPr>
                <w:rFonts w:ascii="Arial" w:hAnsi="Arial" w:cs="Arial"/>
              </w:rPr>
              <w:t xml:space="preserve">Knowing your responsibilities and </w:t>
            </w:r>
            <w:r w:rsidR="5E307FF4" w:rsidRPr="770E0578">
              <w:rPr>
                <w:rFonts w:ascii="Arial" w:hAnsi="Arial" w:cs="Arial"/>
              </w:rPr>
              <w:t xml:space="preserve">understanding </w:t>
            </w:r>
            <w:proofErr w:type="gramStart"/>
            <w:r w:rsidRPr="770E0578">
              <w:rPr>
                <w:rFonts w:ascii="Arial" w:hAnsi="Arial" w:cs="Arial"/>
              </w:rPr>
              <w:t>others</w:t>
            </w:r>
            <w:proofErr w:type="gramEnd"/>
            <w:r w:rsidRPr="770E0578">
              <w:rPr>
                <w:rFonts w:ascii="Arial" w:hAnsi="Arial" w:cs="Arial"/>
              </w:rPr>
              <w:t xml:space="preserve"> roles and joint procedures</w:t>
            </w:r>
          </w:p>
        </w:tc>
        <w:tc>
          <w:tcPr>
            <w:tcW w:w="1680" w:type="dxa"/>
          </w:tcPr>
          <w:p w14:paraId="18F67DA1" w14:textId="77777777" w:rsidR="00AC145B" w:rsidRPr="00C94669" w:rsidRDefault="000633B8" w:rsidP="00C94669">
            <w:pPr>
              <w:ind w:right="-6"/>
              <w:rPr>
                <w:rFonts w:ascii="Arial" w:hAnsi="Arial" w:cs="Arial"/>
              </w:rPr>
            </w:pPr>
            <w:r w:rsidRPr="00C94669">
              <w:rPr>
                <w:rFonts w:ascii="Arial" w:hAnsi="Arial" w:cs="Arial"/>
              </w:rPr>
              <w:t>X</w:t>
            </w:r>
          </w:p>
        </w:tc>
      </w:tr>
      <w:tr w:rsidR="009577A7" w:rsidRPr="00C94669" w14:paraId="01D61113" w14:textId="77777777" w:rsidTr="770E0578">
        <w:trPr>
          <w:gridAfter w:val="1"/>
          <w:wAfter w:w="39" w:type="dxa"/>
        </w:trPr>
        <w:tc>
          <w:tcPr>
            <w:tcW w:w="8028" w:type="dxa"/>
          </w:tcPr>
          <w:p w14:paraId="7755ED6F" w14:textId="77777777" w:rsidR="005022F1" w:rsidRPr="00C94669" w:rsidRDefault="005022F1" w:rsidP="00C94669">
            <w:pPr>
              <w:ind w:right="492"/>
              <w:jc w:val="both"/>
              <w:rPr>
                <w:rFonts w:ascii="Arial" w:hAnsi="Arial" w:cs="Arial"/>
              </w:rPr>
            </w:pPr>
            <w:r w:rsidRPr="00C94669">
              <w:rPr>
                <w:rFonts w:ascii="Arial" w:hAnsi="Arial" w:cs="Arial"/>
              </w:rPr>
              <w:t>Be able to manage risk and undertake risk assessments to support service user safety</w:t>
            </w:r>
            <w:r w:rsidR="001A51B4">
              <w:rPr>
                <w:rFonts w:ascii="Arial" w:hAnsi="Arial" w:cs="Arial"/>
              </w:rPr>
              <w:t xml:space="preserve"> and crises management.</w:t>
            </w:r>
          </w:p>
          <w:p w14:paraId="4B99056E" w14:textId="77777777" w:rsidR="009577A7" w:rsidRPr="00C94669" w:rsidRDefault="009577A7" w:rsidP="00C94669">
            <w:pPr>
              <w:ind w:right="-6"/>
              <w:rPr>
                <w:rFonts w:ascii="Arial" w:hAnsi="Arial"/>
                <w:color w:val="000000"/>
              </w:rPr>
            </w:pPr>
          </w:p>
        </w:tc>
        <w:tc>
          <w:tcPr>
            <w:tcW w:w="1680" w:type="dxa"/>
          </w:tcPr>
          <w:p w14:paraId="1551937A" w14:textId="77777777" w:rsidR="009577A7" w:rsidRPr="00C94669" w:rsidRDefault="000633B8" w:rsidP="00C94669">
            <w:pPr>
              <w:ind w:right="-6"/>
              <w:rPr>
                <w:rFonts w:ascii="Arial" w:hAnsi="Arial" w:cs="Arial"/>
              </w:rPr>
            </w:pPr>
            <w:r w:rsidRPr="00C94669">
              <w:rPr>
                <w:rFonts w:ascii="Arial" w:hAnsi="Arial" w:cs="Arial"/>
              </w:rPr>
              <w:lastRenderedPageBreak/>
              <w:t>X</w:t>
            </w:r>
          </w:p>
        </w:tc>
      </w:tr>
      <w:tr w:rsidR="009577A7" w:rsidRPr="00C94669" w14:paraId="6576EB03" w14:textId="77777777" w:rsidTr="770E0578">
        <w:trPr>
          <w:gridAfter w:val="1"/>
          <w:wAfter w:w="39" w:type="dxa"/>
        </w:trPr>
        <w:tc>
          <w:tcPr>
            <w:tcW w:w="8028" w:type="dxa"/>
          </w:tcPr>
          <w:p w14:paraId="3A8FE316" w14:textId="77777777" w:rsidR="005022F1" w:rsidRPr="00C94669" w:rsidRDefault="005022F1" w:rsidP="00C94669">
            <w:pPr>
              <w:ind w:right="492"/>
              <w:jc w:val="both"/>
              <w:rPr>
                <w:rFonts w:ascii="Arial" w:hAnsi="Arial" w:cs="Arial"/>
              </w:rPr>
            </w:pPr>
            <w:r w:rsidRPr="770E0578">
              <w:rPr>
                <w:rFonts w:ascii="Arial" w:hAnsi="Arial" w:cs="Arial"/>
              </w:rPr>
              <w:t>Demonstrate an understanding of the duties and responsibilities that underpins the work of Adult Services</w:t>
            </w:r>
            <w:r w:rsidR="001A51B4" w:rsidRPr="770E0578">
              <w:rPr>
                <w:rFonts w:ascii="Arial" w:hAnsi="Arial" w:cs="Arial"/>
              </w:rPr>
              <w:t>/ Emergency Duty Team.</w:t>
            </w:r>
          </w:p>
          <w:p w14:paraId="1299C43A" w14:textId="77777777" w:rsidR="009577A7" w:rsidRPr="00C94669" w:rsidRDefault="009577A7" w:rsidP="00C94669">
            <w:pPr>
              <w:ind w:right="-6"/>
              <w:rPr>
                <w:rFonts w:ascii="Arial" w:hAnsi="Arial"/>
                <w:color w:val="000000"/>
              </w:rPr>
            </w:pPr>
          </w:p>
        </w:tc>
        <w:tc>
          <w:tcPr>
            <w:tcW w:w="1680" w:type="dxa"/>
          </w:tcPr>
          <w:p w14:paraId="540B4049" w14:textId="77777777" w:rsidR="009577A7" w:rsidRPr="00C94669" w:rsidRDefault="000633B8" w:rsidP="00C94669">
            <w:pPr>
              <w:ind w:right="-6"/>
              <w:rPr>
                <w:rFonts w:ascii="Arial" w:hAnsi="Arial" w:cs="Arial"/>
              </w:rPr>
            </w:pPr>
            <w:r w:rsidRPr="00C94669">
              <w:rPr>
                <w:rFonts w:ascii="Arial" w:hAnsi="Arial" w:cs="Arial"/>
              </w:rPr>
              <w:t>X</w:t>
            </w:r>
          </w:p>
        </w:tc>
      </w:tr>
      <w:tr w:rsidR="009577A7" w:rsidRPr="00C94669" w14:paraId="1997FC02" w14:textId="77777777" w:rsidTr="770E0578">
        <w:trPr>
          <w:gridAfter w:val="1"/>
          <w:wAfter w:w="39" w:type="dxa"/>
        </w:trPr>
        <w:tc>
          <w:tcPr>
            <w:tcW w:w="8028" w:type="dxa"/>
          </w:tcPr>
          <w:p w14:paraId="46B17C66" w14:textId="77777777" w:rsidR="005022F1" w:rsidRPr="00C94669" w:rsidRDefault="005022F1" w:rsidP="00C94669">
            <w:pPr>
              <w:ind w:right="492"/>
              <w:jc w:val="both"/>
              <w:rPr>
                <w:rFonts w:ascii="Arial" w:hAnsi="Arial" w:cs="Arial"/>
              </w:rPr>
            </w:pPr>
            <w:r w:rsidRPr="00C94669">
              <w:rPr>
                <w:rFonts w:ascii="Arial" w:hAnsi="Arial" w:cs="Arial"/>
              </w:rPr>
              <w:t>Gather and share information appropriately to ensure the safety and wellbeing of Service Users</w:t>
            </w:r>
          </w:p>
          <w:p w14:paraId="04A2A407" w14:textId="77777777" w:rsidR="005022F1" w:rsidRPr="00C94669" w:rsidRDefault="005022F1" w:rsidP="00C94669">
            <w:pPr>
              <w:numPr>
                <w:ilvl w:val="0"/>
                <w:numId w:val="29"/>
              </w:numPr>
              <w:ind w:right="492"/>
              <w:jc w:val="both"/>
              <w:rPr>
                <w:rFonts w:ascii="Arial" w:hAnsi="Arial" w:cs="Arial"/>
              </w:rPr>
            </w:pPr>
            <w:r w:rsidRPr="00C94669">
              <w:rPr>
                <w:rFonts w:ascii="Arial" w:hAnsi="Arial" w:cs="Arial"/>
              </w:rPr>
              <w:t>Knowing the limits of consent and confidentiality including the Date Protection Act</w:t>
            </w:r>
          </w:p>
          <w:p w14:paraId="7F9C03DE" w14:textId="77777777" w:rsidR="005022F1" w:rsidRPr="00C94669" w:rsidRDefault="005022F1" w:rsidP="00C94669">
            <w:pPr>
              <w:numPr>
                <w:ilvl w:val="0"/>
                <w:numId w:val="29"/>
              </w:numPr>
              <w:ind w:right="492"/>
              <w:jc w:val="both"/>
              <w:rPr>
                <w:rFonts w:ascii="Arial" w:hAnsi="Arial" w:cs="Arial"/>
              </w:rPr>
            </w:pPr>
            <w:r w:rsidRPr="00C94669">
              <w:rPr>
                <w:rFonts w:ascii="Arial" w:hAnsi="Arial" w:cs="Arial"/>
              </w:rPr>
              <w:t>Distinguishing fact from opinion, appraising information and identifying gaps</w:t>
            </w:r>
          </w:p>
          <w:p w14:paraId="5903BD1F" w14:textId="77777777" w:rsidR="005022F1" w:rsidRPr="00C94669" w:rsidRDefault="005022F1" w:rsidP="00C94669">
            <w:pPr>
              <w:numPr>
                <w:ilvl w:val="0"/>
                <w:numId w:val="29"/>
              </w:numPr>
              <w:ind w:right="492"/>
              <w:jc w:val="both"/>
              <w:rPr>
                <w:rFonts w:ascii="Arial" w:hAnsi="Arial" w:cs="Arial"/>
              </w:rPr>
            </w:pPr>
            <w:r w:rsidRPr="00C94669">
              <w:rPr>
                <w:rFonts w:ascii="Arial" w:hAnsi="Arial" w:cs="Arial"/>
              </w:rPr>
              <w:t>Being open and honest about information sharing with adults and carers</w:t>
            </w:r>
          </w:p>
          <w:p w14:paraId="0FE99E78" w14:textId="77777777" w:rsidR="009577A7" w:rsidRPr="00C94669" w:rsidRDefault="005022F1" w:rsidP="00C94669">
            <w:pPr>
              <w:ind w:right="-6"/>
              <w:rPr>
                <w:rFonts w:ascii="Arial" w:hAnsi="Arial"/>
                <w:color w:val="000000"/>
              </w:rPr>
            </w:pPr>
            <w:r w:rsidRPr="00C94669">
              <w:rPr>
                <w:rFonts w:ascii="Arial" w:hAnsi="Arial" w:cs="Arial"/>
              </w:rPr>
              <w:t>Writing reports clearly and ethically</w:t>
            </w:r>
          </w:p>
        </w:tc>
        <w:tc>
          <w:tcPr>
            <w:tcW w:w="1680" w:type="dxa"/>
          </w:tcPr>
          <w:p w14:paraId="2FC106A0" w14:textId="77777777" w:rsidR="009577A7" w:rsidRPr="00C94669" w:rsidRDefault="000633B8" w:rsidP="00C94669">
            <w:pPr>
              <w:ind w:right="-6"/>
              <w:rPr>
                <w:rFonts w:ascii="Arial" w:hAnsi="Arial" w:cs="Arial"/>
              </w:rPr>
            </w:pPr>
            <w:r w:rsidRPr="00C94669">
              <w:rPr>
                <w:rFonts w:ascii="Arial" w:hAnsi="Arial" w:cs="Arial"/>
              </w:rPr>
              <w:t>X</w:t>
            </w:r>
          </w:p>
        </w:tc>
      </w:tr>
      <w:tr w:rsidR="009577A7" w:rsidRPr="00C94669" w14:paraId="5A213216" w14:textId="77777777" w:rsidTr="770E0578">
        <w:trPr>
          <w:gridAfter w:val="1"/>
          <w:wAfter w:w="39" w:type="dxa"/>
        </w:trPr>
        <w:tc>
          <w:tcPr>
            <w:tcW w:w="8028" w:type="dxa"/>
          </w:tcPr>
          <w:p w14:paraId="568F64D5" w14:textId="77777777" w:rsidR="005022F1" w:rsidRPr="00C94669" w:rsidRDefault="005022F1" w:rsidP="00C94669">
            <w:pPr>
              <w:ind w:right="-6"/>
              <w:rPr>
                <w:rFonts w:ascii="Arial" w:hAnsi="Arial" w:cs="Arial"/>
              </w:rPr>
            </w:pPr>
            <w:r w:rsidRPr="00C94669">
              <w:rPr>
                <w:rFonts w:ascii="Arial" w:hAnsi="Arial" w:cs="Arial"/>
              </w:rPr>
              <w:t xml:space="preserve">Able to work with service information systems e.g. </w:t>
            </w:r>
            <w:r w:rsidR="008004C9">
              <w:rPr>
                <w:rFonts w:ascii="Arial" w:hAnsi="Arial" w:cs="Arial"/>
              </w:rPr>
              <w:t xml:space="preserve">Outlook, </w:t>
            </w:r>
            <w:r w:rsidRPr="00C94669">
              <w:rPr>
                <w:rFonts w:ascii="Arial" w:hAnsi="Arial" w:cs="Arial"/>
              </w:rPr>
              <w:t xml:space="preserve">EMS, </w:t>
            </w:r>
            <w:r w:rsidR="001A51B4">
              <w:rPr>
                <w:rFonts w:ascii="Arial" w:hAnsi="Arial" w:cs="Arial"/>
              </w:rPr>
              <w:t>System</w:t>
            </w:r>
            <w:r w:rsidR="00940EC3">
              <w:rPr>
                <w:rFonts w:ascii="Arial" w:hAnsi="Arial" w:cs="Arial"/>
              </w:rPr>
              <w:t xml:space="preserve"> 1</w:t>
            </w:r>
            <w:r w:rsidRPr="00C94669">
              <w:rPr>
                <w:rFonts w:ascii="Arial" w:hAnsi="Arial" w:cs="Arial"/>
              </w:rPr>
              <w:t>, ESS</w:t>
            </w:r>
            <w:r w:rsidR="008544E3" w:rsidRPr="00C94669">
              <w:rPr>
                <w:rFonts w:ascii="Arial" w:hAnsi="Arial" w:cs="Arial"/>
              </w:rPr>
              <w:t>, demonstrating an understanding of Data Protection Act and rules governing confidentiality in relation to ICT.</w:t>
            </w:r>
          </w:p>
          <w:p w14:paraId="4DDBEF00" w14:textId="77777777" w:rsidR="005022F1" w:rsidRPr="00C94669" w:rsidRDefault="005022F1" w:rsidP="00C94669">
            <w:pPr>
              <w:ind w:right="-6"/>
              <w:rPr>
                <w:rFonts w:ascii="Arial" w:hAnsi="Arial"/>
                <w:color w:val="000000"/>
              </w:rPr>
            </w:pPr>
          </w:p>
        </w:tc>
        <w:tc>
          <w:tcPr>
            <w:tcW w:w="1680" w:type="dxa"/>
          </w:tcPr>
          <w:p w14:paraId="0BF38BBE" w14:textId="77777777" w:rsidR="009577A7" w:rsidRPr="00C94669" w:rsidRDefault="000633B8" w:rsidP="00C94669">
            <w:pPr>
              <w:ind w:right="-6"/>
              <w:rPr>
                <w:rFonts w:ascii="Arial" w:hAnsi="Arial" w:cs="Arial"/>
              </w:rPr>
            </w:pPr>
            <w:r w:rsidRPr="00C94669">
              <w:rPr>
                <w:rFonts w:ascii="Arial" w:hAnsi="Arial" w:cs="Arial"/>
              </w:rPr>
              <w:t>X</w:t>
            </w:r>
          </w:p>
        </w:tc>
      </w:tr>
      <w:tr w:rsidR="00300C33" w14:paraId="044C11BC" w14:textId="77777777" w:rsidTr="770E0578">
        <w:tc>
          <w:tcPr>
            <w:tcW w:w="9747" w:type="dxa"/>
            <w:gridSpan w:val="3"/>
            <w:shd w:val="clear" w:color="auto" w:fill="D9D9D9" w:themeFill="background1" w:themeFillShade="D9"/>
          </w:tcPr>
          <w:p w14:paraId="225E6C7B" w14:textId="77777777" w:rsidR="00300C33" w:rsidRPr="00C94669" w:rsidRDefault="00300C33" w:rsidP="00C94669">
            <w:pPr>
              <w:ind w:right="-6"/>
              <w:rPr>
                <w:rFonts w:ascii="Arial" w:hAnsi="Arial" w:cs="Arial"/>
                <w:color w:val="000000"/>
              </w:rPr>
            </w:pPr>
            <w:r w:rsidRPr="00C94669">
              <w:rPr>
                <w:rFonts w:ascii="Arial" w:hAnsi="Arial" w:cs="Arial"/>
                <w:b/>
              </w:rPr>
              <w:t xml:space="preserve">Relevant experience </w:t>
            </w:r>
            <w:r w:rsidR="00E659E3" w:rsidRPr="00C94669">
              <w:rPr>
                <w:rFonts w:ascii="Arial" w:hAnsi="Arial" w:cs="Arial"/>
                <w:b/>
              </w:rPr>
              <w:t>requirement:</w:t>
            </w:r>
            <w:r w:rsidRPr="00C94669">
              <w:rPr>
                <w:rFonts w:ascii="Arial" w:hAnsi="Arial" w:cs="Arial"/>
                <w:b/>
              </w:rPr>
              <w:t xml:space="preserve"> </w:t>
            </w:r>
            <w:r w:rsidR="00825411" w:rsidRPr="00C94669">
              <w:rPr>
                <w:rFonts w:ascii="Arial" w:hAnsi="Arial" w:cs="Arial"/>
                <w:b/>
              </w:rPr>
              <w:t>Will be used</w:t>
            </w:r>
            <w:r w:rsidR="00825411" w:rsidRPr="00C94669">
              <w:rPr>
                <w:rFonts w:ascii="Arial Bold" w:hAnsi="Arial Bold" w:cs="Arial"/>
                <w:b/>
                <w:sz w:val="28"/>
              </w:rPr>
              <w:t xml:space="preserve"> </w:t>
            </w:r>
            <w:r w:rsidR="00825411" w:rsidRPr="00C94669">
              <w:rPr>
                <w:rFonts w:ascii="Arial" w:hAnsi="Arial" w:cs="Arial"/>
                <w:b/>
              </w:rPr>
              <w:t>for short</w:t>
            </w:r>
            <w:r w:rsidR="005E60B5" w:rsidRPr="00C94669">
              <w:rPr>
                <w:rFonts w:ascii="Arial" w:hAnsi="Arial" w:cs="Arial"/>
                <w:b/>
              </w:rPr>
              <w:t xml:space="preserve"> </w:t>
            </w:r>
            <w:r w:rsidR="00825411" w:rsidRPr="00C94669">
              <w:rPr>
                <w:rFonts w:ascii="Arial" w:hAnsi="Arial" w:cs="Arial"/>
                <w:b/>
              </w:rPr>
              <w:t xml:space="preserve">listing </w:t>
            </w:r>
          </w:p>
          <w:p w14:paraId="3461D779" w14:textId="77777777" w:rsidR="00300C33" w:rsidRPr="00C94669" w:rsidRDefault="00300C33" w:rsidP="00C94669">
            <w:pPr>
              <w:ind w:right="-6"/>
              <w:rPr>
                <w:rFonts w:ascii="Arial" w:hAnsi="Arial" w:cs="Arial"/>
                <w:b/>
              </w:rPr>
            </w:pPr>
          </w:p>
        </w:tc>
      </w:tr>
      <w:tr w:rsidR="00300C33" w14:paraId="28CF1BDB" w14:textId="77777777" w:rsidTr="770E0578">
        <w:tc>
          <w:tcPr>
            <w:tcW w:w="9747" w:type="dxa"/>
            <w:gridSpan w:val="3"/>
          </w:tcPr>
          <w:p w14:paraId="3CF2D8B6" w14:textId="77777777" w:rsidR="00C207FE" w:rsidRDefault="00C207FE" w:rsidP="00C94669">
            <w:pPr>
              <w:ind w:right="-6"/>
              <w:rPr>
                <w:rFonts w:ascii="Arial" w:hAnsi="Arial" w:cs="Arial"/>
              </w:rPr>
            </w:pPr>
          </w:p>
          <w:p w14:paraId="3AD87C5A" w14:textId="1E2F02C9" w:rsidR="001A51B4" w:rsidRDefault="00E93872" w:rsidP="00C94669">
            <w:pPr>
              <w:ind w:right="-6"/>
            </w:pPr>
            <w:r>
              <w:rPr>
                <w:rFonts w:ascii="Arial" w:hAnsi="Arial" w:cs="Arial"/>
              </w:rPr>
              <w:t>Relevant</w:t>
            </w:r>
            <w:r w:rsidR="00C207FE" w:rsidRPr="00C94669">
              <w:rPr>
                <w:rFonts w:ascii="Arial" w:hAnsi="Arial" w:cs="Arial"/>
              </w:rPr>
              <w:t xml:space="preserve"> experience</w:t>
            </w:r>
            <w:r w:rsidR="0078530C" w:rsidRPr="00C94669">
              <w:rPr>
                <w:rFonts w:ascii="Arial" w:hAnsi="Arial" w:cs="Arial"/>
              </w:rPr>
              <w:t xml:space="preserve"> as a Social Worker</w:t>
            </w:r>
            <w:r w:rsidR="00C207FE">
              <w:rPr>
                <w:rFonts w:ascii="Arial" w:hAnsi="Arial" w:cs="Arial"/>
              </w:rPr>
              <w:t xml:space="preserve"> in a statutory setting</w:t>
            </w:r>
            <w:r w:rsidR="001A51B4">
              <w:t xml:space="preserve"> </w:t>
            </w:r>
          </w:p>
          <w:p w14:paraId="0FB78278" w14:textId="77777777" w:rsidR="001A51B4" w:rsidRDefault="001A51B4" w:rsidP="00C94669">
            <w:pPr>
              <w:ind w:right="-6"/>
            </w:pPr>
          </w:p>
          <w:p w14:paraId="7A00B9AC" w14:textId="77777777" w:rsidR="00C207FE" w:rsidRDefault="00C207FE" w:rsidP="770E0578">
            <w:pPr>
              <w:ind w:right="-6"/>
              <w:rPr>
                <w:rFonts w:ascii="Arial" w:hAnsi="Arial" w:cs="Arial"/>
              </w:rPr>
            </w:pPr>
            <w:r w:rsidRPr="770E0578">
              <w:rPr>
                <w:rFonts w:ascii="Arial" w:hAnsi="Arial" w:cs="Arial"/>
              </w:rPr>
              <w:t>Significant</w:t>
            </w:r>
            <w:r w:rsidR="001A51B4" w:rsidRPr="770E0578">
              <w:rPr>
                <w:rFonts w:ascii="Arial" w:hAnsi="Arial" w:cs="Arial"/>
              </w:rPr>
              <w:t xml:space="preserve"> experience of undertaking </w:t>
            </w:r>
            <w:r w:rsidRPr="770E0578">
              <w:rPr>
                <w:rFonts w:ascii="Arial" w:hAnsi="Arial" w:cs="Arial"/>
              </w:rPr>
              <w:t xml:space="preserve">statutory </w:t>
            </w:r>
            <w:r w:rsidR="001A51B4" w:rsidRPr="770E0578">
              <w:rPr>
                <w:rFonts w:ascii="Arial" w:hAnsi="Arial" w:cs="Arial"/>
              </w:rPr>
              <w:t>Social Care</w:t>
            </w:r>
            <w:r w:rsidR="008004C9" w:rsidRPr="770E0578">
              <w:rPr>
                <w:rFonts w:ascii="Arial" w:hAnsi="Arial" w:cs="Arial"/>
              </w:rPr>
              <w:t xml:space="preserve"> </w:t>
            </w:r>
            <w:r w:rsidRPr="770E0578">
              <w:rPr>
                <w:rFonts w:ascii="Arial" w:hAnsi="Arial" w:cs="Arial"/>
              </w:rPr>
              <w:t>A</w:t>
            </w:r>
            <w:r w:rsidR="001A51B4" w:rsidRPr="770E0578">
              <w:rPr>
                <w:rFonts w:ascii="Arial" w:hAnsi="Arial" w:cs="Arial"/>
              </w:rPr>
              <w:t>ssessments</w:t>
            </w:r>
            <w:r w:rsidRPr="770E0578">
              <w:rPr>
                <w:rFonts w:ascii="Arial" w:hAnsi="Arial" w:cs="Arial"/>
              </w:rPr>
              <w:t>, including Considerations under 13(1) of the Mental Health Act.</w:t>
            </w:r>
          </w:p>
          <w:p w14:paraId="1FC39945" w14:textId="77777777" w:rsidR="00C207FE" w:rsidRDefault="00C207FE" w:rsidP="770E0578">
            <w:pPr>
              <w:ind w:right="-6"/>
              <w:rPr>
                <w:rFonts w:ascii="Arial" w:hAnsi="Arial" w:cs="Arial"/>
              </w:rPr>
            </w:pPr>
          </w:p>
          <w:p w14:paraId="2912447F" w14:textId="77777777" w:rsidR="00C207FE" w:rsidRDefault="00C207FE" w:rsidP="770E0578">
            <w:pPr>
              <w:ind w:right="-6"/>
              <w:rPr>
                <w:rFonts w:ascii="Arial" w:hAnsi="Arial" w:cs="Arial"/>
              </w:rPr>
            </w:pPr>
            <w:r w:rsidRPr="770E0578">
              <w:rPr>
                <w:rFonts w:ascii="Arial" w:hAnsi="Arial" w:cs="Arial"/>
              </w:rPr>
              <w:t>E</w:t>
            </w:r>
            <w:r w:rsidR="001A51B4" w:rsidRPr="770E0578">
              <w:rPr>
                <w:rFonts w:ascii="Arial" w:hAnsi="Arial" w:cs="Arial"/>
              </w:rPr>
              <w:t>xperience of workin</w:t>
            </w:r>
            <w:r w:rsidRPr="770E0578">
              <w:rPr>
                <w:rFonts w:ascii="Arial" w:hAnsi="Arial" w:cs="Arial"/>
              </w:rPr>
              <w:t xml:space="preserve">g across service areas and within a diverse community. </w:t>
            </w:r>
          </w:p>
          <w:p w14:paraId="0562CB0E" w14:textId="77777777" w:rsidR="00C207FE" w:rsidRDefault="00C207FE" w:rsidP="770E0578">
            <w:pPr>
              <w:ind w:right="-6"/>
              <w:rPr>
                <w:rFonts w:ascii="Arial" w:hAnsi="Arial" w:cs="Arial"/>
              </w:rPr>
            </w:pPr>
          </w:p>
          <w:p w14:paraId="3A8FB680" w14:textId="77777777" w:rsidR="001E1DD7" w:rsidRDefault="001E1DD7" w:rsidP="770E0578">
            <w:pPr>
              <w:ind w:right="-6"/>
              <w:rPr>
                <w:rFonts w:ascii="Arial" w:hAnsi="Arial" w:cs="Arial"/>
              </w:rPr>
            </w:pPr>
            <w:r w:rsidRPr="770E0578">
              <w:rPr>
                <w:rFonts w:ascii="Arial" w:hAnsi="Arial" w:cs="Arial"/>
              </w:rPr>
              <w:t>An understanding of the challenges associated with working as part of emergency provision, out of hours.</w:t>
            </w:r>
          </w:p>
          <w:p w14:paraId="34CE0A41" w14:textId="77777777" w:rsidR="001A51B4" w:rsidRDefault="001A51B4" w:rsidP="00C94669">
            <w:pPr>
              <w:ind w:right="-6"/>
              <w:rPr>
                <w:rFonts w:ascii="Arial" w:hAnsi="Arial" w:cs="Arial"/>
              </w:rPr>
            </w:pPr>
          </w:p>
          <w:p w14:paraId="62EBF3C5" w14:textId="77777777" w:rsidR="00C92B7A" w:rsidRPr="00C94669" w:rsidRDefault="00C92B7A" w:rsidP="00C94669">
            <w:pPr>
              <w:ind w:right="-6"/>
              <w:rPr>
                <w:rFonts w:ascii="Arial" w:hAnsi="Arial" w:cs="Arial"/>
              </w:rPr>
            </w:pPr>
          </w:p>
        </w:tc>
      </w:tr>
      <w:tr w:rsidR="00300C33" w14:paraId="6A63A23F" w14:textId="77777777" w:rsidTr="770E0578">
        <w:tc>
          <w:tcPr>
            <w:tcW w:w="9747" w:type="dxa"/>
            <w:gridSpan w:val="3"/>
            <w:tcBorders>
              <w:bottom w:val="single" w:sz="4" w:space="0" w:color="auto"/>
            </w:tcBorders>
            <w:shd w:val="clear" w:color="auto" w:fill="D9D9D9" w:themeFill="background1" w:themeFillShade="D9"/>
          </w:tcPr>
          <w:p w14:paraId="4B816E39" w14:textId="77777777" w:rsidR="00300C33" w:rsidRPr="00C94669" w:rsidRDefault="00300C33" w:rsidP="00C94669">
            <w:pPr>
              <w:ind w:right="-6"/>
              <w:rPr>
                <w:rFonts w:ascii="Arial" w:hAnsi="Arial" w:cs="Arial"/>
                <w:color w:val="000000"/>
              </w:rPr>
            </w:pPr>
            <w:r w:rsidRPr="00C94669">
              <w:rPr>
                <w:rFonts w:ascii="Arial" w:hAnsi="Arial" w:cs="Arial"/>
                <w:b/>
              </w:rPr>
              <w:t xml:space="preserve">Relevant professional qualifications </w:t>
            </w:r>
            <w:r w:rsidR="00E659E3" w:rsidRPr="00C94669">
              <w:rPr>
                <w:rFonts w:ascii="Arial" w:hAnsi="Arial" w:cs="Arial"/>
                <w:b/>
              </w:rPr>
              <w:t>requirement:</w:t>
            </w:r>
            <w:r w:rsidRPr="00C94669">
              <w:rPr>
                <w:rFonts w:ascii="Arial" w:hAnsi="Arial" w:cs="Arial"/>
                <w:b/>
              </w:rPr>
              <w:t xml:space="preserve"> </w:t>
            </w:r>
            <w:r w:rsidR="00825411" w:rsidRPr="00C94669">
              <w:rPr>
                <w:rFonts w:ascii="Arial" w:hAnsi="Arial" w:cs="Arial"/>
                <w:b/>
              </w:rPr>
              <w:t>Will be used</w:t>
            </w:r>
            <w:r w:rsidR="00825411" w:rsidRPr="00C94669">
              <w:rPr>
                <w:rFonts w:ascii="Arial Bold" w:hAnsi="Arial Bold" w:cs="Arial"/>
                <w:b/>
                <w:sz w:val="28"/>
              </w:rPr>
              <w:t xml:space="preserve"> </w:t>
            </w:r>
            <w:r w:rsidR="00825411" w:rsidRPr="00C94669">
              <w:rPr>
                <w:rFonts w:ascii="Arial" w:hAnsi="Arial" w:cs="Arial"/>
                <w:b/>
              </w:rPr>
              <w:t>for short</w:t>
            </w:r>
            <w:r w:rsidR="005E60B5" w:rsidRPr="00C94669">
              <w:rPr>
                <w:rFonts w:ascii="Arial" w:hAnsi="Arial" w:cs="Arial"/>
                <w:b/>
              </w:rPr>
              <w:t xml:space="preserve"> </w:t>
            </w:r>
            <w:r w:rsidR="00825411" w:rsidRPr="00C94669">
              <w:rPr>
                <w:rFonts w:ascii="Arial" w:hAnsi="Arial" w:cs="Arial"/>
                <w:b/>
              </w:rPr>
              <w:t xml:space="preserve">listing </w:t>
            </w:r>
          </w:p>
          <w:p w14:paraId="6D98A12B" w14:textId="77777777" w:rsidR="00300C33" w:rsidRPr="00C94669" w:rsidRDefault="00300C33" w:rsidP="00C94669">
            <w:pPr>
              <w:ind w:right="-6"/>
              <w:rPr>
                <w:rFonts w:ascii="Arial" w:hAnsi="Arial" w:cs="Arial"/>
                <w:b/>
              </w:rPr>
            </w:pPr>
          </w:p>
        </w:tc>
      </w:tr>
      <w:tr w:rsidR="004571A4" w14:paraId="31C3C6A0" w14:textId="77777777" w:rsidTr="770E0578">
        <w:tc>
          <w:tcPr>
            <w:tcW w:w="9747" w:type="dxa"/>
            <w:gridSpan w:val="3"/>
            <w:shd w:val="clear" w:color="auto" w:fill="FFFFFF" w:themeFill="background1"/>
          </w:tcPr>
          <w:p w14:paraId="510C577A" w14:textId="77777777" w:rsidR="001E1DD7" w:rsidRDefault="00D65561" w:rsidP="00C94669">
            <w:pPr>
              <w:ind w:right="-6"/>
              <w:rPr>
                <w:rFonts w:ascii="Arial" w:hAnsi="Arial" w:cs="Arial"/>
              </w:rPr>
            </w:pPr>
            <w:r w:rsidRPr="00C94669">
              <w:rPr>
                <w:rFonts w:ascii="Arial" w:hAnsi="Arial" w:cs="Arial"/>
              </w:rPr>
              <w:t xml:space="preserve">      </w:t>
            </w:r>
          </w:p>
          <w:p w14:paraId="3794BFA7" w14:textId="77777777" w:rsidR="0078530C" w:rsidRPr="00C94669" w:rsidRDefault="0078530C" w:rsidP="001E1DD7">
            <w:pPr>
              <w:ind w:right="-6"/>
              <w:rPr>
                <w:rFonts w:ascii="Arial" w:hAnsi="Arial" w:cs="Arial"/>
              </w:rPr>
            </w:pPr>
            <w:r w:rsidRPr="00C94669">
              <w:rPr>
                <w:rFonts w:ascii="Arial" w:hAnsi="Arial" w:cs="Arial"/>
              </w:rPr>
              <w:t xml:space="preserve">CQSW/CSS/DIPSW/Bachelors or </w:t>
            </w:r>
            <w:proofErr w:type="spellStart"/>
            <w:proofErr w:type="gramStart"/>
            <w:r w:rsidRPr="00C94669">
              <w:rPr>
                <w:rFonts w:ascii="Arial" w:hAnsi="Arial" w:cs="Arial"/>
              </w:rPr>
              <w:t>Masters</w:t>
            </w:r>
            <w:proofErr w:type="spellEnd"/>
            <w:r w:rsidRPr="00C94669">
              <w:rPr>
                <w:rFonts w:ascii="Arial" w:hAnsi="Arial" w:cs="Arial"/>
              </w:rPr>
              <w:t xml:space="preserve"> degree in Social Work</w:t>
            </w:r>
            <w:proofErr w:type="gramEnd"/>
            <w:r w:rsidRPr="00C94669">
              <w:rPr>
                <w:rFonts w:ascii="Arial" w:hAnsi="Arial" w:cs="Arial"/>
              </w:rPr>
              <w:t xml:space="preserve"> or equivalent.</w:t>
            </w:r>
          </w:p>
          <w:p w14:paraId="2946DB82" w14:textId="77777777" w:rsidR="00C5488B" w:rsidRPr="00C94669" w:rsidRDefault="00C5488B" w:rsidP="001E1DD7">
            <w:pPr>
              <w:ind w:left="360" w:right="-6"/>
              <w:rPr>
                <w:rFonts w:ascii="Arial" w:hAnsi="Arial" w:cs="Arial"/>
              </w:rPr>
            </w:pPr>
          </w:p>
          <w:p w14:paraId="1F76E83D" w14:textId="77777777" w:rsidR="00023B0C" w:rsidRPr="001E1DD7" w:rsidRDefault="00FA0A55" w:rsidP="001E1DD7">
            <w:pPr>
              <w:ind w:right="-6"/>
              <w:rPr>
                <w:rFonts w:ascii="Arial" w:hAnsi="Arial" w:cs="Arial"/>
                <w:color w:val="000000"/>
              </w:rPr>
            </w:pPr>
            <w:r w:rsidRPr="001E1DD7">
              <w:rPr>
                <w:rFonts w:ascii="Arial" w:hAnsi="Arial" w:cs="Arial"/>
                <w:color w:val="000000"/>
              </w:rPr>
              <w:t>Warranted/Approved</w:t>
            </w:r>
            <w:r w:rsidR="00023B0C" w:rsidRPr="001E1DD7">
              <w:rPr>
                <w:rFonts w:ascii="Arial" w:hAnsi="Arial" w:cs="Arial"/>
                <w:color w:val="000000"/>
              </w:rPr>
              <w:t xml:space="preserve"> as a M</w:t>
            </w:r>
            <w:r w:rsidRPr="001E1DD7">
              <w:rPr>
                <w:rFonts w:ascii="Arial" w:hAnsi="Arial" w:cs="Arial"/>
                <w:color w:val="000000"/>
              </w:rPr>
              <w:t xml:space="preserve">ental </w:t>
            </w:r>
            <w:r w:rsidR="00023B0C" w:rsidRPr="001E1DD7">
              <w:rPr>
                <w:rFonts w:ascii="Arial" w:hAnsi="Arial" w:cs="Arial"/>
                <w:color w:val="000000"/>
              </w:rPr>
              <w:t>H</w:t>
            </w:r>
            <w:r w:rsidRPr="001E1DD7">
              <w:rPr>
                <w:rFonts w:ascii="Arial" w:hAnsi="Arial" w:cs="Arial"/>
                <w:color w:val="000000"/>
              </w:rPr>
              <w:t>ealth Professional (AMHP)</w:t>
            </w:r>
          </w:p>
          <w:p w14:paraId="5997CC1D" w14:textId="77777777" w:rsidR="001E1DD7" w:rsidRDefault="001E1DD7" w:rsidP="001E1DD7">
            <w:pPr>
              <w:ind w:left="360" w:right="-6"/>
              <w:rPr>
                <w:rFonts w:ascii="Arial" w:hAnsi="Arial" w:cs="Arial"/>
                <w:color w:val="000000"/>
                <w:highlight w:val="yellow"/>
              </w:rPr>
            </w:pPr>
          </w:p>
          <w:p w14:paraId="0FDBDB93" w14:textId="77777777" w:rsidR="001E1DD7" w:rsidRPr="00C94669" w:rsidRDefault="001E1DD7" w:rsidP="001E1DD7">
            <w:pPr>
              <w:ind w:right="-6"/>
              <w:rPr>
                <w:rFonts w:ascii="Arial" w:hAnsi="Arial" w:cs="Arial"/>
                <w:color w:val="FF0000"/>
              </w:rPr>
            </w:pPr>
            <w:r w:rsidRPr="00C94669">
              <w:rPr>
                <w:rFonts w:ascii="Arial" w:hAnsi="Arial" w:cs="Arial"/>
              </w:rPr>
              <w:t xml:space="preserve">Registered </w:t>
            </w:r>
            <w:r>
              <w:rPr>
                <w:rFonts w:ascii="Arial" w:hAnsi="Arial" w:cs="Arial"/>
              </w:rPr>
              <w:t xml:space="preserve">Social Worker </w:t>
            </w:r>
            <w:r w:rsidRPr="00C94669">
              <w:rPr>
                <w:rFonts w:ascii="Arial" w:hAnsi="Arial" w:cs="Arial"/>
              </w:rPr>
              <w:t xml:space="preserve">with </w:t>
            </w:r>
            <w:r>
              <w:rPr>
                <w:rFonts w:ascii="Arial" w:hAnsi="Arial" w:cs="Arial"/>
              </w:rPr>
              <w:t>Social Work England</w:t>
            </w:r>
          </w:p>
          <w:p w14:paraId="110FFD37" w14:textId="77777777" w:rsidR="004571A4" w:rsidRPr="00C94669" w:rsidRDefault="004571A4" w:rsidP="001E1DD7">
            <w:pPr>
              <w:ind w:right="-874"/>
              <w:rPr>
                <w:rFonts w:ascii="Arial Bold" w:hAnsi="Arial Bold" w:cs="Arial"/>
                <w:b/>
                <w:sz w:val="28"/>
              </w:rPr>
            </w:pPr>
          </w:p>
        </w:tc>
      </w:tr>
      <w:tr w:rsidR="00305DB3" w14:paraId="6B699379" w14:textId="77777777" w:rsidTr="770E0578">
        <w:tc>
          <w:tcPr>
            <w:tcW w:w="9747" w:type="dxa"/>
            <w:gridSpan w:val="3"/>
            <w:shd w:val="clear" w:color="auto" w:fill="FFFFFF" w:themeFill="background1"/>
          </w:tcPr>
          <w:p w14:paraId="3FE9F23F" w14:textId="77777777" w:rsidR="00305DB3" w:rsidRPr="00C94669" w:rsidRDefault="00305DB3" w:rsidP="00C94669">
            <w:pPr>
              <w:ind w:right="-6"/>
              <w:rPr>
                <w:rFonts w:ascii="Arial Bold" w:hAnsi="Arial Bold" w:cs="Arial"/>
                <w:b/>
                <w:sz w:val="28"/>
              </w:rPr>
            </w:pPr>
          </w:p>
        </w:tc>
      </w:tr>
      <w:tr w:rsidR="004571A4" w14:paraId="26BE5055" w14:textId="77777777" w:rsidTr="770E0578">
        <w:tc>
          <w:tcPr>
            <w:tcW w:w="9747" w:type="dxa"/>
            <w:gridSpan w:val="3"/>
            <w:shd w:val="clear" w:color="auto" w:fill="C0C0C0"/>
          </w:tcPr>
          <w:p w14:paraId="65B90FA1" w14:textId="77777777" w:rsidR="00305DB3" w:rsidRPr="00C94669" w:rsidRDefault="00305DB3" w:rsidP="00C94669">
            <w:pPr>
              <w:ind w:right="-874"/>
              <w:rPr>
                <w:rFonts w:ascii="Arial" w:hAnsi="Arial" w:cs="Arial"/>
                <w:b/>
              </w:rPr>
            </w:pPr>
            <w:r w:rsidRPr="00C94669">
              <w:rPr>
                <w:rFonts w:ascii="Arial" w:hAnsi="Arial" w:cs="Arial"/>
                <w:b/>
              </w:rPr>
              <w:t>Core Employee competencies</w:t>
            </w:r>
            <w:r w:rsidR="00023B0C">
              <w:rPr>
                <w:rFonts w:ascii="Arial" w:hAnsi="Arial" w:cs="Arial"/>
                <w:b/>
              </w:rPr>
              <w:t xml:space="preserve"> </w:t>
            </w:r>
            <w:r w:rsidRPr="00C94669">
              <w:rPr>
                <w:rFonts w:ascii="Arial" w:hAnsi="Arial" w:cs="Arial"/>
                <w:b/>
              </w:rPr>
              <w:t xml:space="preserve">to be used at the interview stage. </w:t>
            </w:r>
          </w:p>
          <w:p w14:paraId="1F72F646" w14:textId="77777777" w:rsidR="004571A4" w:rsidRPr="00C94669" w:rsidRDefault="004571A4" w:rsidP="00C94669">
            <w:pPr>
              <w:ind w:right="-874"/>
              <w:rPr>
                <w:rFonts w:ascii="Arial Bold" w:hAnsi="Arial Bold" w:cs="Arial"/>
                <w:b/>
                <w:sz w:val="28"/>
              </w:rPr>
            </w:pPr>
          </w:p>
        </w:tc>
      </w:tr>
      <w:tr w:rsidR="004A4F95" w14:paraId="12EE79A7" w14:textId="77777777" w:rsidTr="770E0578">
        <w:tc>
          <w:tcPr>
            <w:tcW w:w="9747" w:type="dxa"/>
            <w:gridSpan w:val="3"/>
            <w:tcBorders>
              <w:bottom w:val="single" w:sz="4" w:space="0" w:color="auto"/>
            </w:tcBorders>
            <w:shd w:val="clear" w:color="auto" w:fill="FFFFFF" w:themeFill="background1"/>
          </w:tcPr>
          <w:p w14:paraId="08CE6F91" w14:textId="77777777" w:rsidR="001A51B4" w:rsidRDefault="001A51B4" w:rsidP="00C94669">
            <w:pPr>
              <w:ind w:right="-874"/>
              <w:rPr>
                <w:rFonts w:ascii="Arial" w:hAnsi="Arial" w:cs="Arial"/>
                <w:b/>
              </w:rPr>
            </w:pPr>
          </w:p>
          <w:p w14:paraId="589B3BB9" w14:textId="77777777" w:rsidR="00BC5BE1" w:rsidRPr="00C94669" w:rsidRDefault="00BC5BE1" w:rsidP="00C94669">
            <w:pPr>
              <w:ind w:right="-874"/>
              <w:rPr>
                <w:rFonts w:ascii="Arial" w:hAnsi="Arial" w:cs="Arial"/>
              </w:rPr>
            </w:pPr>
            <w:r w:rsidRPr="00C94669">
              <w:rPr>
                <w:rFonts w:ascii="Arial" w:hAnsi="Arial" w:cs="Arial"/>
                <w:b/>
              </w:rPr>
              <w:t xml:space="preserve">Carries Out </w:t>
            </w:r>
            <w:r w:rsidR="004A4F95" w:rsidRPr="00C94669">
              <w:rPr>
                <w:rFonts w:ascii="Arial" w:hAnsi="Arial" w:cs="Arial"/>
                <w:b/>
              </w:rPr>
              <w:t xml:space="preserve">Performance Management – </w:t>
            </w:r>
            <w:r w:rsidR="004A4F95" w:rsidRPr="00C94669">
              <w:rPr>
                <w:rFonts w:ascii="Arial" w:hAnsi="Arial" w:cs="Arial"/>
              </w:rPr>
              <w:t xml:space="preserve">covers the </w:t>
            </w:r>
            <w:r w:rsidR="00023B0C" w:rsidRPr="00C94669">
              <w:rPr>
                <w:rFonts w:ascii="Arial" w:hAnsi="Arial" w:cs="Arial"/>
              </w:rPr>
              <w:t>employees’</w:t>
            </w:r>
            <w:r w:rsidR="004A4F95" w:rsidRPr="00C94669">
              <w:rPr>
                <w:rFonts w:ascii="Arial" w:hAnsi="Arial" w:cs="Arial"/>
              </w:rPr>
              <w:t xml:space="preserve"> capacity to manage </w:t>
            </w:r>
          </w:p>
          <w:p w14:paraId="7572137F" w14:textId="77777777" w:rsidR="00023B0C" w:rsidRDefault="004A4F95" w:rsidP="001A51B4">
            <w:pPr>
              <w:ind w:right="-874"/>
              <w:rPr>
                <w:rFonts w:ascii="Arial" w:hAnsi="Arial" w:cs="Arial"/>
              </w:rPr>
            </w:pPr>
            <w:r w:rsidRPr="00C94669">
              <w:rPr>
                <w:rFonts w:ascii="Arial" w:hAnsi="Arial" w:cs="Arial"/>
              </w:rPr>
              <w:t>their workload</w:t>
            </w:r>
            <w:r w:rsidR="00BC5BE1" w:rsidRPr="00C94669">
              <w:rPr>
                <w:rFonts w:ascii="Arial" w:hAnsi="Arial" w:cs="Arial"/>
              </w:rPr>
              <w:t xml:space="preserve"> </w:t>
            </w:r>
            <w:r w:rsidR="00095A76" w:rsidRPr="00C94669">
              <w:rPr>
                <w:rFonts w:ascii="Arial" w:hAnsi="Arial" w:cs="Arial"/>
              </w:rPr>
              <w:t>a</w:t>
            </w:r>
            <w:r w:rsidRPr="00C94669">
              <w:rPr>
                <w:rFonts w:ascii="Arial" w:hAnsi="Arial" w:cs="Arial"/>
              </w:rPr>
              <w:t xml:space="preserve">nd carry out </w:t>
            </w:r>
            <w:proofErr w:type="gramStart"/>
            <w:r w:rsidRPr="00C94669">
              <w:rPr>
                <w:rFonts w:ascii="Arial" w:hAnsi="Arial" w:cs="Arial"/>
              </w:rPr>
              <w:t>a number of</w:t>
            </w:r>
            <w:proofErr w:type="gramEnd"/>
            <w:r w:rsidRPr="00C94669">
              <w:rPr>
                <w:rFonts w:ascii="Arial" w:hAnsi="Arial" w:cs="Arial"/>
              </w:rPr>
              <w:t xml:space="preserve"> specific tasks accurately</w:t>
            </w:r>
            <w:r w:rsidR="00023B0C">
              <w:rPr>
                <w:rFonts w:ascii="Arial" w:hAnsi="Arial" w:cs="Arial"/>
              </w:rPr>
              <w:t xml:space="preserve"> in detail</w:t>
            </w:r>
            <w:r w:rsidRPr="00C94669">
              <w:rPr>
                <w:rFonts w:ascii="Arial" w:hAnsi="Arial" w:cs="Arial"/>
              </w:rPr>
              <w:t xml:space="preserve"> and at a high </w:t>
            </w:r>
          </w:p>
          <w:p w14:paraId="1149192C" w14:textId="77777777" w:rsidR="001A51B4" w:rsidRDefault="004A4F95" w:rsidP="001A51B4">
            <w:pPr>
              <w:ind w:right="-874"/>
              <w:rPr>
                <w:rFonts w:ascii="Arial" w:hAnsi="Arial" w:cs="Arial"/>
              </w:rPr>
            </w:pPr>
            <w:r w:rsidRPr="00C94669">
              <w:rPr>
                <w:rFonts w:ascii="Arial" w:hAnsi="Arial" w:cs="Arial"/>
              </w:rPr>
              <w:t>standard.</w:t>
            </w:r>
            <w:r w:rsidR="001A51B4" w:rsidRPr="001A51B4">
              <w:rPr>
                <w:rFonts w:ascii="Arial" w:hAnsi="Arial" w:cs="Arial"/>
              </w:rPr>
              <w:tab/>
            </w:r>
          </w:p>
          <w:p w14:paraId="5B68B9CD" w14:textId="77777777" w:rsidR="004A4F95" w:rsidRPr="00C94669" w:rsidRDefault="004A4F95" w:rsidP="00C94669">
            <w:pPr>
              <w:ind w:right="-874"/>
              <w:rPr>
                <w:rFonts w:ascii="Arial" w:hAnsi="Arial" w:cs="Arial"/>
              </w:rPr>
            </w:pPr>
            <w:r w:rsidRPr="00C94669">
              <w:rPr>
                <w:rFonts w:ascii="Arial" w:hAnsi="Arial" w:cs="Arial"/>
              </w:rPr>
              <w:t xml:space="preserve"> </w:t>
            </w:r>
          </w:p>
        </w:tc>
      </w:tr>
      <w:tr w:rsidR="008674AB" w14:paraId="47D1B146" w14:textId="77777777" w:rsidTr="770E0578">
        <w:tc>
          <w:tcPr>
            <w:tcW w:w="9747" w:type="dxa"/>
            <w:gridSpan w:val="3"/>
            <w:shd w:val="clear" w:color="auto" w:fill="FFFFFF" w:themeFill="background1"/>
          </w:tcPr>
          <w:p w14:paraId="61CDCEAD" w14:textId="77777777" w:rsidR="001A51B4" w:rsidRDefault="001A51B4" w:rsidP="00C94669">
            <w:pPr>
              <w:ind w:right="-6"/>
              <w:rPr>
                <w:rFonts w:ascii="Arial Bold" w:hAnsi="Arial Bold" w:cs="Arial"/>
                <w:b/>
              </w:rPr>
            </w:pPr>
          </w:p>
          <w:p w14:paraId="659CB65D" w14:textId="77777777" w:rsidR="008674AB" w:rsidRDefault="008674AB" w:rsidP="00C94669">
            <w:pPr>
              <w:ind w:right="-6"/>
              <w:rPr>
                <w:rFonts w:ascii="Arial Bold" w:hAnsi="Arial Bold" w:cs="Arial"/>
                <w:b/>
              </w:rPr>
            </w:pPr>
            <w:r w:rsidRPr="00C94669">
              <w:rPr>
                <w:rFonts w:ascii="Arial Bold" w:hAnsi="Arial Bold" w:cs="Arial"/>
                <w:b/>
              </w:rPr>
              <w:lastRenderedPageBreak/>
              <w:t xml:space="preserve">Communicates Effectively </w:t>
            </w:r>
            <w:r w:rsidR="00E66595" w:rsidRPr="00C94669">
              <w:rPr>
                <w:rFonts w:ascii="Arial" w:hAnsi="Arial" w:cs="Arial"/>
              </w:rPr>
              <w:t xml:space="preserve">- covers a range of </w:t>
            </w:r>
            <w:r w:rsidRPr="00C94669">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C94669">
              <w:rPr>
                <w:rFonts w:ascii="Arial Bold" w:hAnsi="Arial Bold" w:cs="Arial"/>
                <w:b/>
              </w:rPr>
              <w:t xml:space="preserve"> </w:t>
            </w:r>
          </w:p>
          <w:p w14:paraId="6BB9E253" w14:textId="77777777" w:rsidR="001A51B4" w:rsidRPr="00C94669" w:rsidRDefault="001A51B4" w:rsidP="00C94669">
            <w:pPr>
              <w:ind w:right="-6"/>
              <w:rPr>
                <w:rFonts w:ascii="Arial Bold" w:hAnsi="Arial Bold" w:cs="Arial"/>
                <w:b/>
              </w:rPr>
            </w:pPr>
          </w:p>
        </w:tc>
      </w:tr>
      <w:tr w:rsidR="008674AB" w14:paraId="317891E1" w14:textId="77777777" w:rsidTr="770E0578">
        <w:tc>
          <w:tcPr>
            <w:tcW w:w="9747" w:type="dxa"/>
            <w:gridSpan w:val="3"/>
            <w:shd w:val="clear" w:color="auto" w:fill="FFFFFF" w:themeFill="background1"/>
          </w:tcPr>
          <w:p w14:paraId="23DE523C" w14:textId="77777777" w:rsidR="001A51B4" w:rsidRDefault="001A51B4" w:rsidP="00771A1E">
            <w:pPr>
              <w:rPr>
                <w:rFonts w:ascii="Arial Bold" w:hAnsi="Arial Bold" w:cs="Arial"/>
                <w:b/>
              </w:rPr>
            </w:pPr>
          </w:p>
          <w:p w14:paraId="700E9C86" w14:textId="77777777" w:rsidR="001A51B4" w:rsidRDefault="008674AB" w:rsidP="001A51B4">
            <w:r w:rsidRPr="00C94669">
              <w:rPr>
                <w:rFonts w:ascii="Arial Bold" w:hAnsi="Arial Bold" w:cs="Arial"/>
                <w:b/>
              </w:rPr>
              <w:t>Carries Out Effective Decision Making</w:t>
            </w:r>
            <w:r w:rsidRPr="00C94669">
              <w:rPr>
                <w:rFonts w:ascii="Arial" w:hAnsi="Arial"/>
                <w:sz w:val="22"/>
              </w:rPr>
              <w:t xml:space="preserve"> </w:t>
            </w:r>
            <w:r w:rsidR="00ED26C5" w:rsidRPr="00C94669">
              <w:rPr>
                <w:rFonts w:ascii="Arial" w:hAnsi="Arial"/>
                <w:sz w:val="22"/>
              </w:rPr>
              <w:t xml:space="preserve">- </w:t>
            </w:r>
            <w:r w:rsidRPr="00C94669">
              <w:rPr>
                <w:rFonts w:ascii="Arial" w:hAnsi="Arial"/>
              </w:rPr>
              <w:t>covers a range of thinking skills required for taking initiative and independent actions within the scope of the job.  It includes planning and organisin</w:t>
            </w:r>
            <w:r w:rsidR="00023B0C">
              <w:rPr>
                <w:rFonts w:ascii="Arial" w:hAnsi="Arial"/>
              </w:rPr>
              <w:t>g,</w:t>
            </w:r>
            <w:r w:rsidRPr="00C94669">
              <w:rPr>
                <w:rFonts w:ascii="Arial" w:hAnsi="Arial"/>
              </w:rPr>
              <w:t xml:space="preserve"> </w:t>
            </w:r>
            <w:proofErr w:type="spellStart"/>
            <w:r w:rsidRPr="00C94669">
              <w:rPr>
                <w:rFonts w:ascii="Arial" w:hAnsi="Arial"/>
              </w:rPr>
              <w:t>self effectiveness</w:t>
            </w:r>
            <w:proofErr w:type="spellEnd"/>
            <w:r w:rsidRPr="00C94669">
              <w:rPr>
                <w:rFonts w:ascii="Arial" w:hAnsi="Arial"/>
              </w:rPr>
              <w:t xml:space="preserve"> and any requirements to quality check work.</w:t>
            </w:r>
            <w:r w:rsidR="001A51B4">
              <w:t xml:space="preserve"> </w:t>
            </w:r>
          </w:p>
          <w:p w14:paraId="52E56223" w14:textId="77777777" w:rsidR="001A51B4" w:rsidRDefault="001A51B4" w:rsidP="001A51B4"/>
          <w:p w14:paraId="1AE5A197" w14:textId="5BAD120E" w:rsidR="001A51B4" w:rsidRPr="001A51B4" w:rsidRDefault="001A51B4" w:rsidP="770E0578">
            <w:pPr>
              <w:rPr>
                <w:rFonts w:ascii="Arial" w:hAnsi="Arial"/>
              </w:rPr>
            </w:pPr>
            <w:r w:rsidRPr="770E0578">
              <w:rPr>
                <w:rFonts w:ascii="Arial" w:hAnsi="Arial"/>
              </w:rPr>
              <w:t>Commitment to Health and Safety.</w:t>
            </w:r>
          </w:p>
          <w:p w14:paraId="33B416CF" w14:textId="77777777" w:rsidR="001A51B4" w:rsidRPr="001A51B4" w:rsidRDefault="001A51B4" w:rsidP="770E0578">
            <w:pPr>
              <w:rPr>
                <w:rFonts w:ascii="Arial" w:hAnsi="Arial"/>
              </w:rPr>
            </w:pPr>
            <w:r w:rsidRPr="770E0578">
              <w:rPr>
                <w:rFonts w:ascii="Arial" w:hAnsi="Arial"/>
              </w:rPr>
              <w:t>All employees have a responsibility for their own health and safety and of others when carrying out their duties and must cooperate with us to apply our general statement of health and safety policy.</w:t>
            </w:r>
          </w:p>
          <w:p w14:paraId="07547A01" w14:textId="77777777" w:rsidR="001A51B4" w:rsidRPr="00C94669" w:rsidRDefault="001A51B4" w:rsidP="00771A1E">
            <w:pPr>
              <w:rPr>
                <w:rFonts w:ascii="Arial Bold" w:hAnsi="Arial Bold" w:cs="Arial"/>
                <w:b/>
              </w:rPr>
            </w:pPr>
          </w:p>
        </w:tc>
      </w:tr>
      <w:tr w:rsidR="008674AB" w14:paraId="300DF451" w14:textId="77777777" w:rsidTr="770E0578">
        <w:tc>
          <w:tcPr>
            <w:tcW w:w="9747" w:type="dxa"/>
            <w:gridSpan w:val="3"/>
            <w:shd w:val="clear" w:color="auto" w:fill="FFFFFF" w:themeFill="background1"/>
          </w:tcPr>
          <w:p w14:paraId="5043CB0F" w14:textId="77777777" w:rsidR="001A51B4" w:rsidRDefault="001A51B4" w:rsidP="0028277B">
            <w:pPr>
              <w:rPr>
                <w:rFonts w:ascii="Arial Bold" w:hAnsi="Arial Bold" w:cs="Arial"/>
                <w:b/>
              </w:rPr>
            </w:pPr>
          </w:p>
          <w:p w14:paraId="36AFE74F" w14:textId="77777777" w:rsidR="008674AB" w:rsidRDefault="008674AB" w:rsidP="0028277B">
            <w:pPr>
              <w:rPr>
                <w:rFonts w:ascii="Arial" w:hAnsi="Arial"/>
              </w:rPr>
            </w:pPr>
            <w:r w:rsidRPr="00C94669">
              <w:rPr>
                <w:rFonts w:ascii="Arial Bold" w:hAnsi="Arial Bold" w:cs="Arial"/>
                <w:b/>
              </w:rPr>
              <w:t xml:space="preserve">Undertakes Structured </w:t>
            </w:r>
            <w:proofErr w:type="gramStart"/>
            <w:r w:rsidRPr="00C94669">
              <w:rPr>
                <w:rFonts w:ascii="Arial Bold" w:hAnsi="Arial Bold" w:cs="Arial"/>
                <w:b/>
              </w:rPr>
              <w:t>Problem Solving</w:t>
            </w:r>
            <w:proofErr w:type="gramEnd"/>
            <w:r w:rsidRPr="00C94669">
              <w:rPr>
                <w:rFonts w:ascii="Arial" w:hAnsi="Arial"/>
                <w:sz w:val="22"/>
              </w:rPr>
              <w:t xml:space="preserve"> </w:t>
            </w:r>
            <w:r w:rsidRPr="00C94669">
              <w:rPr>
                <w:rFonts w:ascii="Arial Bold" w:hAnsi="Arial Bold"/>
                <w:b/>
              </w:rPr>
              <w:t>Activity</w:t>
            </w:r>
            <w:r w:rsidRPr="00C94669">
              <w:rPr>
                <w:rFonts w:ascii="Arial" w:hAnsi="Arial"/>
              </w:rPr>
              <w:t xml:space="preserve"> </w:t>
            </w:r>
            <w:r w:rsidR="00ED26C5" w:rsidRPr="00C94669">
              <w:rPr>
                <w:rFonts w:ascii="Arial" w:hAnsi="Arial"/>
              </w:rPr>
              <w:t xml:space="preserve">- </w:t>
            </w:r>
            <w:r w:rsidRPr="00C94669">
              <w:rPr>
                <w:rFonts w:ascii="Arial" w:hAnsi="Arial"/>
              </w:rPr>
              <w:t>covers a range of analytical skills required for gathering, collating and analysing the facts needed to solve problems</w:t>
            </w:r>
            <w:r w:rsidR="00737711">
              <w:rPr>
                <w:rFonts w:ascii="Arial" w:hAnsi="Arial"/>
              </w:rPr>
              <w:t xml:space="preserve"> within a legal framework</w:t>
            </w:r>
            <w:r w:rsidRPr="00C94669">
              <w:rPr>
                <w:rFonts w:ascii="Arial" w:hAnsi="Arial"/>
              </w:rPr>
              <w:t xml:space="preserve">. It includes creative and critical thinking, developing practical solutions, applying problem solving strategies and managing interpersonal relationships. </w:t>
            </w:r>
          </w:p>
          <w:p w14:paraId="07459315" w14:textId="77777777" w:rsidR="001A51B4" w:rsidRPr="00C94669" w:rsidRDefault="001A51B4" w:rsidP="0028277B">
            <w:pPr>
              <w:rPr>
                <w:rFonts w:ascii="Arial" w:hAnsi="Arial"/>
                <w:sz w:val="22"/>
              </w:rPr>
            </w:pPr>
          </w:p>
        </w:tc>
      </w:tr>
      <w:tr w:rsidR="008674AB" w14:paraId="60EF0AB8" w14:textId="77777777" w:rsidTr="770E0578">
        <w:tc>
          <w:tcPr>
            <w:tcW w:w="9747" w:type="dxa"/>
            <w:gridSpan w:val="3"/>
            <w:shd w:val="clear" w:color="auto" w:fill="FFFFFF" w:themeFill="background1"/>
          </w:tcPr>
          <w:p w14:paraId="6537F28F" w14:textId="77777777" w:rsidR="001A51B4" w:rsidRDefault="001A51B4" w:rsidP="001A4BB6">
            <w:pPr>
              <w:rPr>
                <w:rFonts w:ascii="Arial Bold" w:hAnsi="Arial Bold" w:cs="Arial"/>
                <w:b/>
                <w:szCs w:val="20"/>
              </w:rPr>
            </w:pPr>
          </w:p>
          <w:p w14:paraId="3FFFDF6B" w14:textId="77777777" w:rsidR="008674AB" w:rsidRDefault="008674AB" w:rsidP="001A4BB6">
            <w:pPr>
              <w:rPr>
                <w:rFonts w:ascii="Arial" w:hAnsi="Arial"/>
                <w:sz w:val="22"/>
              </w:rPr>
            </w:pPr>
            <w:r w:rsidRPr="00C94669">
              <w:rPr>
                <w:rFonts w:ascii="Arial Bold" w:hAnsi="Arial Bold" w:cs="Arial"/>
                <w:b/>
                <w:szCs w:val="20"/>
              </w:rPr>
              <w:t>Operates with Dignity and Respect</w:t>
            </w:r>
            <w:r w:rsidRPr="00C94669">
              <w:rPr>
                <w:rFonts w:ascii="Arial" w:hAnsi="Arial"/>
                <w:sz w:val="22"/>
              </w:rPr>
              <w:t xml:space="preserve"> </w:t>
            </w:r>
            <w:r w:rsidR="00ED26C5" w:rsidRPr="00C94669">
              <w:rPr>
                <w:rFonts w:ascii="Arial" w:hAnsi="Arial"/>
                <w:sz w:val="22"/>
              </w:rPr>
              <w:t xml:space="preserve">- </w:t>
            </w:r>
            <w:r w:rsidRPr="00C94669">
              <w:rPr>
                <w:rFonts w:ascii="Arial" w:hAnsi="Arial"/>
              </w:rPr>
              <w:t xml:space="preserve">covers treating everyone with respect and </w:t>
            </w:r>
            <w:r w:rsidR="00C44E62" w:rsidRPr="00C94669">
              <w:rPr>
                <w:rFonts w:ascii="Arial" w:hAnsi="Arial"/>
              </w:rPr>
              <w:t>dignity,</w:t>
            </w:r>
            <w:r w:rsidRPr="00C94669">
              <w:rPr>
                <w:rFonts w:ascii="Arial" w:hAnsi="Arial"/>
              </w:rPr>
              <w:t xml:space="preserve"> maintains impartiality/fairness with all people, is aware of the barriers people face.</w:t>
            </w:r>
            <w:r w:rsidRPr="00C94669">
              <w:rPr>
                <w:rFonts w:ascii="Arial" w:hAnsi="Arial"/>
                <w:sz w:val="22"/>
              </w:rPr>
              <w:t xml:space="preserve">  </w:t>
            </w:r>
          </w:p>
          <w:p w14:paraId="6DFB9E20" w14:textId="77777777" w:rsidR="001A51B4" w:rsidRDefault="001A51B4" w:rsidP="001A4BB6">
            <w:pPr>
              <w:rPr>
                <w:rFonts w:ascii="Arial" w:hAnsi="Arial"/>
                <w:sz w:val="22"/>
              </w:rPr>
            </w:pPr>
          </w:p>
          <w:p w14:paraId="3DBF8ADC" w14:textId="6AC57D07" w:rsidR="001A51B4" w:rsidRPr="001A51B4" w:rsidRDefault="001A51B4" w:rsidP="770E0578">
            <w:pPr>
              <w:rPr>
                <w:rFonts w:ascii="Arial" w:hAnsi="Arial"/>
              </w:rPr>
            </w:pPr>
            <w:r w:rsidRPr="770E0578">
              <w:rPr>
                <w:rFonts w:ascii="Arial" w:hAnsi="Arial"/>
              </w:rPr>
              <w:t xml:space="preserve">Commitment to Equality and Diversity </w:t>
            </w:r>
          </w:p>
          <w:p w14:paraId="7BBA2EAC" w14:textId="77777777" w:rsidR="001A51B4" w:rsidRPr="001A51B4" w:rsidRDefault="001A51B4" w:rsidP="770E0578">
            <w:pPr>
              <w:rPr>
                <w:rFonts w:ascii="Arial" w:hAnsi="Arial"/>
              </w:rPr>
            </w:pPr>
            <w:r w:rsidRPr="770E0578">
              <w:rPr>
                <w:rFonts w:ascii="Arial" w:hAnsi="Arial"/>
              </w:rPr>
              <w:t xml:space="preserve">We are committed to achieving equal opportunities in the way we deliver services to the community and in our employment arrangements. We expect all employees to understand and promote this policy in their work. </w:t>
            </w:r>
          </w:p>
          <w:p w14:paraId="1B7172F4" w14:textId="77777777" w:rsidR="001A51B4" w:rsidRPr="001A51B4" w:rsidRDefault="001A51B4" w:rsidP="001A51B4">
            <w:pPr>
              <w:rPr>
                <w:rFonts w:ascii="Arial" w:hAnsi="Arial"/>
                <w:sz w:val="22"/>
              </w:rPr>
            </w:pPr>
            <w:r w:rsidRPr="001A51B4">
              <w:rPr>
                <w:rFonts w:ascii="Arial" w:hAnsi="Arial"/>
                <w:sz w:val="22"/>
              </w:rPr>
              <w:t xml:space="preserve"> </w:t>
            </w:r>
          </w:p>
          <w:p w14:paraId="325CE300" w14:textId="77777777" w:rsidR="001A51B4" w:rsidRPr="00C94669" w:rsidRDefault="001A51B4" w:rsidP="001A51B4">
            <w:pPr>
              <w:rPr>
                <w:rFonts w:ascii="Arial" w:hAnsi="Arial"/>
                <w:sz w:val="22"/>
              </w:rPr>
            </w:pPr>
            <w:r w:rsidRPr="001A51B4">
              <w:rPr>
                <w:rFonts w:ascii="Arial" w:hAnsi="Arial"/>
                <w:sz w:val="22"/>
              </w:rPr>
              <w:t xml:space="preserve"> </w:t>
            </w:r>
          </w:p>
        </w:tc>
      </w:tr>
    </w:tbl>
    <w:p w14:paraId="70DF9E56"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2A35F15E" w14:textId="77777777" w:rsidTr="00C94669">
        <w:tc>
          <w:tcPr>
            <w:tcW w:w="9708" w:type="dxa"/>
            <w:gridSpan w:val="3"/>
            <w:shd w:val="clear" w:color="auto" w:fill="B3B3B3"/>
          </w:tcPr>
          <w:p w14:paraId="0D67B4C3" w14:textId="77777777" w:rsidR="002C31EC" w:rsidRPr="00C94669" w:rsidRDefault="002C31EC" w:rsidP="00C94669">
            <w:pPr>
              <w:ind w:right="-874"/>
              <w:rPr>
                <w:rFonts w:ascii="Arial" w:hAnsi="Arial" w:cs="Arial"/>
                <w:b/>
              </w:rPr>
            </w:pPr>
            <w:r w:rsidRPr="00C94669">
              <w:rPr>
                <w:rFonts w:ascii="Arial" w:hAnsi="Arial" w:cs="Arial"/>
                <w:b/>
              </w:rPr>
              <w:t xml:space="preserve">Working Conditions: </w:t>
            </w:r>
          </w:p>
          <w:p w14:paraId="25DD3341" w14:textId="77777777" w:rsidR="002C31EC" w:rsidRPr="00C94669" w:rsidRDefault="002C31EC" w:rsidP="00C94669">
            <w:pPr>
              <w:ind w:right="-154"/>
              <w:rPr>
                <w:rFonts w:ascii="Arial" w:hAnsi="Arial" w:cs="Arial"/>
              </w:rPr>
            </w:pPr>
            <w:r w:rsidRPr="00C94669">
              <w:rPr>
                <w:sz w:val="20"/>
                <w:szCs w:val="20"/>
              </w:rPr>
              <w:t xml:space="preserve"> </w:t>
            </w:r>
          </w:p>
        </w:tc>
      </w:tr>
      <w:tr w:rsidR="002C31EC" w14:paraId="2D98881A" w14:textId="77777777" w:rsidTr="00C94669">
        <w:tc>
          <w:tcPr>
            <w:tcW w:w="9708" w:type="dxa"/>
            <w:gridSpan w:val="3"/>
          </w:tcPr>
          <w:p w14:paraId="44E871BC" w14:textId="77777777" w:rsidR="00176179" w:rsidRPr="00C94669" w:rsidRDefault="00176179" w:rsidP="00C94669">
            <w:pPr>
              <w:ind w:right="-154"/>
              <w:rPr>
                <w:rFonts w:ascii="Arial" w:hAnsi="Arial" w:cs="Arial"/>
              </w:rPr>
            </w:pPr>
          </w:p>
          <w:p w14:paraId="214CDC9C" w14:textId="77777777" w:rsidR="00176179" w:rsidRPr="00C94669" w:rsidRDefault="00176179" w:rsidP="00C94669">
            <w:pPr>
              <w:numPr>
                <w:ilvl w:val="0"/>
                <w:numId w:val="31"/>
              </w:numPr>
              <w:ind w:right="-154"/>
              <w:rPr>
                <w:rFonts w:ascii="Symbol" w:eastAsia="Symbol" w:hAnsi="Symbol" w:cs="Symbol"/>
                <w:sz w:val="20"/>
                <w:szCs w:val="20"/>
              </w:rPr>
            </w:pPr>
            <w:r w:rsidRPr="00C94669">
              <w:rPr>
                <w:rFonts w:ascii="Arial" w:hAnsi="Arial" w:cs="Arial"/>
                <w:sz w:val="22"/>
                <w:szCs w:val="22"/>
              </w:rPr>
              <w:t xml:space="preserve">Working in line with the </w:t>
            </w:r>
            <w:smartTag w:uri="urn:schemas-microsoft-com:office:smarttags" w:element="Street">
              <w:smartTag w:uri="urn:schemas-microsoft-com:office:smarttags" w:element="address">
                <w:r w:rsidRPr="00C94669">
                  <w:rPr>
                    <w:rFonts w:ascii="Arial" w:hAnsi="Arial" w:cs="Arial"/>
                    <w:sz w:val="22"/>
                    <w:szCs w:val="22"/>
                  </w:rPr>
                  <w:t>CBMDC New Ways</w:t>
                </w:r>
              </w:smartTag>
            </w:smartTag>
            <w:r w:rsidRPr="00C94669">
              <w:rPr>
                <w:rFonts w:ascii="Arial" w:hAnsi="Arial" w:cs="Arial"/>
                <w:sz w:val="22"/>
                <w:szCs w:val="22"/>
              </w:rPr>
              <w:t xml:space="preserve"> of Working policy.</w:t>
            </w:r>
          </w:p>
          <w:p w14:paraId="144A5D23" w14:textId="77777777" w:rsidR="00176179" w:rsidRPr="00C94669" w:rsidRDefault="00176179" w:rsidP="00C94669">
            <w:pPr>
              <w:ind w:left="360" w:right="-154"/>
              <w:rPr>
                <w:rFonts w:ascii="Symbol" w:eastAsia="Symbol" w:hAnsi="Symbol" w:cs="Symbol"/>
                <w:sz w:val="20"/>
                <w:szCs w:val="20"/>
              </w:rPr>
            </w:pPr>
          </w:p>
          <w:p w14:paraId="5132A4C9" w14:textId="77777777" w:rsidR="00176179" w:rsidRPr="00C94669" w:rsidRDefault="00176179" w:rsidP="00C94669">
            <w:pPr>
              <w:numPr>
                <w:ilvl w:val="0"/>
                <w:numId w:val="31"/>
              </w:numPr>
              <w:ind w:right="-154"/>
              <w:rPr>
                <w:rFonts w:ascii="Symbol" w:eastAsia="Symbol" w:hAnsi="Symbol" w:cs="Symbol"/>
                <w:sz w:val="20"/>
                <w:szCs w:val="20"/>
              </w:rPr>
            </w:pPr>
            <w:r w:rsidRPr="00C94669">
              <w:rPr>
                <w:rFonts w:ascii="Arial" w:hAnsi="Arial" w:cs="Arial"/>
                <w:sz w:val="22"/>
                <w:szCs w:val="22"/>
              </w:rPr>
              <w:t>Must be able to work evenings, weekends and bank holidays as required by the needs of the service.</w:t>
            </w:r>
          </w:p>
          <w:p w14:paraId="738610EB" w14:textId="77777777" w:rsidR="00176179" w:rsidRPr="00C94669" w:rsidRDefault="00176179" w:rsidP="00C94669">
            <w:pPr>
              <w:ind w:left="360" w:right="-154"/>
              <w:rPr>
                <w:rFonts w:ascii="Symbol" w:eastAsia="Symbol" w:hAnsi="Symbol" w:cs="Symbol"/>
                <w:sz w:val="20"/>
                <w:szCs w:val="20"/>
              </w:rPr>
            </w:pPr>
          </w:p>
          <w:p w14:paraId="086CBD38" w14:textId="77777777" w:rsidR="00176179" w:rsidRPr="00C94669" w:rsidRDefault="00176179" w:rsidP="00C94669">
            <w:pPr>
              <w:numPr>
                <w:ilvl w:val="0"/>
                <w:numId w:val="31"/>
              </w:numPr>
              <w:ind w:right="-154"/>
              <w:rPr>
                <w:rFonts w:ascii="Symbol" w:eastAsia="Symbol" w:hAnsi="Symbol" w:cs="Symbol"/>
                <w:sz w:val="20"/>
                <w:szCs w:val="20"/>
              </w:rPr>
            </w:pPr>
            <w:r w:rsidRPr="00C94669">
              <w:rPr>
                <w:rFonts w:ascii="Arial" w:hAnsi="Arial" w:cs="Arial"/>
                <w:sz w:val="22"/>
                <w:szCs w:val="22"/>
              </w:rPr>
              <w:t xml:space="preserve">The normal pattern of working would be five days over a </w:t>
            </w:r>
            <w:proofErr w:type="gramStart"/>
            <w:r w:rsidRPr="00C94669">
              <w:rPr>
                <w:rFonts w:ascii="Arial" w:hAnsi="Arial" w:cs="Arial"/>
                <w:sz w:val="22"/>
                <w:szCs w:val="22"/>
              </w:rPr>
              <w:t>seven day</w:t>
            </w:r>
            <w:proofErr w:type="gramEnd"/>
            <w:r w:rsidRPr="00C94669">
              <w:rPr>
                <w:rFonts w:ascii="Arial" w:hAnsi="Arial" w:cs="Arial"/>
                <w:sz w:val="22"/>
                <w:szCs w:val="22"/>
              </w:rPr>
              <w:t xml:space="preserve"> period.</w:t>
            </w:r>
          </w:p>
          <w:p w14:paraId="7E9B511A" w14:textId="77777777" w:rsidR="00176179" w:rsidRPr="00C94669" w:rsidRDefault="00CF1EE0" w:rsidP="00C94669">
            <w:pPr>
              <w:ind w:right="-154"/>
              <w:rPr>
                <w:rFonts w:ascii="Arial" w:hAnsi="Arial" w:cs="Arial"/>
                <w:sz w:val="22"/>
                <w:szCs w:val="22"/>
              </w:rPr>
            </w:pPr>
            <w:r w:rsidRPr="00C94669">
              <w:rPr>
                <w:rFonts w:ascii="Arial" w:hAnsi="Arial" w:cs="Arial"/>
              </w:rPr>
              <w:t xml:space="preserve">           </w:t>
            </w:r>
            <w:r w:rsidRPr="00C94669">
              <w:rPr>
                <w:rFonts w:ascii="Arial" w:hAnsi="Arial" w:cs="Arial"/>
                <w:sz w:val="22"/>
                <w:szCs w:val="22"/>
              </w:rPr>
              <w:t>This does not apply to those staff employed prior to 1 April 2014.</w:t>
            </w:r>
          </w:p>
          <w:p w14:paraId="637805D2" w14:textId="77777777" w:rsidR="00176179" w:rsidRPr="00C94669" w:rsidRDefault="00176179" w:rsidP="00C94669">
            <w:pPr>
              <w:ind w:right="-154"/>
              <w:rPr>
                <w:rFonts w:ascii="Arial" w:hAnsi="Arial" w:cs="Arial"/>
              </w:rPr>
            </w:pPr>
          </w:p>
          <w:p w14:paraId="431EF13F" w14:textId="77777777" w:rsidR="002C31EC" w:rsidRPr="00C94669" w:rsidRDefault="00AE6843" w:rsidP="00C94669">
            <w:pPr>
              <w:ind w:right="-154"/>
              <w:rPr>
                <w:rFonts w:ascii="Arial" w:hAnsi="Arial" w:cs="Arial"/>
              </w:rPr>
            </w:pPr>
            <w:r w:rsidRPr="00C94669">
              <w:rPr>
                <w:rFonts w:ascii="Arial" w:hAnsi="Arial" w:cs="Arial"/>
              </w:rPr>
              <w:t xml:space="preserve">Must be able to perform all duties and tasks with reasonable adjustment, where appropriate, in accordance with the Equality Act 2010 in relation to Disability Provisions. </w:t>
            </w:r>
            <w:r w:rsidRPr="00C94669">
              <w:rPr>
                <w:sz w:val="20"/>
                <w:szCs w:val="20"/>
              </w:rPr>
              <w:t xml:space="preserve"> </w:t>
            </w:r>
          </w:p>
        </w:tc>
      </w:tr>
      <w:tr w:rsidR="002C31EC" w14:paraId="463F29E8" w14:textId="77777777" w:rsidTr="00C94669">
        <w:tc>
          <w:tcPr>
            <w:tcW w:w="9708" w:type="dxa"/>
            <w:gridSpan w:val="3"/>
          </w:tcPr>
          <w:p w14:paraId="3B7B4B86" w14:textId="77777777" w:rsidR="002C31EC" w:rsidRDefault="002C31EC" w:rsidP="00C94669">
            <w:pPr>
              <w:ind w:right="-874"/>
              <w:rPr>
                <w:rFonts w:ascii="Arial" w:hAnsi="Arial" w:cs="Arial"/>
                <w:b/>
              </w:rPr>
            </w:pPr>
          </w:p>
          <w:p w14:paraId="3A0FF5F2" w14:textId="77777777" w:rsidR="00C92B7A" w:rsidRDefault="00C92B7A" w:rsidP="00C94669">
            <w:pPr>
              <w:ind w:right="-874"/>
              <w:rPr>
                <w:rFonts w:ascii="Arial" w:hAnsi="Arial" w:cs="Arial"/>
                <w:b/>
              </w:rPr>
            </w:pPr>
          </w:p>
          <w:p w14:paraId="5630AD66" w14:textId="77777777" w:rsidR="00C92B7A" w:rsidRPr="00C94669" w:rsidRDefault="00C92B7A" w:rsidP="00C94669">
            <w:pPr>
              <w:ind w:right="-874"/>
              <w:rPr>
                <w:rFonts w:ascii="Arial" w:hAnsi="Arial" w:cs="Arial"/>
                <w:b/>
              </w:rPr>
            </w:pPr>
          </w:p>
        </w:tc>
      </w:tr>
      <w:tr w:rsidR="002C31EC" w14:paraId="139272B6" w14:textId="77777777" w:rsidTr="00C94669">
        <w:tc>
          <w:tcPr>
            <w:tcW w:w="9708" w:type="dxa"/>
            <w:gridSpan w:val="3"/>
            <w:shd w:val="clear" w:color="auto" w:fill="B3B3B3"/>
          </w:tcPr>
          <w:p w14:paraId="39041A11" w14:textId="77777777" w:rsidR="002C31EC" w:rsidRPr="00C94669" w:rsidRDefault="002C31EC" w:rsidP="00C94669">
            <w:pPr>
              <w:ind w:right="-874"/>
              <w:rPr>
                <w:rFonts w:ascii="Arial" w:hAnsi="Arial" w:cs="Arial"/>
              </w:rPr>
            </w:pPr>
            <w:r w:rsidRPr="00C94669">
              <w:rPr>
                <w:rFonts w:ascii="Arial" w:hAnsi="Arial" w:cs="Arial"/>
                <w:b/>
              </w:rPr>
              <w:t xml:space="preserve">Special Conditions: </w:t>
            </w:r>
          </w:p>
        </w:tc>
      </w:tr>
      <w:tr w:rsidR="002C31EC" w14:paraId="1B15977B" w14:textId="77777777" w:rsidTr="00C94669">
        <w:tc>
          <w:tcPr>
            <w:tcW w:w="9708" w:type="dxa"/>
            <w:gridSpan w:val="3"/>
          </w:tcPr>
          <w:p w14:paraId="61829076" w14:textId="77777777" w:rsidR="002C31EC" w:rsidRPr="00C94669" w:rsidRDefault="002C31EC" w:rsidP="00C94669">
            <w:pPr>
              <w:ind w:right="-874"/>
              <w:rPr>
                <w:rFonts w:ascii="Arial" w:hAnsi="Arial" w:cs="Arial"/>
              </w:rPr>
            </w:pPr>
          </w:p>
          <w:p w14:paraId="613C5C25" w14:textId="77777777" w:rsidR="001A51B4" w:rsidRPr="00C94669" w:rsidRDefault="00D615A5" w:rsidP="00C94669">
            <w:pPr>
              <w:ind w:right="-6"/>
              <w:rPr>
                <w:rFonts w:ascii="Arial" w:hAnsi="Arial" w:cs="Arial"/>
              </w:rPr>
            </w:pPr>
            <w:r w:rsidRPr="00C94669">
              <w:rPr>
                <w:rFonts w:ascii="Arial" w:hAnsi="Arial" w:cs="Arial"/>
              </w:rPr>
              <w:t>Hold a current driving licence</w:t>
            </w:r>
          </w:p>
          <w:p w14:paraId="2BA226A1" w14:textId="77777777" w:rsidR="00D615A5" w:rsidRPr="00C94669" w:rsidRDefault="00D615A5" w:rsidP="00C94669">
            <w:pPr>
              <w:ind w:right="-6"/>
              <w:rPr>
                <w:rFonts w:ascii="Arial" w:hAnsi="Arial" w:cs="Arial"/>
              </w:rPr>
            </w:pPr>
          </w:p>
          <w:p w14:paraId="0FBD190B" w14:textId="77777777" w:rsidR="00D615A5" w:rsidRPr="00C94669" w:rsidRDefault="00D615A5" w:rsidP="00C94669">
            <w:pPr>
              <w:ind w:right="-6"/>
              <w:rPr>
                <w:rFonts w:ascii="Arial" w:hAnsi="Arial" w:cs="Arial"/>
              </w:rPr>
            </w:pPr>
            <w:r w:rsidRPr="00C94669">
              <w:rPr>
                <w:rFonts w:ascii="Arial" w:hAnsi="Arial" w:cs="Arial"/>
              </w:rPr>
              <w:t>Provide a car for use at work (unless a disability prevents this) and appropriately insured (e.g. business use). This does not apply to those staff employed prior to 1 April 2014.</w:t>
            </w:r>
          </w:p>
          <w:p w14:paraId="17AD93B2" w14:textId="77777777" w:rsidR="00D615A5" w:rsidRPr="00C94669" w:rsidRDefault="00D615A5" w:rsidP="00C94669">
            <w:pPr>
              <w:ind w:right="-6"/>
              <w:rPr>
                <w:rFonts w:ascii="Arial" w:hAnsi="Arial" w:cs="Arial"/>
              </w:rPr>
            </w:pPr>
          </w:p>
          <w:p w14:paraId="2984B22A" w14:textId="77777777" w:rsidR="00D615A5" w:rsidRPr="00C94669" w:rsidRDefault="00D615A5" w:rsidP="00C94669">
            <w:pPr>
              <w:ind w:right="-6"/>
              <w:rPr>
                <w:rFonts w:ascii="Arial" w:hAnsi="Arial" w:cs="Arial"/>
              </w:rPr>
            </w:pPr>
            <w:r w:rsidRPr="00C94669">
              <w:rPr>
                <w:rFonts w:ascii="Arial" w:hAnsi="Arial" w:cs="Arial"/>
              </w:rPr>
              <w:t xml:space="preserve">Maintain professional registration and meet the </w:t>
            </w:r>
            <w:r w:rsidR="00C92B7A">
              <w:rPr>
                <w:rFonts w:ascii="Arial" w:hAnsi="Arial" w:cs="Arial"/>
              </w:rPr>
              <w:t>Social Work England</w:t>
            </w:r>
            <w:r w:rsidRPr="00C94669">
              <w:rPr>
                <w:rFonts w:ascii="Arial" w:hAnsi="Arial" w:cs="Arial"/>
              </w:rPr>
              <w:t xml:space="preserve"> duties of standards of conduct, performance and ethics.</w:t>
            </w:r>
          </w:p>
          <w:p w14:paraId="0DE4B5B7" w14:textId="77777777" w:rsidR="00D615A5" w:rsidRPr="00C94669" w:rsidRDefault="00D615A5" w:rsidP="00C94669">
            <w:pPr>
              <w:ind w:right="-6"/>
              <w:rPr>
                <w:rFonts w:ascii="Arial Bold" w:hAnsi="Arial Bold" w:cs="Arial"/>
                <w:b/>
              </w:rPr>
            </w:pPr>
          </w:p>
          <w:p w14:paraId="6E720394" w14:textId="77777777" w:rsidR="001A51B4" w:rsidRPr="00023B0C" w:rsidRDefault="00D615A5" w:rsidP="00C94669">
            <w:pPr>
              <w:tabs>
                <w:tab w:val="left" w:pos="-720"/>
              </w:tabs>
              <w:suppressAutoHyphens/>
              <w:rPr>
                <w:rFonts w:ascii="Arial" w:hAnsi="Arial" w:cs="Arial"/>
              </w:rPr>
            </w:pPr>
            <w:r w:rsidRPr="00C94669">
              <w:rPr>
                <w:rFonts w:ascii="Arial" w:hAnsi="Arial" w:cs="Arial"/>
              </w:rPr>
              <w:t>No contra-indications in personal background or criminal record indicating unsuitability to work with vulnerable adults/young people/ /finance (DBS check required as appropriate).</w:t>
            </w:r>
          </w:p>
          <w:p w14:paraId="66204FF1" w14:textId="77777777" w:rsidR="001A51B4" w:rsidRPr="001A51B4" w:rsidRDefault="001A51B4" w:rsidP="00C94669">
            <w:pPr>
              <w:tabs>
                <w:tab w:val="left" w:pos="-720"/>
              </w:tabs>
              <w:suppressAutoHyphens/>
              <w:rPr>
                <w:rFonts w:ascii="Arial" w:hAnsi="Arial" w:cs="Arial"/>
                <w:color w:val="FF0000"/>
              </w:rPr>
            </w:pPr>
          </w:p>
          <w:p w14:paraId="2DBF0D7D" w14:textId="77777777" w:rsidR="00176179" w:rsidRPr="00C94669" w:rsidRDefault="00176179" w:rsidP="00C94669">
            <w:pPr>
              <w:tabs>
                <w:tab w:val="left" w:pos="-720"/>
              </w:tabs>
              <w:suppressAutoHyphens/>
              <w:rPr>
                <w:rFonts w:ascii="Arial" w:hAnsi="Arial" w:cs="Arial"/>
              </w:rPr>
            </w:pPr>
          </w:p>
        </w:tc>
      </w:tr>
      <w:tr w:rsidR="002C31EC" w:rsidRPr="00C94669" w14:paraId="5D91D58D" w14:textId="77777777" w:rsidTr="00C94669">
        <w:trPr>
          <w:trHeight w:val="795"/>
        </w:trPr>
        <w:tc>
          <w:tcPr>
            <w:tcW w:w="2796" w:type="dxa"/>
          </w:tcPr>
          <w:p w14:paraId="549E2FE8" w14:textId="77777777" w:rsidR="002C31EC" w:rsidRPr="00C94669" w:rsidRDefault="002C31EC" w:rsidP="003D6FE8">
            <w:pPr>
              <w:rPr>
                <w:rFonts w:ascii="Arial" w:hAnsi="Arial" w:cs="Arial"/>
                <w:b/>
              </w:rPr>
            </w:pPr>
            <w:r w:rsidRPr="00C94669">
              <w:rPr>
                <w:rFonts w:ascii="Arial" w:hAnsi="Arial" w:cs="Arial"/>
                <w:b/>
              </w:rPr>
              <w:lastRenderedPageBreak/>
              <w:t>Compiled by:</w:t>
            </w:r>
          </w:p>
          <w:p w14:paraId="3101716D" w14:textId="77777777" w:rsidR="002C31EC" w:rsidRPr="00C94669" w:rsidRDefault="002C31EC" w:rsidP="003D6FE8">
            <w:pPr>
              <w:rPr>
                <w:rFonts w:ascii="Arial" w:hAnsi="Arial" w:cs="Arial"/>
                <w:b/>
              </w:rPr>
            </w:pPr>
            <w:r w:rsidRPr="00C94669">
              <w:rPr>
                <w:rFonts w:ascii="Arial" w:hAnsi="Arial" w:cs="Arial"/>
                <w:b/>
              </w:rPr>
              <w:t>Date:</w:t>
            </w:r>
          </w:p>
        </w:tc>
        <w:tc>
          <w:tcPr>
            <w:tcW w:w="2982" w:type="dxa"/>
          </w:tcPr>
          <w:p w14:paraId="0DE16078" w14:textId="77777777" w:rsidR="002C31EC" w:rsidRPr="00C94669" w:rsidRDefault="002C31EC" w:rsidP="003D6FE8">
            <w:pPr>
              <w:rPr>
                <w:rFonts w:ascii="Arial" w:hAnsi="Arial" w:cs="Arial"/>
                <w:b/>
              </w:rPr>
            </w:pPr>
            <w:r w:rsidRPr="00C94669">
              <w:rPr>
                <w:rFonts w:ascii="Arial" w:hAnsi="Arial" w:cs="Arial"/>
                <w:b/>
              </w:rPr>
              <w:t>Grade Assessment Date:</w:t>
            </w:r>
          </w:p>
          <w:p w14:paraId="6B62F1B3" w14:textId="77777777" w:rsidR="002C31EC" w:rsidRPr="00C94669" w:rsidRDefault="002C31EC" w:rsidP="003D6FE8">
            <w:pPr>
              <w:rPr>
                <w:rFonts w:ascii="Arial" w:hAnsi="Arial" w:cs="Arial"/>
                <w:b/>
              </w:rPr>
            </w:pPr>
          </w:p>
        </w:tc>
        <w:tc>
          <w:tcPr>
            <w:tcW w:w="3930" w:type="dxa"/>
          </w:tcPr>
          <w:p w14:paraId="325C906C" w14:textId="77777777" w:rsidR="002C31EC" w:rsidRPr="00C94669" w:rsidRDefault="002C31EC" w:rsidP="00C94669">
            <w:pPr>
              <w:ind w:right="-6"/>
              <w:rPr>
                <w:rFonts w:ascii="Arial" w:hAnsi="Arial" w:cs="Arial"/>
                <w:b/>
              </w:rPr>
            </w:pPr>
            <w:r w:rsidRPr="00C94669">
              <w:rPr>
                <w:rFonts w:ascii="Arial" w:hAnsi="Arial" w:cs="Arial"/>
                <w:b/>
              </w:rPr>
              <w:t>Post Grade:</w:t>
            </w:r>
            <w:r w:rsidR="00C92B7A">
              <w:rPr>
                <w:rFonts w:ascii="Arial" w:hAnsi="Arial" w:cs="Arial"/>
                <w:b/>
              </w:rPr>
              <w:t xml:space="preserve"> Experienced SW/AMHP</w:t>
            </w:r>
          </w:p>
        </w:tc>
      </w:tr>
    </w:tbl>
    <w:p w14:paraId="02F2C34E" w14:textId="77777777" w:rsidR="00687263" w:rsidRDefault="00687263" w:rsidP="001761AF">
      <w:pPr>
        <w:rPr>
          <w:b/>
        </w:rPr>
      </w:pPr>
    </w:p>
    <w:p w14:paraId="680A4E5D" w14:textId="77777777" w:rsidR="001A51B4" w:rsidRDefault="001A51B4" w:rsidP="001761AF">
      <w:pPr>
        <w:rPr>
          <w:b/>
        </w:rPr>
      </w:pPr>
    </w:p>
    <w:p w14:paraId="27B8F768" w14:textId="77777777" w:rsidR="001A51B4" w:rsidRPr="001A51B4" w:rsidRDefault="001A51B4" w:rsidP="001A51B4">
      <w:pPr>
        <w:rPr>
          <w:b/>
        </w:rPr>
      </w:pPr>
      <w:r w:rsidRPr="001A51B4">
        <w:rPr>
          <w:b/>
        </w:rPr>
        <w:tab/>
        <w:t xml:space="preserve"> </w:t>
      </w:r>
      <w:r w:rsidRPr="001A51B4">
        <w:rPr>
          <w:b/>
        </w:rPr>
        <w:tab/>
        <w:t xml:space="preserve"> </w:t>
      </w:r>
    </w:p>
    <w:p w14:paraId="75F80603" w14:textId="77777777" w:rsidR="001A51B4" w:rsidRDefault="001A51B4" w:rsidP="001761AF">
      <w:pPr>
        <w:rPr>
          <w:b/>
        </w:rPr>
      </w:pPr>
      <w:r w:rsidRPr="001A51B4">
        <w:rPr>
          <w:b/>
        </w:rPr>
        <w:tab/>
        <w:t xml:space="preserve"> </w:t>
      </w:r>
      <w:r w:rsidRPr="001A51B4">
        <w:rPr>
          <w:b/>
        </w:rPr>
        <w:tab/>
        <w:t xml:space="preserve"> </w:t>
      </w:r>
    </w:p>
    <w:sectPr w:rsidR="001A51B4" w:rsidSect="009F5F5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DBDC" w14:textId="77777777" w:rsidR="00E95FAF" w:rsidRDefault="00E95FAF">
      <w:r>
        <w:separator/>
      </w:r>
    </w:p>
  </w:endnote>
  <w:endnote w:type="continuationSeparator" w:id="0">
    <w:p w14:paraId="769D0D3C" w14:textId="77777777" w:rsidR="00E95FAF" w:rsidRDefault="00E9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737711" w:rsidRDefault="00737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4A5" w14:textId="77777777" w:rsidR="00CA7871" w:rsidRPr="00CA7871" w:rsidRDefault="00CA7871">
    <w:pPr>
      <w:pStyle w:val="Footer"/>
      <w:rPr>
        <w:rFonts w:ascii="Arial" w:hAnsi="Arial" w:cs="Arial"/>
        <w:sz w:val="16"/>
        <w:szCs w:val="16"/>
      </w:rPr>
    </w:pPr>
    <w:r w:rsidRPr="009B2155">
      <w:rPr>
        <w:rFonts w:ascii="Arial" w:hAnsi="Arial" w:cs="Arial"/>
        <w:sz w:val="16"/>
        <w:szCs w:val="16"/>
      </w:rPr>
      <w:t xml:space="preserve">| Dated </w:t>
    </w:r>
    <w:r w:rsidR="00737711">
      <w:rPr>
        <w:rFonts w:ascii="Arial" w:hAnsi="Arial" w:cs="Arial"/>
        <w:sz w:val="16"/>
        <w:szCs w:val="16"/>
      </w:rPr>
      <w:t>14</w:t>
    </w:r>
    <w:r w:rsidR="00737711" w:rsidRPr="00737711">
      <w:rPr>
        <w:rFonts w:ascii="Arial" w:hAnsi="Arial" w:cs="Arial"/>
        <w:sz w:val="16"/>
        <w:szCs w:val="16"/>
        <w:vertAlign w:val="superscript"/>
      </w:rPr>
      <w:t>th</w:t>
    </w:r>
    <w:r w:rsidR="00737711">
      <w:rPr>
        <w:rFonts w:ascii="Arial" w:hAnsi="Arial" w:cs="Arial"/>
        <w:sz w:val="16"/>
        <w:szCs w:val="16"/>
      </w:rPr>
      <w:t xml:space="preserve"> January 2025</w:t>
    </w:r>
    <w:r w:rsidRPr="009B2155">
      <w:rPr>
        <w:rFonts w:ascii="Arial" w:hAnsi="Arial" w:cs="Arial"/>
        <w:sz w:val="16"/>
        <w:szCs w:val="16"/>
      </w:rPr>
      <w:t xml:space="preserve"> | Created by </w:t>
    </w:r>
    <w:r w:rsidR="00737711">
      <w:rPr>
        <w:rFonts w:ascii="Arial" w:hAnsi="Arial" w:cs="Arial"/>
        <w:sz w:val="16"/>
        <w:szCs w:val="16"/>
      </w:rPr>
      <w:t>Abdul Karim</w:t>
    </w:r>
    <w:r w:rsidRPr="009B2155">
      <w:rPr>
        <w:rFonts w:ascii="Arial" w:hAnsi="Arial" w:cs="Arial"/>
        <w:sz w:val="16"/>
        <w:szCs w:val="16"/>
      </w:rPr>
      <w:t xml:space="preserve"> | Job Profile</w:t>
    </w:r>
    <w:r w:rsidR="00737711">
      <w:rPr>
        <w:rFonts w:ascii="Arial" w:hAnsi="Arial" w:cs="Arial"/>
        <w:sz w:val="16"/>
        <w:szCs w:val="16"/>
      </w:rPr>
      <w:t xml:space="preserve"> Bradford EDT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737711" w:rsidRDefault="0073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BE67" w14:textId="77777777" w:rsidR="00E95FAF" w:rsidRDefault="00E95FAF">
      <w:r>
        <w:separator/>
      </w:r>
    </w:p>
  </w:footnote>
  <w:footnote w:type="continuationSeparator" w:id="0">
    <w:p w14:paraId="36FEB5B0" w14:textId="77777777" w:rsidR="00E95FAF" w:rsidRDefault="00E9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E9142D" w:rsidRDefault="00E93872">
    <w:pPr>
      <w:pStyle w:val="Header"/>
    </w:pPr>
    <w:r>
      <w:rPr>
        <w:noProof/>
      </w:rPr>
      <w:pict w14:anchorId="0689F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7011BD9" w14:textId="77777777">
      <w:trPr>
        <w:trHeight w:val="237"/>
      </w:trPr>
      <w:tc>
        <w:tcPr>
          <w:tcW w:w="9499" w:type="dxa"/>
        </w:tcPr>
        <w:p w14:paraId="0C3809B7"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737711">
            <w:rPr>
              <w:rFonts w:ascii="Arial" w:hAnsi="Arial" w:cs="Arial"/>
              <w:b/>
              <w:color w:val="0000FF"/>
              <w:sz w:val="20"/>
              <w:szCs w:val="20"/>
            </w:rPr>
            <w:t xml:space="preserve">for EDT </w:t>
          </w:r>
        </w:p>
      </w:tc>
    </w:tr>
  </w:tbl>
  <w:p w14:paraId="7196D064" w14:textId="77777777" w:rsidR="001761AF" w:rsidRDefault="001761AF" w:rsidP="001761AF"/>
  <w:p w14:paraId="34FF1C9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E9142D" w:rsidRDefault="00E93872">
    <w:pPr>
      <w:pStyle w:val="Header"/>
    </w:pPr>
    <w:r>
      <w:rPr>
        <w:noProof/>
      </w:rPr>
      <w:pict w14:anchorId="470F1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55A0BB2"/>
    <w:multiLevelType w:val="hybridMultilevel"/>
    <w:tmpl w:val="105AB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E39CD"/>
    <w:multiLevelType w:val="hybridMultilevel"/>
    <w:tmpl w:val="6554B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3875AE"/>
    <w:multiLevelType w:val="hybridMultilevel"/>
    <w:tmpl w:val="F0466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124C9D"/>
    <w:multiLevelType w:val="hybridMultilevel"/>
    <w:tmpl w:val="EA94B472"/>
    <w:lvl w:ilvl="0" w:tplc="A7E81876">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3066FDD"/>
    <w:multiLevelType w:val="hybridMultilevel"/>
    <w:tmpl w:val="77CE94EC"/>
    <w:lvl w:ilvl="0" w:tplc="A7E81876">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2358414">
    <w:abstractNumId w:val="15"/>
  </w:num>
  <w:num w:numId="2" w16cid:durableId="1864249080">
    <w:abstractNumId w:val="25"/>
  </w:num>
  <w:num w:numId="3" w16cid:durableId="564335128">
    <w:abstractNumId w:val="28"/>
  </w:num>
  <w:num w:numId="4" w16cid:durableId="1729914523">
    <w:abstractNumId w:val="18"/>
  </w:num>
  <w:num w:numId="5" w16cid:durableId="206530488">
    <w:abstractNumId w:val="20"/>
  </w:num>
  <w:num w:numId="6" w16cid:durableId="1277100875">
    <w:abstractNumId w:val="0"/>
  </w:num>
  <w:num w:numId="7" w16cid:durableId="2128809705">
    <w:abstractNumId w:val="13"/>
  </w:num>
  <w:num w:numId="8" w16cid:durableId="659769034">
    <w:abstractNumId w:val="6"/>
  </w:num>
  <w:num w:numId="9" w16cid:durableId="1849057667">
    <w:abstractNumId w:val="4"/>
  </w:num>
  <w:num w:numId="10" w16cid:durableId="5905492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017952">
    <w:abstractNumId w:val="7"/>
  </w:num>
  <w:num w:numId="12" w16cid:durableId="15821059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4587406">
    <w:abstractNumId w:val="29"/>
  </w:num>
  <w:num w:numId="14" w16cid:durableId="1382317163">
    <w:abstractNumId w:val="5"/>
  </w:num>
  <w:num w:numId="15" w16cid:durableId="1810248398">
    <w:abstractNumId w:val="2"/>
  </w:num>
  <w:num w:numId="16" w16cid:durableId="1244102050">
    <w:abstractNumId w:val="19"/>
  </w:num>
  <w:num w:numId="17" w16cid:durableId="2025279640">
    <w:abstractNumId w:val="27"/>
  </w:num>
  <w:num w:numId="18" w16cid:durableId="3698456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242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6546222">
    <w:abstractNumId w:val="30"/>
  </w:num>
  <w:num w:numId="21" w16cid:durableId="347997027">
    <w:abstractNumId w:val="11"/>
  </w:num>
  <w:num w:numId="22" w16cid:durableId="390272781">
    <w:abstractNumId w:val="21"/>
  </w:num>
  <w:num w:numId="23" w16cid:durableId="355928068">
    <w:abstractNumId w:val="16"/>
  </w:num>
  <w:num w:numId="24" w16cid:durableId="613295150">
    <w:abstractNumId w:val="22"/>
  </w:num>
  <w:num w:numId="25" w16cid:durableId="918684050">
    <w:abstractNumId w:val="1"/>
  </w:num>
  <w:num w:numId="26" w16cid:durableId="1729109817">
    <w:abstractNumId w:val="3"/>
  </w:num>
  <w:num w:numId="27" w16cid:durableId="2106224390">
    <w:abstractNumId w:val="14"/>
  </w:num>
  <w:num w:numId="28" w16cid:durableId="121922258">
    <w:abstractNumId w:val="10"/>
  </w:num>
  <w:num w:numId="29" w16cid:durableId="1688216501">
    <w:abstractNumId w:val="17"/>
  </w:num>
  <w:num w:numId="30" w16cid:durableId="143284363">
    <w:abstractNumId w:val="26"/>
  </w:num>
  <w:num w:numId="31" w16cid:durableId="184559864">
    <w:abstractNumId w:val="2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2849"/>
    <w:rsid w:val="0001616A"/>
    <w:rsid w:val="0001663E"/>
    <w:rsid w:val="000177B3"/>
    <w:rsid w:val="00023B0C"/>
    <w:rsid w:val="000249CE"/>
    <w:rsid w:val="0002549F"/>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33B8"/>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8617D"/>
    <w:rsid w:val="00086D03"/>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188"/>
    <w:rsid w:val="000C216E"/>
    <w:rsid w:val="000C5643"/>
    <w:rsid w:val="000C67BB"/>
    <w:rsid w:val="000D0880"/>
    <w:rsid w:val="000D1905"/>
    <w:rsid w:val="000D25E9"/>
    <w:rsid w:val="000D3115"/>
    <w:rsid w:val="000D378D"/>
    <w:rsid w:val="000D4A42"/>
    <w:rsid w:val="000D4A64"/>
    <w:rsid w:val="000E0142"/>
    <w:rsid w:val="000E05DC"/>
    <w:rsid w:val="000E07EB"/>
    <w:rsid w:val="000E0A1E"/>
    <w:rsid w:val="000E5505"/>
    <w:rsid w:val="000E670E"/>
    <w:rsid w:val="000E71B6"/>
    <w:rsid w:val="000F09DF"/>
    <w:rsid w:val="000F0A46"/>
    <w:rsid w:val="000F1685"/>
    <w:rsid w:val="000F22EA"/>
    <w:rsid w:val="000F241D"/>
    <w:rsid w:val="000F5B54"/>
    <w:rsid w:val="000F6DB3"/>
    <w:rsid w:val="0010419C"/>
    <w:rsid w:val="00105164"/>
    <w:rsid w:val="001052C2"/>
    <w:rsid w:val="00105A47"/>
    <w:rsid w:val="00105E80"/>
    <w:rsid w:val="0010605F"/>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59AF"/>
    <w:rsid w:val="001474A7"/>
    <w:rsid w:val="00152C29"/>
    <w:rsid w:val="00152F2D"/>
    <w:rsid w:val="001554E0"/>
    <w:rsid w:val="00161357"/>
    <w:rsid w:val="00161B9F"/>
    <w:rsid w:val="00166A64"/>
    <w:rsid w:val="0016757D"/>
    <w:rsid w:val="00171385"/>
    <w:rsid w:val="00171BA0"/>
    <w:rsid w:val="00173294"/>
    <w:rsid w:val="00173DA1"/>
    <w:rsid w:val="00174668"/>
    <w:rsid w:val="00174A92"/>
    <w:rsid w:val="00175541"/>
    <w:rsid w:val="00175C02"/>
    <w:rsid w:val="00176179"/>
    <w:rsid w:val="001761AF"/>
    <w:rsid w:val="00177AD1"/>
    <w:rsid w:val="00180447"/>
    <w:rsid w:val="0018230E"/>
    <w:rsid w:val="00182C29"/>
    <w:rsid w:val="001831B1"/>
    <w:rsid w:val="00183EDD"/>
    <w:rsid w:val="00186104"/>
    <w:rsid w:val="00187D62"/>
    <w:rsid w:val="00191531"/>
    <w:rsid w:val="00194504"/>
    <w:rsid w:val="001956EC"/>
    <w:rsid w:val="00195FA7"/>
    <w:rsid w:val="00196D8B"/>
    <w:rsid w:val="001971A9"/>
    <w:rsid w:val="001A0206"/>
    <w:rsid w:val="001A1FBA"/>
    <w:rsid w:val="001A2487"/>
    <w:rsid w:val="001A3DEE"/>
    <w:rsid w:val="001A4589"/>
    <w:rsid w:val="001A4BB6"/>
    <w:rsid w:val="001A51B4"/>
    <w:rsid w:val="001A56A7"/>
    <w:rsid w:val="001A76DA"/>
    <w:rsid w:val="001A7767"/>
    <w:rsid w:val="001A7CEA"/>
    <w:rsid w:val="001B3D37"/>
    <w:rsid w:val="001B5E10"/>
    <w:rsid w:val="001B7A02"/>
    <w:rsid w:val="001C0F72"/>
    <w:rsid w:val="001C16A4"/>
    <w:rsid w:val="001C25A4"/>
    <w:rsid w:val="001C48DD"/>
    <w:rsid w:val="001C5A49"/>
    <w:rsid w:val="001C5A9C"/>
    <w:rsid w:val="001D6AE3"/>
    <w:rsid w:val="001D75FE"/>
    <w:rsid w:val="001E0A10"/>
    <w:rsid w:val="001E1DD7"/>
    <w:rsid w:val="001E34E7"/>
    <w:rsid w:val="001E72FB"/>
    <w:rsid w:val="001E7373"/>
    <w:rsid w:val="001E7A3C"/>
    <w:rsid w:val="001E7FF2"/>
    <w:rsid w:val="001F256F"/>
    <w:rsid w:val="001F2B0B"/>
    <w:rsid w:val="001F5BA1"/>
    <w:rsid w:val="001F5D30"/>
    <w:rsid w:val="001F623C"/>
    <w:rsid w:val="001F7FBB"/>
    <w:rsid w:val="00200323"/>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46F0"/>
    <w:rsid w:val="002552DD"/>
    <w:rsid w:val="00255DF5"/>
    <w:rsid w:val="00261766"/>
    <w:rsid w:val="002619A5"/>
    <w:rsid w:val="00262B71"/>
    <w:rsid w:val="00263271"/>
    <w:rsid w:val="002643C4"/>
    <w:rsid w:val="002651E8"/>
    <w:rsid w:val="00266F1D"/>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113E"/>
    <w:rsid w:val="002D17E1"/>
    <w:rsid w:val="002D1C0A"/>
    <w:rsid w:val="002D30ED"/>
    <w:rsid w:val="002D3641"/>
    <w:rsid w:val="002D4D68"/>
    <w:rsid w:val="002D5633"/>
    <w:rsid w:val="002D59F1"/>
    <w:rsid w:val="002D6608"/>
    <w:rsid w:val="002D72F3"/>
    <w:rsid w:val="002D766F"/>
    <w:rsid w:val="002D7B0E"/>
    <w:rsid w:val="002E2759"/>
    <w:rsid w:val="002E2EC1"/>
    <w:rsid w:val="002E4E59"/>
    <w:rsid w:val="002E546F"/>
    <w:rsid w:val="002E6369"/>
    <w:rsid w:val="002E6678"/>
    <w:rsid w:val="002E6CAE"/>
    <w:rsid w:val="002E7B68"/>
    <w:rsid w:val="002F1523"/>
    <w:rsid w:val="002F38E9"/>
    <w:rsid w:val="002F5336"/>
    <w:rsid w:val="002F5866"/>
    <w:rsid w:val="002F61CD"/>
    <w:rsid w:val="003005A1"/>
    <w:rsid w:val="00300686"/>
    <w:rsid w:val="003009C5"/>
    <w:rsid w:val="00300C33"/>
    <w:rsid w:val="0030304D"/>
    <w:rsid w:val="00304CF1"/>
    <w:rsid w:val="00305642"/>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5F3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577D"/>
    <w:rsid w:val="003567D9"/>
    <w:rsid w:val="003567F0"/>
    <w:rsid w:val="003575C5"/>
    <w:rsid w:val="0036229B"/>
    <w:rsid w:val="003640F1"/>
    <w:rsid w:val="00364B24"/>
    <w:rsid w:val="003652C6"/>
    <w:rsid w:val="00366663"/>
    <w:rsid w:val="00370B58"/>
    <w:rsid w:val="0037325B"/>
    <w:rsid w:val="003741EB"/>
    <w:rsid w:val="00376462"/>
    <w:rsid w:val="0038176C"/>
    <w:rsid w:val="00383B58"/>
    <w:rsid w:val="0039117E"/>
    <w:rsid w:val="00391641"/>
    <w:rsid w:val="00392BE7"/>
    <w:rsid w:val="0039397F"/>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342"/>
    <w:rsid w:val="003C6A5A"/>
    <w:rsid w:val="003C7408"/>
    <w:rsid w:val="003D202A"/>
    <w:rsid w:val="003D2C94"/>
    <w:rsid w:val="003D40F1"/>
    <w:rsid w:val="003D5CCE"/>
    <w:rsid w:val="003D63C2"/>
    <w:rsid w:val="003D6FE8"/>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07905"/>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4A25"/>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E4D"/>
    <w:rsid w:val="0048404B"/>
    <w:rsid w:val="00486F2B"/>
    <w:rsid w:val="0048706A"/>
    <w:rsid w:val="004874AA"/>
    <w:rsid w:val="0048770F"/>
    <w:rsid w:val="004924A4"/>
    <w:rsid w:val="00496041"/>
    <w:rsid w:val="004A2825"/>
    <w:rsid w:val="004A3B4C"/>
    <w:rsid w:val="004A475C"/>
    <w:rsid w:val="004A4A6E"/>
    <w:rsid w:val="004A4F95"/>
    <w:rsid w:val="004B1E7E"/>
    <w:rsid w:val="004B2E74"/>
    <w:rsid w:val="004B3A62"/>
    <w:rsid w:val="004B657A"/>
    <w:rsid w:val="004B6C3A"/>
    <w:rsid w:val="004B6F43"/>
    <w:rsid w:val="004B71EF"/>
    <w:rsid w:val="004B7253"/>
    <w:rsid w:val="004B7BA0"/>
    <w:rsid w:val="004C1046"/>
    <w:rsid w:val="004C2924"/>
    <w:rsid w:val="004C6F2A"/>
    <w:rsid w:val="004D06F9"/>
    <w:rsid w:val="004D129A"/>
    <w:rsid w:val="004D2650"/>
    <w:rsid w:val="004D4C94"/>
    <w:rsid w:val="004D6C30"/>
    <w:rsid w:val="004D722D"/>
    <w:rsid w:val="004E00F9"/>
    <w:rsid w:val="004E18A0"/>
    <w:rsid w:val="004E1D96"/>
    <w:rsid w:val="004E4644"/>
    <w:rsid w:val="004E4FFC"/>
    <w:rsid w:val="004E6143"/>
    <w:rsid w:val="004E7301"/>
    <w:rsid w:val="004E77B4"/>
    <w:rsid w:val="004E7E6D"/>
    <w:rsid w:val="004F0580"/>
    <w:rsid w:val="004F2C80"/>
    <w:rsid w:val="004F3A3F"/>
    <w:rsid w:val="004F6095"/>
    <w:rsid w:val="00501A27"/>
    <w:rsid w:val="005022F1"/>
    <w:rsid w:val="00502A97"/>
    <w:rsid w:val="00503CD1"/>
    <w:rsid w:val="00504B50"/>
    <w:rsid w:val="0050515B"/>
    <w:rsid w:val="005056F6"/>
    <w:rsid w:val="00506C80"/>
    <w:rsid w:val="00510985"/>
    <w:rsid w:val="0051206E"/>
    <w:rsid w:val="005120D7"/>
    <w:rsid w:val="00513F94"/>
    <w:rsid w:val="00514DD7"/>
    <w:rsid w:val="0051627C"/>
    <w:rsid w:val="00517B2E"/>
    <w:rsid w:val="00517C74"/>
    <w:rsid w:val="00520747"/>
    <w:rsid w:val="0052121D"/>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588"/>
    <w:rsid w:val="00586B32"/>
    <w:rsid w:val="00591FC2"/>
    <w:rsid w:val="005924DF"/>
    <w:rsid w:val="00592C34"/>
    <w:rsid w:val="00593255"/>
    <w:rsid w:val="005940A6"/>
    <w:rsid w:val="00594655"/>
    <w:rsid w:val="005960C0"/>
    <w:rsid w:val="00597793"/>
    <w:rsid w:val="00597B58"/>
    <w:rsid w:val="005A2F2C"/>
    <w:rsid w:val="005A43EE"/>
    <w:rsid w:val="005A503F"/>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D65A1"/>
    <w:rsid w:val="005E056E"/>
    <w:rsid w:val="005E14DB"/>
    <w:rsid w:val="005E1CF0"/>
    <w:rsid w:val="005E36DB"/>
    <w:rsid w:val="005E4791"/>
    <w:rsid w:val="005E60B5"/>
    <w:rsid w:val="005E6392"/>
    <w:rsid w:val="005E72A9"/>
    <w:rsid w:val="005E7B0E"/>
    <w:rsid w:val="005F08E8"/>
    <w:rsid w:val="005F10CF"/>
    <w:rsid w:val="005F19B3"/>
    <w:rsid w:val="005F2722"/>
    <w:rsid w:val="005F7313"/>
    <w:rsid w:val="005F75D4"/>
    <w:rsid w:val="006010C3"/>
    <w:rsid w:val="00605935"/>
    <w:rsid w:val="00607503"/>
    <w:rsid w:val="0061213A"/>
    <w:rsid w:val="00614D55"/>
    <w:rsid w:val="00614E0B"/>
    <w:rsid w:val="0062075F"/>
    <w:rsid w:val="0062086E"/>
    <w:rsid w:val="0062144C"/>
    <w:rsid w:val="00622BB6"/>
    <w:rsid w:val="00622D68"/>
    <w:rsid w:val="00622F60"/>
    <w:rsid w:val="00624554"/>
    <w:rsid w:val="0062571E"/>
    <w:rsid w:val="00631042"/>
    <w:rsid w:val="00632A4A"/>
    <w:rsid w:val="006335FE"/>
    <w:rsid w:val="00633C05"/>
    <w:rsid w:val="00634F50"/>
    <w:rsid w:val="00642316"/>
    <w:rsid w:val="0064262A"/>
    <w:rsid w:val="00646CD8"/>
    <w:rsid w:val="00646D93"/>
    <w:rsid w:val="006504A4"/>
    <w:rsid w:val="00650E84"/>
    <w:rsid w:val="006511AA"/>
    <w:rsid w:val="00651421"/>
    <w:rsid w:val="006522AD"/>
    <w:rsid w:val="0065293A"/>
    <w:rsid w:val="00652A83"/>
    <w:rsid w:val="006539AB"/>
    <w:rsid w:val="00653D06"/>
    <w:rsid w:val="00654418"/>
    <w:rsid w:val="006546BE"/>
    <w:rsid w:val="006549F4"/>
    <w:rsid w:val="006557EB"/>
    <w:rsid w:val="00656802"/>
    <w:rsid w:val="00656B0D"/>
    <w:rsid w:val="00660842"/>
    <w:rsid w:val="00661C6C"/>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964AC"/>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2382"/>
    <w:rsid w:val="006E578A"/>
    <w:rsid w:val="006E66FB"/>
    <w:rsid w:val="006F0F31"/>
    <w:rsid w:val="006F36DE"/>
    <w:rsid w:val="006F58EC"/>
    <w:rsid w:val="006F5AE1"/>
    <w:rsid w:val="006F7584"/>
    <w:rsid w:val="00700EC7"/>
    <w:rsid w:val="00700EE7"/>
    <w:rsid w:val="00702E6D"/>
    <w:rsid w:val="007043AB"/>
    <w:rsid w:val="00706BE4"/>
    <w:rsid w:val="00707269"/>
    <w:rsid w:val="0071283C"/>
    <w:rsid w:val="00713B6A"/>
    <w:rsid w:val="00716DA6"/>
    <w:rsid w:val="00720B91"/>
    <w:rsid w:val="007218A1"/>
    <w:rsid w:val="00721FC9"/>
    <w:rsid w:val="0072262B"/>
    <w:rsid w:val="0072318F"/>
    <w:rsid w:val="0072394D"/>
    <w:rsid w:val="00725180"/>
    <w:rsid w:val="00726A79"/>
    <w:rsid w:val="00726E72"/>
    <w:rsid w:val="00730B5C"/>
    <w:rsid w:val="007330E6"/>
    <w:rsid w:val="00733D12"/>
    <w:rsid w:val="00733DD9"/>
    <w:rsid w:val="00734F42"/>
    <w:rsid w:val="007351CF"/>
    <w:rsid w:val="007355AC"/>
    <w:rsid w:val="00737711"/>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67D6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30C"/>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7921"/>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22E3"/>
    <w:rsid w:val="007F3629"/>
    <w:rsid w:val="007F3642"/>
    <w:rsid w:val="007F3FC4"/>
    <w:rsid w:val="007F422E"/>
    <w:rsid w:val="007F5BB4"/>
    <w:rsid w:val="007F5FBE"/>
    <w:rsid w:val="007F60DC"/>
    <w:rsid w:val="007F692E"/>
    <w:rsid w:val="007F74ED"/>
    <w:rsid w:val="008004C9"/>
    <w:rsid w:val="008009AB"/>
    <w:rsid w:val="008044BA"/>
    <w:rsid w:val="00807A20"/>
    <w:rsid w:val="00811DCE"/>
    <w:rsid w:val="008134D9"/>
    <w:rsid w:val="0081491D"/>
    <w:rsid w:val="00815396"/>
    <w:rsid w:val="0081655C"/>
    <w:rsid w:val="00817CAD"/>
    <w:rsid w:val="00817ECA"/>
    <w:rsid w:val="008243A4"/>
    <w:rsid w:val="00824FE4"/>
    <w:rsid w:val="008251CA"/>
    <w:rsid w:val="00825411"/>
    <w:rsid w:val="00825A24"/>
    <w:rsid w:val="00825ACF"/>
    <w:rsid w:val="0082669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463E5"/>
    <w:rsid w:val="0085223C"/>
    <w:rsid w:val="0085227C"/>
    <w:rsid w:val="00852975"/>
    <w:rsid w:val="00852AAA"/>
    <w:rsid w:val="008544E3"/>
    <w:rsid w:val="00856301"/>
    <w:rsid w:val="008609C0"/>
    <w:rsid w:val="00860E23"/>
    <w:rsid w:val="008611DD"/>
    <w:rsid w:val="008622AE"/>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2A8D"/>
    <w:rsid w:val="008C35CD"/>
    <w:rsid w:val="008C54ED"/>
    <w:rsid w:val="008C5546"/>
    <w:rsid w:val="008C5784"/>
    <w:rsid w:val="008C5EB9"/>
    <w:rsid w:val="008C666E"/>
    <w:rsid w:val="008C7C5B"/>
    <w:rsid w:val="008D16CB"/>
    <w:rsid w:val="008D2A3A"/>
    <w:rsid w:val="008D3043"/>
    <w:rsid w:val="008D31B6"/>
    <w:rsid w:val="008D358A"/>
    <w:rsid w:val="008D5680"/>
    <w:rsid w:val="008D743E"/>
    <w:rsid w:val="008E1B09"/>
    <w:rsid w:val="008E1E11"/>
    <w:rsid w:val="008E210B"/>
    <w:rsid w:val="008E3828"/>
    <w:rsid w:val="008E3DCC"/>
    <w:rsid w:val="008E68E5"/>
    <w:rsid w:val="008F20A3"/>
    <w:rsid w:val="008F2D88"/>
    <w:rsid w:val="008F3342"/>
    <w:rsid w:val="008F3CF9"/>
    <w:rsid w:val="008F426B"/>
    <w:rsid w:val="008F6377"/>
    <w:rsid w:val="008F6757"/>
    <w:rsid w:val="008F69A6"/>
    <w:rsid w:val="008F6AD0"/>
    <w:rsid w:val="008F7367"/>
    <w:rsid w:val="008F76C5"/>
    <w:rsid w:val="00900B11"/>
    <w:rsid w:val="0090100A"/>
    <w:rsid w:val="009030E9"/>
    <w:rsid w:val="00905B80"/>
    <w:rsid w:val="00905D6A"/>
    <w:rsid w:val="009065E6"/>
    <w:rsid w:val="009102F8"/>
    <w:rsid w:val="00910A5C"/>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0EC3"/>
    <w:rsid w:val="009419B4"/>
    <w:rsid w:val="00941DF6"/>
    <w:rsid w:val="0094280A"/>
    <w:rsid w:val="0094483F"/>
    <w:rsid w:val="009449D7"/>
    <w:rsid w:val="00945418"/>
    <w:rsid w:val="009513A3"/>
    <w:rsid w:val="009517C7"/>
    <w:rsid w:val="0095384E"/>
    <w:rsid w:val="0095423E"/>
    <w:rsid w:val="009577A7"/>
    <w:rsid w:val="00961A1E"/>
    <w:rsid w:val="00964D61"/>
    <w:rsid w:val="009670C0"/>
    <w:rsid w:val="00967B87"/>
    <w:rsid w:val="00967D2F"/>
    <w:rsid w:val="00970F08"/>
    <w:rsid w:val="009713F9"/>
    <w:rsid w:val="00972895"/>
    <w:rsid w:val="009768E1"/>
    <w:rsid w:val="00981D97"/>
    <w:rsid w:val="00984754"/>
    <w:rsid w:val="009862FC"/>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A7B4F"/>
    <w:rsid w:val="009B23B4"/>
    <w:rsid w:val="009B425C"/>
    <w:rsid w:val="009B4ED6"/>
    <w:rsid w:val="009B5B9F"/>
    <w:rsid w:val="009C21A5"/>
    <w:rsid w:val="009C2775"/>
    <w:rsid w:val="009C600F"/>
    <w:rsid w:val="009C6597"/>
    <w:rsid w:val="009C6B8C"/>
    <w:rsid w:val="009D1AF3"/>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1B9C"/>
    <w:rsid w:val="00A23558"/>
    <w:rsid w:val="00A2358B"/>
    <w:rsid w:val="00A2585A"/>
    <w:rsid w:val="00A279A0"/>
    <w:rsid w:val="00A32A1B"/>
    <w:rsid w:val="00A3406B"/>
    <w:rsid w:val="00A344FE"/>
    <w:rsid w:val="00A3570A"/>
    <w:rsid w:val="00A37A7D"/>
    <w:rsid w:val="00A37BE2"/>
    <w:rsid w:val="00A40D37"/>
    <w:rsid w:val="00A4395E"/>
    <w:rsid w:val="00A440E1"/>
    <w:rsid w:val="00A44259"/>
    <w:rsid w:val="00A4794A"/>
    <w:rsid w:val="00A5095D"/>
    <w:rsid w:val="00A5659A"/>
    <w:rsid w:val="00A56A03"/>
    <w:rsid w:val="00A57865"/>
    <w:rsid w:val="00A62971"/>
    <w:rsid w:val="00A629BC"/>
    <w:rsid w:val="00A646E1"/>
    <w:rsid w:val="00A65356"/>
    <w:rsid w:val="00A7076B"/>
    <w:rsid w:val="00A70A50"/>
    <w:rsid w:val="00A7135A"/>
    <w:rsid w:val="00A719C8"/>
    <w:rsid w:val="00A72829"/>
    <w:rsid w:val="00A730B7"/>
    <w:rsid w:val="00A7515B"/>
    <w:rsid w:val="00A75A23"/>
    <w:rsid w:val="00A76A99"/>
    <w:rsid w:val="00A76FAE"/>
    <w:rsid w:val="00A83207"/>
    <w:rsid w:val="00A85A47"/>
    <w:rsid w:val="00A878A4"/>
    <w:rsid w:val="00A9000A"/>
    <w:rsid w:val="00A91318"/>
    <w:rsid w:val="00A92667"/>
    <w:rsid w:val="00A94A6C"/>
    <w:rsid w:val="00A97F04"/>
    <w:rsid w:val="00AA0003"/>
    <w:rsid w:val="00AA0051"/>
    <w:rsid w:val="00AA1352"/>
    <w:rsid w:val="00AA19A8"/>
    <w:rsid w:val="00AA1EEE"/>
    <w:rsid w:val="00AA22A2"/>
    <w:rsid w:val="00AA25A3"/>
    <w:rsid w:val="00AA48D4"/>
    <w:rsid w:val="00AA64E9"/>
    <w:rsid w:val="00AA660B"/>
    <w:rsid w:val="00AB0DCC"/>
    <w:rsid w:val="00AB29C5"/>
    <w:rsid w:val="00AB2DB2"/>
    <w:rsid w:val="00AB373E"/>
    <w:rsid w:val="00AB5143"/>
    <w:rsid w:val="00AB6638"/>
    <w:rsid w:val="00AB76A1"/>
    <w:rsid w:val="00AC0DA4"/>
    <w:rsid w:val="00AC145B"/>
    <w:rsid w:val="00AC19B1"/>
    <w:rsid w:val="00AC58E9"/>
    <w:rsid w:val="00AC5EEB"/>
    <w:rsid w:val="00AD041E"/>
    <w:rsid w:val="00AD0E37"/>
    <w:rsid w:val="00AD28C7"/>
    <w:rsid w:val="00AD3E98"/>
    <w:rsid w:val="00AD553B"/>
    <w:rsid w:val="00AE1BF8"/>
    <w:rsid w:val="00AE25EC"/>
    <w:rsid w:val="00AE305B"/>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6B40"/>
    <w:rsid w:val="00B078A2"/>
    <w:rsid w:val="00B119A2"/>
    <w:rsid w:val="00B12B0E"/>
    <w:rsid w:val="00B13F98"/>
    <w:rsid w:val="00B15852"/>
    <w:rsid w:val="00B20722"/>
    <w:rsid w:val="00B233DC"/>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6259"/>
    <w:rsid w:val="00B865C0"/>
    <w:rsid w:val="00B93DB7"/>
    <w:rsid w:val="00B94C69"/>
    <w:rsid w:val="00B96736"/>
    <w:rsid w:val="00BA0F82"/>
    <w:rsid w:val="00BA36D9"/>
    <w:rsid w:val="00BA42B6"/>
    <w:rsid w:val="00BB2EFF"/>
    <w:rsid w:val="00BB4997"/>
    <w:rsid w:val="00BB73DC"/>
    <w:rsid w:val="00BC04AF"/>
    <w:rsid w:val="00BC3043"/>
    <w:rsid w:val="00BC536F"/>
    <w:rsid w:val="00BC5BE1"/>
    <w:rsid w:val="00BC6284"/>
    <w:rsid w:val="00BC6956"/>
    <w:rsid w:val="00BC7936"/>
    <w:rsid w:val="00BD0878"/>
    <w:rsid w:val="00BD11A4"/>
    <w:rsid w:val="00BD11A5"/>
    <w:rsid w:val="00BD3EA0"/>
    <w:rsid w:val="00BD418A"/>
    <w:rsid w:val="00BD56E9"/>
    <w:rsid w:val="00BD5A7E"/>
    <w:rsid w:val="00BD630A"/>
    <w:rsid w:val="00BD6C2D"/>
    <w:rsid w:val="00BD6D54"/>
    <w:rsid w:val="00BE0581"/>
    <w:rsid w:val="00BE636E"/>
    <w:rsid w:val="00BF3599"/>
    <w:rsid w:val="00BF4CA2"/>
    <w:rsid w:val="00BF52A8"/>
    <w:rsid w:val="00BF6F8B"/>
    <w:rsid w:val="00BF7365"/>
    <w:rsid w:val="00C03249"/>
    <w:rsid w:val="00C036F4"/>
    <w:rsid w:val="00C04AD1"/>
    <w:rsid w:val="00C07C14"/>
    <w:rsid w:val="00C07FDF"/>
    <w:rsid w:val="00C1445E"/>
    <w:rsid w:val="00C149B5"/>
    <w:rsid w:val="00C15407"/>
    <w:rsid w:val="00C15965"/>
    <w:rsid w:val="00C17BFE"/>
    <w:rsid w:val="00C207FE"/>
    <w:rsid w:val="00C215E5"/>
    <w:rsid w:val="00C23906"/>
    <w:rsid w:val="00C245C1"/>
    <w:rsid w:val="00C25AFF"/>
    <w:rsid w:val="00C26BEC"/>
    <w:rsid w:val="00C31E76"/>
    <w:rsid w:val="00C324AB"/>
    <w:rsid w:val="00C32FDE"/>
    <w:rsid w:val="00C3526C"/>
    <w:rsid w:val="00C356EB"/>
    <w:rsid w:val="00C35F58"/>
    <w:rsid w:val="00C368A1"/>
    <w:rsid w:val="00C36F2C"/>
    <w:rsid w:val="00C4152C"/>
    <w:rsid w:val="00C437B8"/>
    <w:rsid w:val="00C44DE8"/>
    <w:rsid w:val="00C44E62"/>
    <w:rsid w:val="00C468B8"/>
    <w:rsid w:val="00C503DC"/>
    <w:rsid w:val="00C5049B"/>
    <w:rsid w:val="00C506D6"/>
    <w:rsid w:val="00C516B7"/>
    <w:rsid w:val="00C52DFB"/>
    <w:rsid w:val="00C5488B"/>
    <w:rsid w:val="00C54C63"/>
    <w:rsid w:val="00C5505A"/>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2B7A"/>
    <w:rsid w:val="00C931E1"/>
    <w:rsid w:val="00C94669"/>
    <w:rsid w:val="00C958B5"/>
    <w:rsid w:val="00CA07F3"/>
    <w:rsid w:val="00CA14AF"/>
    <w:rsid w:val="00CA3B1C"/>
    <w:rsid w:val="00CA3E55"/>
    <w:rsid w:val="00CA4A70"/>
    <w:rsid w:val="00CA4B10"/>
    <w:rsid w:val="00CA678B"/>
    <w:rsid w:val="00CA687C"/>
    <w:rsid w:val="00CA7049"/>
    <w:rsid w:val="00CA7871"/>
    <w:rsid w:val="00CB2B05"/>
    <w:rsid w:val="00CB2DFC"/>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1EE0"/>
    <w:rsid w:val="00CF4193"/>
    <w:rsid w:val="00CF6EF9"/>
    <w:rsid w:val="00CF7DEF"/>
    <w:rsid w:val="00CF7F36"/>
    <w:rsid w:val="00D00CBC"/>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631B"/>
    <w:rsid w:val="00D47907"/>
    <w:rsid w:val="00D47EBB"/>
    <w:rsid w:val="00D506D8"/>
    <w:rsid w:val="00D57A95"/>
    <w:rsid w:val="00D613AE"/>
    <w:rsid w:val="00D615A5"/>
    <w:rsid w:val="00D63A5E"/>
    <w:rsid w:val="00D65561"/>
    <w:rsid w:val="00D65608"/>
    <w:rsid w:val="00D7382F"/>
    <w:rsid w:val="00D739EE"/>
    <w:rsid w:val="00D75180"/>
    <w:rsid w:val="00D76446"/>
    <w:rsid w:val="00D767E5"/>
    <w:rsid w:val="00D77503"/>
    <w:rsid w:val="00D80555"/>
    <w:rsid w:val="00D80756"/>
    <w:rsid w:val="00D87C39"/>
    <w:rsid w:val="00D87F83"/>
    <w:rsid w:val="00D93745"/>
    <w:rsid w:val="00D94D38"/>
    <w:rsid w:val="00D95EBB"/>
    <w:rsid w:val="00D96822"/>
    <w:rsid w:val="00DA17B3"/>
    <w:rsid w:val="00DA2DB5"/>
    <w:rsid w:val="00DA35AF"/>
    <w:rsid w:val="00DA7D90"/>
    <w:rsid w:val="00DB3509"/>
    <w:rsid w:val="00DB3DCC"/>
    <w:rsid w:val="00DB4577"/>
    <w:rsid w:val="00DB4D5A"/>
    <w:rsid w:val="00DB4DE4"/>
    <w:rsid w:val="00DB6B70"/>
    <w:rsid w:val="00DC039A"/>
    <w:rsid w:val="00DC03EB"/>
    <w:rsid w:val="00DD71CD"/>
    <w:rsid w:val="00DE1378"/>
    <w:rsid w:val="00DE2A30"/>
    <w:rsid w:val="00DF0E5A"/>
    <w:rsid w:val="00DF5440"/>
    <w:rsid w:val="00DF5471"/>
    <w:rsid w:val="00DF5AA6"/>
    <w:rsid w:val="00DF5B31"/>
    <w:rsid w:val="00E003FA"/>
    <w:rsid w:val="00E011DA"/>
    <w:rsid w:val="00E0381B"/>
    <w:rsid w:val="00E0397A"/>
    <w:rsid w:val="00E0608D"/>
    <w:rsid w:val="00E060C4"/>
    <w:rsid w:val="00E07F3C"/>
    <w:rsid w:val="00E10151"/>
    <w:rsid w:val="00E10909"/>
    <w:rsid w:val="00E123AE"/>
    <w:rsid w:val="00E12BB5"/>
    <w:rsid w:val="00E139B9"/>
    <w:rsid w:val="00E156E0"/>
    <w:rsid w:val="00E17369"/>
    <w:rsid w:val="00E17E99"/>
    <w:rsid w:val="00E21956"/>
    <w:rsid w:val="00E26D9E"/>
    <w:rsid w:val="00E307EA"/>
    <w:rsid w:val="00E313E9"/>
    <w:rsid w:val="00E31E4F"/>
    <w:rsid w:val="00E32859"/>
    <w:rsid w:val="00E32F74"/>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667D1"/>
    <w:rsid w:val="00E71962"/>
    <w:rsid w:val="00E731E5"/>
    <w:rsid w:val="00E75F9B"/>
    <w:rsid w:val="00E81F3C"/>
    <w:rsid w:val="00E81F45"/>
    <w:rsid w:val="00E8246B"/>
    <w:rsid w:val="00E82B7F"/>
    <w:rsid w:val="00E8342F"/>
    <w:rsid w:val="00E84E4C"/>
    <w:rsid w:val="00E85E8F"/>
    <w:rsid w:val="00E9101C"/>
    <w:rsid w:val="00E9142D"/>
    <w:rsid w:val="00E918A8"/>
    <w:rsid w:val="00E933F7"/>
    <w:rsid w:val="00E93872"/>
    <w:rsid w:val="00E95FAF"/>
    <w:rsid w:val="00E97586"/>
    <w:rsid w:val="00EA0964"/>
    <w:rsid w:val="00EA1B3F"/>
    <w:rsid w:val="00EA4C77"/>
    <w:rsid w:val="00EA4FE0"/>
    <w:rsid w:val="00EA62FA"/>
    <w:rsid w:val="00EB53E9"/>
    <w:rsid w:val="00EB5401"/>
    <w:rsid w:val="00EB61B6"/>
    <w:rsid w:val="00EB6859"/>
    <w:rsid w:val="00EB70AD"/>
    <w:rsid w:val="00EC0D38"/>
    <w:rsid w:val="00EC0E97"/>
    <w:rsid w:val="00EC159A"/>
    <w:rsid w:val="00EC236F"/>
    <w:rsid w:val="00EC33C9"/>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2FF"/>
    <w:rsid w:val="00EF1ED1"/>
    <w:rsid w:val="00EF1F9E"/>
    <w:rsid w:val="00EF38CF"/>
    <w:rsid w:val="00EF5614"/>
    <w:rsid w:val="00EF5B0E"/>
    <w:rsid w:val="00F0359E"/>
    <w:rsid w:val="00F0374F"/>
    <w:rsid w:val="00F042C5"/>
    <w:rsid w:val="00F04FB1"/>
    <w:rsid w:val="00F050CC"/>
    <w:rsid w:val="00F07C07"/>
    <w:rsid w:val="00F110B9"/>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472B7"/>
    <w:rsid w:val="00F554D2"/>
    <w:rsid w:val="00F5768C"/>
    <w:rsid w:val="00F62757"/>
    <w:rsid w:val="00F62F85"/>
    <w:rsid w:val="00F654A3"/>
    <w:rsid w:val="00F65EC0"/>
    <w:rsid w:val="00F71182"/>
    <w:rsid w:val="00F72585"/>
    <w:rsid w:val="00F7274A"/>
    <w:rsid w:val="00F74547"/>
    <w:rsid w:val="00F75AC9"/>
    <w:rsid w:val="00F75CCB"/>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0A55"/>
    <w:rsid w:val="00FA2699"/>
    <w:rsid w:val="00FA76B0"/>
    <w:rsid w:val="00FB0A1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1006"/>
    <w:rsid w:val="00FF1ADA"/>
    <w:rsid w:val="00FF4F64"/>
    <w:rsid w:val="01ADD416"/>
    <w:rsid w:val="0242D631"/>
    <w:rsid w:val="025F3560"/>
    <w:rsid w:val="04DEC529"/>
    <w:rsid w:val="0AE1409E"/>
    <w:rsid w:val="2FEB99B4"/>
    <w:rsid w:val="34BECB62"/>
    <w:rsid w:val="4D0D1EE7"/>
    <w:rsid w:val="537D0005"/>
    <w:rsid w:val="5E307FF4"/>
    <w:rsid w:val="68E51BD8"/>
    <w:rsid w:val="6E5BAF63"/>
    <w:rsid w:val="710ADA8A"/>
    <w:rsid w:val="71699845"/>
    <w:rsid w:val="770E0578"/>
    <w:rsid w:val="7F3A6A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D7315A6"/>
  <w15:chartTrackingRefBased/>
  <w15:docId w15:val="{FFF9BE66-A68D-490A-9D0B-F0744593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lang w:val="en-GB" w:eastAsia="en-GB"/>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1FFE-99E8-46F7-8420-91E0431F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9893</Characters>
  <Application>Microsoft Office Word</Application>
  <DocSecurity>4</DocSecurity>
  <Lines>82</Lines>
  <Paragraphs>23</Paragraphs>
  <ScaleCrop>false</ScaleCrop>
  <Company>CBMDC</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cp:lastModifiedBy>Hannah Redmond</cp:lastModifiedBy>
  <cp:revision>2</cp:revision>
  <cp:lastPrinted>2015-01-23T01:01:00Z</cp:lastPrinted>
  <dcterms:created xsi:type="dcterms:W3CDTF">2025-09-29T13:25:00Z</dcterms:created>
  <dcterms:modified xsi:type="dcterms:W3CDTF">2025-09-29T13:25:00Z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