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7CF4F511"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4B52EE">
        <w:rPr>
          <w:b/>
          <w:bCs/>
        </w:rPr>
        <w:t>Accounts Assistant.</w:t>
      </w:r>
    </w:p>
    <w:p w14:paraId="4D966EAC" w14:textId="3D29858B"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4B52EE">
        <w:rPr>
          <w:b/>
          <w:bCs/>
        </w:rPr>
        <w:t>3.</w:t>
      </w:r>
    </w:p>
    <w:p w14:paraId="753A735D" w14:textId="52485D20"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4B52EE">
        <w:rPr>
          <w:b/>
          <w:bCs/>
        </w:rPr>
        <w:t>Finance Manager.</w:t>
      </w:r>
    </w:p>
    <w:p w14:paraId="33C842D4" w14:textId="11C51F24" w:rsidR="00CD634F" w:rsidRDefault="005D64A8" w:rsidP="005D64A8">
      <w:pPr>
        <w:tabs>
          <w:tab w:val="left" w:pos="2268"/>
        </w:tabs>
        <w:rPr>
          <w:b/>
          <w:bCs/>
          <w:color w:val="FF0000"/>
        </w:rPr>
      </w:pPr>
      <w:r w:rsidRPr="00CD634F">
        <w:rPr>
          <w:b/>
          <w:bCs/>
        </w:rPr>
        <w:t>Purpose Of Post</w:t>
      </w:r>
      <w:r w:rsidR="00CD634F" w:rsidRPr="00CD634F">
        <w:rPr>
          <w:b/>
          <w:bCs/>
        </w:rPr>
        <w:t>:</w:t>
      </w:r>
      <w:r w:rsidR="00CD634F" w:rsidRPr="00CD634F">
        <w:rPr>
          <w:b/>
          <w:bCs/>
        </w:rPr>
        <w:tab/>
      </w:r>
      <w:r w:rsidR="004B52EE">
        <w:rPr>
          <w:b/>
          <w:bCs/>
        </w:rPr>
        <w:t>To provide clerical support to the Finance Department.</w:t>
      </w:r>
    </w:p>
    <w:p w14:paraId="78371F77" w14:textId="21A8EC62" w:rsidR="00CD634F" w:rsidRDefault="00CD634F" w:rsidP="005D64A8">
      <w:pPr>
        <w:pStyle w:val="Heading1"/>
      </w:pPr>
      <w:r>
        <w:t>Organisational chart</w:t>
      </w:r>
      <w:r w:rsidR="00843D1F">
        <w:t>.</w:t>
      </w:r>
    </w:p>
    <w:p w14:paraId="45F0A4E1" w14:textId="2B0E7DAD" w:rsidR="00CD634F" w:rsidRDefault="00071EB5" w:rsidP="005D64A8">
      <w:pPr>
        <w:pStyle w:val="Heading1"/>
      </w:pPr>
      <w:r>
        <w:rPr>
          <w:noProof/>
        </w:rPr>
        <w:drawing>
          <wp:inline distT="0" distB="0" distL="0" distR="0" wp14:anchorId="65F82BB7" wp14:editId="275166B8">
            <wp:extent cx="5486400" cy="3200400"/>
            <wp:effectExtent l="0" t="0" r="0" b="19050"/>
            <wp:docPr id="74468859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D634F">
        <w:t>Main duties and responsibilities of the role</w:t>
      </w:r>
      <w:r w:rsidR="00843D1F">
        <w:t>.</w:t>
      </w:r>
    </w:p>
    <w:p w14:paraId="5965A906"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process all invoices concerning goods/services supplied. To compare with departmental ordering systems and/or delivery notes. Check calculations and price against orders.</w:t>
      </w:r>
    </w:p>
    <w:p w14:paraId="2C122698" w14:textId="77777777" w:rsidR="00867434" w:rsidRPr="00791A2E" w:rsidRDefault="00867434" w:rsidP="00867434">
      <w:pPr>
        <w:ind w:left="540"/>
        <w:rPr>
          <w:rFonts w:cs="Arial"/>
        </w:rPr>
      </w:pPr>
    </w:p>
    <w:p w14:paraId="4F5F5FC6"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resolve differences as they arise by liaising with departmental colleagues and contacting suppliers, if necessary withholding payments until disputes are resolved.</w:t>
      </w:r>
    </w:p>
    <w:p w14:paraId="18E9FE82" w14:textId="77777777" w:rsidR="00867434" w:rsidRPr="00791A2E" w:rsidRDefault="00867434" w:rsidP="00867434">
      <w:pPr>
        <w:rPr>
          <w:rFonts w:cs="Arial"/>
        </w:rPr>
      </w:pPr>
    </w:p>
    <w:p w14:paraId="63D570F4"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lastRenderedPageBreak/>
        <w:t>To ensure compliance with Best Value indicators and Authority policies on the prompt payment of creditors by scrutinising and completing invoices for payment in a timely manner.</w:t>
      </w:r>
    </w:p>
    <w:p w14:paraId="0E5B3588" w14:textId="77777777" w:rsidR="00867434" w:rsidRPr="00791A2E" w:rsidRDefault="00867434" w:rsidP="00867434">
      <w:pPr>
        <w:rPr>
          <w:rFonts w:cs="Arial"/>
        </w:rPr>
      </w:pPr>
    </w:p>
    <w:p w14:paraId="5C2163AB"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process and check all direct debit schedules and supplier statements.</w:t>
      </w:r>
    </w:p>
    <w:p w14:paraId="07F978FB" w14:textId="77777777" w:rsidR="00867434" w:rsidRPr="00791A2E" w:rsidRDefault="00867434" w:rsidP="00867434">
      <w:pPr>
        <w:pStyle w:val="ListParagraph"/>
        <w:rPr>
          <w:rFonts w:cs="Arial"/>
        </w:rPr>
      </w:pPr>
    </w:p>
    <w:p w14:paraId="08A2F134" w14:textId="77777777" w:rsidR="00867434" w:rsidRPr="00791A2E" w:rsidRDefault="00867434" w:rsidP="00867434">
      <w:pPr>
        <w:pStyle w:val="ListParagraph"/>
        <w:numPr>
          <w:ilvl w:val="0"/>
          <w:numId w:val="7"/>
        </w:numPr>
        <w:rPr>
          <w:rFonts w:cs="Arial"/>
        </w:rPr>
      </w:pPr>
      <w:r w:rsidRPr="00791A2E">
        <w:rPr>
          <w:rFonts w:cs="Arial"/>
        </w:rPr>
        <w:t>Validation, processing and calculation of Sundry Debtor accounts and input onto the computer.  Maintain records and files in respect of debtors raised.</w:t>
      </w:r>
    </w:p>
    <w:p w14:paraId="6E0C1E52" w14:textId="77777777" w:rsidR="00867434" w:rsidRPr="00791A2E" w:rsidRDefault="00867434" w:rsidP="00867434">
      <w:pPr>
        <w:pStyle w:val="ListParagraph"/>
        <w:rPr>
          <w:rFonts w:cs="Arial"/>
        </w:rPr>
      </w:pPr>
    </w:p>
    <w:p w14:paraId="61F42619"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To maintain the expenditure recording system for Authority expenditure on the provision of goods and services. </w:t>
      </w:r>
    </w:p>
    <w:p w14:paraId="6E668617" w14:textId="77777777" w:rsidR="00867434" w:rsidRPr="00791A2E" w:rsidRDefault="00867434" w:rsidP="00867434">
      <w:pPr>
        <w:ind w:left="900"/>
        <w:rPr>
          <w:rFonts w:cs="Arial"/>
        </w:rPr>
      </w:pPr>
    </w:p>
    <w:p w14:paraId="6E33079B"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enter information on all purchases received and all goods/services ordered.</w:t>
      </w:r>
    </w:p>
    <w:p w14:paraId="36B7AAD6" w14:textId="77777777" w:rsidR="00867434" w:rsidRPr="00791A2E" w:rsidRDefault="00867434" w:rsidP="00867434">
      <w:pPr>
        <w:rPr>
          <w:rFonts w:cs="Arial"/>
        </w:rPr>
      </w:pPr>
    </w:p>
    <w:p w14:paraId="3F21B261"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Assist with the production of statistical information relating to SAP payments for inclusion within statutory returns.</w:t>
      </w:r>
    </w:p>
    <w:p w14:paraId="0AC4F687" w14:textId="77777777" w:rsidR="00867434" w:rsidRPr="00791A2E" w:rsidRDefault="00867434" w:rsidP="00867434">
      <w:pPr>
        <w:pStyle w:val="ListParagraph"/>
        <w:rPr>
          <w:rFonts w:cs="Arial"/>
        </w:rPr>
      </w:pPr>
    </w:p>
    <w:p w14:paraId="413250DD" w14:textId="0B128FFB"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Assist with the production of weekly reports to departments of all outstanding creditor invoices, to include reasons for non</w:t>
      </w:r>
      <w:r w:rsidR="00DA0FEA">
        <w:rPr>
          <w:rFonts w:cs="Arial"/>
        </w:rPr>
        <w:t>-</w:t>
      </w:r>
      <w:r w:rsidRPr="00791A2E">
        <w:rPr>
          <w:rFonts w:cs="Arial"/>
        </w:rPr>
        <w:t xml:space="preserve">payment and recommendations for corrective action.  </w:t>
      </w:r>
    </w:p>
    <w:p w14:paraId="4255147D" w14:textId="77777777" w:rsidR="00867434" w:rsidRPr="00791A2E" w:rsidRDefault="00867434" w:rsidP="00867434">
      <w:pPr>
        <w:pStyle w:val="ListParagraph"/>
        <w:rPr>
          <w:rFonts w:cs="Arial"/>
        </w:rPr>
      </w:pPr>
    </w:p>
    <w:p w14:paraId="54FFCFF5"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Ensure the payments system is updated on a daily basis to include details of follow up action taken to resolve creditor and debtor invoice queries. </w:t>
      </w:r>
    </w:p>
    <w:p w14:paraId="74D9CDF5" w14:textId="77777777" w:rsidR="00867434" w:rsidRPr="00791A2E" w:rsidRDefault="00867434" w:rsidP="00867434">
      <w:pPr>
        <w:pStyle w:val="ListParagraph"/>
        <w:rPr>
          <w:rFonts w:cs="Arial"/>
        </w:rPr>
      </w:pPr>
    </w:p>
    <w:p w14:paraId="62BF15AE" w14:textId="0D71F98A"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Issue monthly reports to departments to chase up authorisations for non</w:t>
      </w:r>
      <w:r w:rsidR="00DA0FEA">
        <w:rPr>
          <w:rFonts w:cs="Arial"/>
        </w:rPr>
        <w:t>-</w:t>
      </w:r>
      <w:r w:rsidRPr="00791A2E">
        <w:rPr>
          <w:rFonts w:cs="Arial"/>
        </w:rPr>
        <w:t xml:space="preserve">purchase order consolidated accounts including Redfern Travel and the corporate purchasing cards.    </w:t>
      </w:r>
    </w:p>
    <w:p w14:paraId="57AFA0C8" w14:textId="77777777" w:rsidR="00867434" w:rsidRPr="00791A2E" w:rsidRDefault="00867434" w:rsidP="00867434">
      <w:pPr>
        <w:pStyle w:val="ListParagraph"/>
        <w:rPr>
          <w:rFonts w:cs="Arial"/>
        </w:rPr>
      </w:pPr>
    </w:p>
    <w:p w14:paraId="07B7FA11"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Maintain the SAP vendor record spreadsheet, liaising with Kirklees Council over required amendments to existing suppliers and to set up new suppliers on the system. </w:t>
      </w:r>
    </w:p>
    <w:p w14:paraId="380116BF" w14:textId="77777777" w:rsidR="00867434" w:rsidRPr="00791A2E" w:rsidRDefault="00867434" w:rsidP="00867434">
      <w:pPr>
        <w:pStyle w:val="ListParagraph"/>
        <w:rPr>
          <w:rFonts w:cs="Arial"/>
        </w:rPr>
      </w:pPr>
    </w:p>
    <w:p w14:paraId="1CD27C8C"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Administration of Utilities information on spreadsheets, carrying out monthly checks of meter reading information and supplying this information to external suppliers.  </w:t>
      </w:r>
    </w:p>
    <w:p w14:paraId="5200D48F" w14:textId="77777777" w:rsidR="00867434" w:rsidRPr="00791A2E" w:rsidRDefault="00867434" w:rsidP="00867434">
      <w:pPr>
        <w:pStyle w:val="ListParagraph"/>
        <w:rPr>
          <w:rFonts w:cs="Arial"/>
        </w:rPr>
      </w:pPr>
    </w:p>
    <w:p w14:paraId="04E759A7" w14:textId="66BF3C0A"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Update and maintain records of non</w:t>
      </w:r>
      <w:r w:rsidR="00DA0FEA">
        <w:rPr>
          <w:rFonts w:cs="Arial"/>
        </w:rPr>
        <w:t>-</w:t>
      </w:r>
      <w:r w:rsidRPr="00791A2E">
        <w:rPr>
          <w:rFonts w:cs="Arial"/>
        </w:rPr>
        <w:t>chargeable special service calls. Liaise with stations to ensure all records are completed and submitted in accordance with operational policy and procedures.</w:t>
      </w:r>
    </w:p>
    <w:p w14:paraId="3A671E21" w14:textId="77777777" w:rsidR="00867434" w:rsidRPr="00791A2E" w:rsidRDefault="00867434" w:rsidP="00867434">
      <w:pPr>
        <w:pStyle w:val="ListParagraph"/>
        <w:rPr>
          <w:rFonts w:cs="Arial"/>
        </w:rPr>
      </w:pPr>
    </w:p>
    <w:p w14:paraId="20FBB640"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Co-ordinate and produce records of all fuel stock held in accordance with year-end deadlines.</w:t>
      </w:r>
    </w:p>
    <w:p w14:paraId="738B7C0E" w14:textId="77777777" w:rsidR="00867434" w:rsidRPr="00791A2E" w:rsidRDefault="00867434" w:rsidP="00867434">
      <w:pPr>
        <w:rPr>
          <w:rFonts w:cs="Arial"/>
        </w:rPr>
      </w:pPr>
    </w:p>
    <w:p w14:paraId="492317E0"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Administer the petty cash imprest for the Finance Department.</w:t>
      </w:r>
    </w:p>
    <w:p w14:paraId="6257D0B4" w14:textId="77777777" w:rsidR="00867434" w:rsidRPr="00791A2E" w:rsidRDefault="00867434" w:rsidP="00867434">
      <w:pPr>
        <w:pStyle w:val="ListParagraph"/>
        <w:ind w:left="643"/>
        <w:rPr>
          <w:rFonts w:cs="Arial"/>
        </w:rPr>
      </w:pPr>
    </w:p>
    <w:p w14:paraId="5DEE6B8C"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Reimbursement of expenses claims in a timely manner in line with department KPIs. </w:t>
      </w:r>
    </w:p>
    <w:p w14:paraId="1EA0B1C1" w14:textId="77777777" w:rsidR="00867434" w:rsidRPr="00791A2E" w:rsidRDefault="00867434" w:rsidP="00867434">
      <w:pPr>
        <w:ind w:left="786"/>
        <w:rPr>
          <w:rFonts w:cs="Arial"/>
        </w:rPr>
      </w:pPr>
    </w:p>
    <w:p w14:paraId="15CFEF11"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lastRenderedPageBreak/>
        <w:t xml:space="preserve">Reconcile the Authority Imprest Account on a monthly basis, recording details of all station sub imprests, uncashed cheques, cash in hand and expenditure. </w:t>
      </w:r>
    </w:p>
    <w:p w14:paraId="65130A42" w14:textId="77777777" w:rsidR="00867434" w:rsidRPr="00791A2E" w:rsidRDefault="00867434" w:rsidP="00867434">
      <w:pPr>
        <w:pStyle w:val="ListParagraph"/>
        <w:rPr>
          <w:rFonts w:cs="Arial"/>
        </w:rPr>
      </w:pPr>
    </w:p>
    <w:p w14:paraId="267D70D4"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 xml:space="preserve">Re-imburse the Authority Petty Cash Imprest Account by producing and distributing an invoice on a monthly basis in a PDF format. </w:t>
      </w:r>
    </w:p>
    <w:p w14:paraId="355E293E" w14:textId="77777777" w:rsidR="00867434" w:rsidRPr="00791A2E" w:rsidRDefault="00867434" w:rsidP="00867434">
      <w:pPr>
        <w:ind w:left="786"/>
        <w:rPr>
          <w:rFonts w:cs="Arial"/>
        </w:rPr>
      </w:pPr>
      <w:r w:rsidRPr="00791A2E">
        <w:rPr>
          <w:rFonts w:cs="Arial"/>
        </w:rPr>
        <w:t xml:space="preserve">    </w:t>
      </w:r>
    </w:p>
    <w:p w14:paraId="7860FA26" w14:textId="77777777" w:rsidR="00867434" w:rsidRDefault="00867434" w:rsidP="00867434">
      <w:pPr>
        <w:pStyle w:val="ListParagraph"/>
        <w:numPr>
          <w:ilvl w:val="0"/>
          <w:numId w:val="7"/>
        </w:numPr>
        <w:spacing w:after="0" w:line="240" w:lineRule="auto"/>
        <w:contextualSpacing w:val="0"/>
        <w:rPr>
          <w:rFonts w:cs="Arial"/>
        </w:rPr>
      </w:pPr>
      <w:r w:rsidRPr="00791A2E">
        <w:rPr>
          <w:rFonts w:cs="Arial"/>
        </w:rPr>
        <w:t>Distribution, audit and collation of annual certificates of Imprest from imprest holders.</w:t>
      </w:r>
    </w:p>
    <w:p w14:paraId="3B6980B6" w14:textId="77777777" w:rsidR="00867434" w:rsidRDefault="00867434" w:rsidP="00867434">
      <w:pPr>
        <w:pStyle w:val="ListParagraph"/>
        <w:rPr>
          <w:rFonts w:cs="Arial"/>
        </w:rPr>
      </w:pPr>
    </w:p>
    <w:p w14:paraId="597B982A" w14:textId="49E13362" w:rsidR="00867434" w:rsidRPr="00043FC7" w:rsidRDefault="00867434" w:rsidP="00867434">
      <w:pPr>
        <w:pStyle w:val="ListParagraph"/>
        <w:numPr>
          <w:ilvl w:val="0"/>
          <w:numId w:val="7"/>
        </w:numPr>
        <w:spacing w:after="0" w:line="240" w:lineRule="auto"/>
        <w:contextualSpacing w:val="0"/>
        <w:rPr>
          <w:rFonts w:cs="Arial"/>
        </w:rPr>
      </w:pPr>
      <w:r w:rsidRPr="00043FC7">
        <w:rPr>
          <w:rFonts w:cs="Arial"/>
        </w:rPr>
        <w:t>Banking, receipt and recording of income received by the Authority. This includes: Depositing income in a timely manner in line with monthly budget monitoring deadlines</w:t>
      </w:r>
      <w:r>
        <w:rPr>
          <w:rFonts w:cs="Arial"/>
        </w:rPr>
        <w:t>,</w:t>
      </w:r>
      <w:r w:rsidRPr="00043FC7">
        <w:rPr>
          <w:rFonts w:cs="Arial"/>
        </w:rPr>
        <w:t xml:space="preserve"> </w:t>
      </w:r>
      <w:r>
        <w:rPr>
          <w:rFonts w:cs="Arial"/>
        </w:rPr>
        <w:t>m</w:t>
      </w:r>
      <w:r w:rsidRPr="00043FC7">
        <w:rPr>
          <w:rFonts w:cs="Arial"/>
        </w:rPr>
        <w:t>aintain</w:t>
      </w:r>
      <w:r w:rsidR="007233AD">
        <w:rPr>
          <w:rFonts w:cs="Arial"/>
        </w:rPr>
        <w:t>in</w:t>
      </w:r>
      <w:r w:rsidRPr="00043FC7">
        <w:rPr>
          <w:rFonts w:cs="Arial"/>
        </w:rPr>
        <w:t>g spreadsheet records</w:t>
      </w:r>
      <w:r>
        <w:rPr>
          <w:rFonts w:cs="Arial"/>
        </w:rPr>
        <w:t>, l</w:t>
      </w:r>
      <w:r w:rsidRPr="00043FC7">
        <w:rPr>
          <w:rFonts w:cs="Arial"/>
        </w:rPr>
        <w:t>iaising with Kirklees Council to ensure income is correctly allocated to the appropriate general ledger code</w:t>
      </w:r>
      <w:r>
        <w:rPr>
          <w:rFonts w:cs="Arial"/>
        </w:rPr>
        <w:t>.</w:t>
      </w:r>
    </w:p>
    <w:p w14:paraId="7589591F" w14:textId="77777777" w:rsidR="00867434" w:rsidRPr="00791A2E" w:rsidRDefault="00867434" w:rsidP="00867434">
      <w:pPr>
        <w:rPr>
          <w:rFonts w:cs="Arial"/>
          <w:b/>
        </w:rPr>
      </w:pPr>
    </w:p>
    <w:p w14:paraId="312D009C"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Record, sort and distribute incoming mail.</w:t>
      </w:r>
    </w:p>
    <w:p w14:paraId="267D2E60" w14:textId="77777777" w:rsidR="00867434" w:rsidRPr="00791A2E" w:rsidRDefault="00867434" w:rsidP="00867434">
      <w:pPr>
        <w:ind w:left="644"/>
        <w:rPr>
          <w:rFonts w:cs="Arial"/>
        </w:rPr>
      </w:pPr>
    </w:p>
    <w:p w14:paraId="2B68DA37"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Maintenance of office filing systems.</w:t>
      </w:r>
    </w:p>
    <w:p w14:paraId="70883270" w14:textId="77777777" w:rsidR="00867434" w:rsidRPr="00791A2E" w:rsidRDefault="00867434" w:rsidP="00867434">
      <w:pPr>
        <w:ind w:left="644"/>
        <w:rPr>
          <w:rFonts w:cs="Arial"/>
        </w:rPr>
      </w:pPr>
    </w:p>
    <w:p w14:paraId="3403F750"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Respond to telephone/written enquiries from suppliers.</w:t>
      </w:r>
    </w:p>
    <w:p w14:paraId="17337F06" w14:textId="77777777" w:rsidR="00867434" w:rsidRPr="00791A2E" w:rsidRDefault="00867434" w:rsidP="00867434">
      <w:pPr>
        <w:ind w:left="644"/>
        <w:rPr>
          <w:rFonts w:cs="Arial"/>
        </w:rPr>
      </w:pPr>
    </w:p>
    <w:p w14:paraId="2D9CBD2E"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ensure reports produced are accurate and data used is current.</w:t>
      </w:r>
    </w:p>
    <w:p w14:paraId="711269CC" w14:textId="77777777" w:rsidR="00867434" w:rsidRPr="00791A2E" w:rsidRDefault="00867434" w:rsidP="00867434">
      <w:pPr>
        <w:ind w:left="644"/>
        <w:rPr>
          <w:rFonts w:cs="Arial"/>
        </w:rPr>
      </w:pPr>
    </w:p>
    <w:p w14:paraId="6A719A03"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Work from written and verbal instructions with minimum supervision.</w:t>
      </w:r>
    </w:p>
    <w:p w14:paraId="232E5C4E" w14:textId="77777777" w:rsidR="00867434" w:rsidRPr="00791A2E" w:rsidRDefault="00867434" w:rsidP="00867434">
      <w:pPr>
        <w:ind w:left="644"/>
        <w:rPr>
          <w:rFonts w:cs="Arial"/>
        </w:rPr>
      </w:pPr>
    </w:p>
    <w:p w14:paraId="4497CF70" w14:textId="77777777" w:rsidR="00867434" w:rsidRPr="00791A2E" w:rsidRDefault="00867434" w:rsidP="00867434">
      <w:pPr>
        <w:pStyle w:val="ListParagraph"/>
        <w:numPr>
          <w:ilvl w:val="0"/>
          <w:numId w:val="7"/>
        </w:numPr>
        <w:spacing w:after="0" w:line="240" w:lineRule="auto"/>
        <w:contextualSpacing w:val="0"/>
        <w:rPr>
          <w:rFonts w:cs="Arial"/>
        </w:rPr>
      </w:pPr>
      <w:r w:rsidRPr="00791A2E">
        <w:rPr>
          <w:rFonts w:cs="Arial"/>
        </w:rPr>
        <w:t>To undergo training and attend training courses as and when required.</w:t>
      </w:r>
    </w:p>
    <w:p w14:paraId="3F7139A6" w14:textId="77777777" w:rsidR="00867434" w:rsidRPr="008B7C99" w:rsidRDefault="00867434" w:rsidP="008B7C99">
      <w:pPr>
        <w:rPr>
          <w:rFonts w:cs="Arial"/>
        </w:rPr>
      </w:pPr>
    </w:p>
    <w:p w14:paraId="75BD72AA" w14:textId="25D32FEA" w:rsidR="00867434" w:rsidRDefault="00867434" w:rsidP="00867434">
      <w:pPr>
        <w:pStyle w:val="ListParagraph"/>
        <w:numPr>
          <w:ilvl w:val="0"/>
          <w:numId w:val="7"/>
        </w:numPr>
        <w:spacing w:after="0" w:line="240" w:lineRule="auto"/>
        <w:contextualSpacing w:val="0"/>
        <w:rPr>
          <w:rFonts w:cs="Arial"/>
        </w:rPr>
      </w:pPr>
      <w:r w:rsidRPr="00791A2E">
        <w:rPr>
          <w:rFonts w:cs="Arial"/>
        </w:rPr>
        <w:t>To demonstrate and uphold the service values and to promote the organisation in a positive manner</w:t>
      </w:r>
      <w:r w:rsidR="00026D81">
        <w:rPr>
          <w:rFonts w:cs="Arial"/>
        </w:rPr>
        <w:t>.</w:t>
      </w:r>
    </w:p>
    <w:p w14:paraId="417EB16D" w14:textId="77777777" w:rsidR="00026D81" w:rsidRPr="00026D81" w:rsidRDefault="00026D81" w:rsidP="00026D81">
      <w:pPr>
        <w:spacing w:after="0" w:line="240" w:lineRule="auto"/>
        <w:rPr>
          <w:rFonts w:cs="Arial"/>
        </w:rPr>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lastRenderedPageBreak/>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40AE3477" w:rsidR="00A33E19" w:rsidRDefault="00A33E19" w:rsidP="00230F93">
      <w:pPr>
        <w:pStyle w:val="Numbered"/>
      </w:pPr>
      <w:r>
        <w:t xml:space="preserve">A satisfactory </w:t>
      </w:r>
      <w:r w:rsidR="008B7C99" w:rsidRPr="008B7C99">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46EBBA11"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4D7BD1">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26D33283" w:rsidR="00AA7FB7" w:rsidRPr="00AE61BA" w:rsidRDefault="00AE61BA" w:rsidP="00A621D6">
            <w:pPr>
              <w:rPr>
                <w:b/>
                <w:bCs/>
              </w:rPr>
            </w:pPr>
            <w:r w:rsidRPr="00AE61BA">
              <w:rPr>
                <w:b/>
                <w:bCs/>
              </w:rPr>
              <w:t>Essential/</w:t>
            </w:r>
            <w:r w:rsidR="00724320">
              <w:rPr>
                <w:b/>
                <w:bCs/>
              </w:rPr>
              <w:t xml:space="preserve"> </w:t>
            </w:r>
            <w:r w:rsidRPr="00AE61BA">
              <w:rPr>
                <w:b/>
                <w:bCs/>
              </w:rPr>
              <w:t>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4D7BD1">
        <w:tc>
          <w:tcPr>
            <w:tcW w:w="642" w:type="dxa"/>
          </w:tcPr>
          <w:p w14:paraId="1F1E3ABF" w14:textId="55DA915D" w:rsidR="00AA7FB7" w:rsidRDefault="00AA7FB7" w:rsidP="00230F93">
            <w:pPr>
              <w:pStyle w:val="Numbered"/>
              <w:numPr>
                <w:ilvl w:val="0"/>
                <w:numId w:val="6"/>
              </w:numPr>
            </w:pPr>
          </w:p>
        </w:tc>
        <w:tc>
          <w:tcPr>
            <w:tcW w:w="6016" w:type="dxa"/>
          </w:tcPr>
          <w:p w14:paraId="65C067DC" w14:textId="015C9D2B" w:rsidR="00AA7FB7" w:rsidRPr="00826D19" w:rsidRDefault="00EF6651" w:rsidP="0037695C">
            <w:pPr>
              <w:rPr>
                <w:szCs w:val="24"/>
              </w:rPr>
            </w:pPr>
            <w:r>
              <w:rPr>
                <w:rFonts w:eastAsia="Arial Unicode MS" w:cs="Arial"/>
                <w:szCs w:val="24"/>
              </w:rPr>
              <w:t>Experience of working in a busy office environment.</w:t>
            </w:r>
          </w:p>
        </w:tc>
        <w:tc>
          <w:tcPr>
            <w:tcW w:w="1417" w:type="dxa"/>
          </w:tcPr>
          <w:p w14:paraId="215D3EC9" w14:textId="461731B7" w:rsidR="00AA7FB7" w:rsidRDefault="00EF6651" w:rsidP="0037695C">
            <w:r>
              <w:t>Essential.</w:t>
            </w:r>
          </w:p>
        </w:tc>
        <w:tc>
          <w:tcPr>
            <w:tcW w:w="1701"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4D7BD1">
        <w:trPr>
          <w:cantSplit/>
        </w:trPr>
        <w:tc>
          <w:tcPr>
            <w:tcW w:w="642" w:type="dxa"/>
          </w:tcPr>
          <w:p w14:paraId="663D38E2" w14:textId="3D0785AF" w:rsidR="00AA7FB7" w:rsidRDefault="00AA7FB7" w:rsidP="00230F93">
            <w:pPr>
              <w:pStyle w:val="Numbered"/>
            </w:pPr>
          </w:p>
        </w:tc>
        <w:tc>
          <w:tcPr>
            <w:tcW w:w="6016" w:type="dxa"/>
          </w:tcPr>
          <w:p w14:paraId="55BC15DC" w14:textId="57958CFE" w:rsidR="00AA7FB7" w:rsidRDefault="00EF6651" w:rsidP="0037695C">
            <w:r>
              <w:t xml:space="preserve">An understanding </w:t>
            </w:r>
            <w:r w:rsidR="000F3F7F">
              <w:t>and experience of IT systems, i.e. Microsoft Word and Excel.</w:t>
            </w:r>
          </w:p>
        </w:tc>
        <w:tc>
          <w:tcPr>
            <w:tcW w:w="1417" w:type="dxa"/>
          </w:tcPr>
          <w:p w14:paraId="2B9F7802" w14:textId="125C600C" w:rsidR="00AA7FB7" w:rsidRDefault="008532A2" w:rsidP="0037695C">
            <w:r>
              <w:t>Essential.</w:t>
            </w:r>
          </w:p>
        </w:tc>
        <w:tc>
          <w:tcPr>
            <w:tcW w:w="1701" w:type="dxa"/>
          </w:tcPr>
          <w:p w14:paraId="1FCBAB76" w14:textId="48BD4FED" w:rsidR="00AA7FB7" w:rsidRPr="00863416" w:rsidRDefault="00863416" w:rsidP="0037695C">
            <w:pPr>
              <w:rPr>
                <w:szCs w:val="24"/>
              </w:rPr>
            </w:pPr>
            <w:r w:rsidRPr="00863416">
              <w:rPr>
                <w:rFonts w:cs="Arial"/>
                <w:szCs w:val="24"/>
              </w:rPr>
              <w:t>Selection Process</w:t>
            </w:r>
            <w:r w:rsidR="000F3F7F">
              <w:rPr>
                <w:rFonts w:cs="Arial"/>
                <w:szCs w:val="24"/>
              </w:rPr>
              <w:t xml:space="preserve"> only</w:t>
            </w:r>
            <w:r w:rsidR="00210A4D">
              <w:rPr>
                <w:rFonts w:cs="Arial"/>
                <w:szCs w:val="24"/>
              </w:rPr>
              <w:t>.</w:t>
            </w:r>
          </w:p>
        </w:tc>
      </w:tr>
      <w:tr w:rsidR="00EC4721" w14:paraId="45380D05" w14:textId="77777777" w:rsidTr="004D7BD1">
        <w:tc>
          <w:tcPr>
            <w:tcW w:w="642" w:type="dxa"/>
          </w:tcPr>
          <w:p w14:paraId="6389BF9A" w14:textId="64A06FCD" w:rsidR="00AA7FB7" w:rsidRDefault="00AA7FB7" w:rsidP="00230F93">
            <w:pPr>
              <w:pStyle w:val="Numbered"/>
            </w:pPr>
          </w:p>
        </w:tc>
        <w:tc>
          <w:tcPr>
            <w:tcW w:w="6016" w:type="dxa"/>
          </w:tcPr>
          <w:p w14:paraId="368858BA" w14:textId="345B17D5" w:rsidR="00AA7FB7" w:rsidRDefault="008532A2" w:rsidP="0037695C">
            <w:r>
              <w:t>Experience of producing statistical reports and basic information analysis.</w:t>
            </w:r>
          </w:p>
        </w:tc>
        <w:tc>
          <w:tcPr>
            <w:tcW w:w="1417" w:type="dxa"/>
          </w:tcPr>
          <w:p w14:paraId="27C0B2FC" w14:textId="56C96D10" w:rsidR="00AA7FB7" w:rsidRDefault="008532A2" w:rsidP="0037695C">
            <w:r>
              <w:t>Desirable.</w:t>
            </w:r>
          </w:p>
        </w:tc>
        <w:tc>
          <w:tcPr>
            <w:tcW w:w="1701" w:type="dxa"/>
          </w:tcPr>
          <w:p w14:paraId="269F381A" w14:textId="3936480B" w:rsidR="00AA7FB7" w:rsidRDefault="008532A2" w:rsidP="0037695C">
            <w:r w:rsidRPr="00863416">
              <w:rPr>
                <w:rFonts w:cs="Arial"/>
                <w:szCs w:val="24"/>
              </w:rPr>
              <w:t>Selection Process</w:t>
            </w:r>
            <w:r>
              <w:rPr>
                <w:rFonts w:cs="Arial"/>
                <w:szCs w:val="24"/>
              </w:rPr>
              <w:t xml:space="preserve"> only.</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A20925" w14:paraId="1B874A40" w14:textId="77777777" w:rsidTr="00210A4D">
        <w:tc>
          <w:tcPr>
            <w:tcW w:w="642" w:type="dxa"/>
          </w:tcPr>
          <w:p w14:paraId="65E33F2B" w14:textId="79EDF485" w:rsidR="00A20925" w:rsidRDefault="00A20925" w:rsidP="00A20925">
            <w:pPr>
              <w:pStyle w:val="Numbered"/>
            </w:pPr>
          </w:p>
        </w:tc>
        <w:tc>
          <w:tcPr>
            <w:tcW w:w="6016" w:type="dxa"/>
          </w:tcPr>
          <w:p w14:paraId="59FB428A" w14:textId="0801A67F" w:rsidR="00A20925" w:rsidRPr="00826D19" w:rsidRDefault="00A20925" w:rsidP="00A20925">
            <w:pPr>
              <w:rPr>
                <w:szCs w:val="24"/>
              </w:rPr>
            </w:pPr>
            <w:r>
              <w:t>Must have sound educational background and be literate and numerate.</w:t>
            </w:r>
          </w:p>
        </w:tc>
        <w:tc>
          <w:tcPr>
            <w:tcW w:w="1417" w:type="dxa"/>
          </w:tcPr>
          <w:p w14:paraId="173493E2" w14:textId="425D0065" w:rsidR="00A20925" w:rsidRDefault="00A20925" w:rsidP="00A20925">
            <w:r>
              <w:t>Essential.</w:t>
            </w:r>
          </w:p>
        </w:tc>
        <w:tc>
          <w:tcPr>
            <w:tcW w:w="1701" w:type="dxa"/>
          </w:tcPr>
          <w:p w14:paraId="571A0038" w14:textId="62482197" w:rsidR="00A20925" w:rsidRPr="00863416" w:rsidRDefault="00A20925" w:rsidP="00A20925">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A20925" w14:paraId="667FFE52" w14:textId="77777777" w:rsidTr="00210A4D">
        <w:tc>
          <w:tcPr>
            <w:tcW w:w="642" w:type="dxa"/>
          </w:tcPr>
          <w:p w14:paraId="30382DED" w14:textId="38CA857B" w:rsidR="00A20925" w:rsidRDefault="00A20925" w:rsidP="00A20925">
            <w:pPr>
              <w:pStyle w:val="Numbered"/>
            </w:pPr>
          </w:p>
        </w:tc>
        <w:tc>
          <w:tcPr>
            <w:tcW w:w="6016" w:type="dxa"/>
          </w:tcPr>
          <w:p w14:paraId="7646AB2C" w14:textId="043D8ABB" w:rsidR="00A20925" w:rsidRDefault="00A20925" w:rsidP="00A20925">
            <w:r>
              <w:t>Good keyboard skills for data inputting and the ability to create and maintain excel spreadsheets.</w:t>
            </w:r>
          </w:p>
        </w:tc>
        <w:tc>
          <w:tcPr>
            <w:tcW w:w="1417" w:type="dxa"/>
          </w:tcPr>
          <w:p w14:paraId="10219B2B" w14:textId="47FFD87D" w:rsidR="00A20925" w:rsidRDefault="00A20925" w:rsidP="00A20925">
            <w:r>
              <w:t>Essential.</w:t>
            </w:r>
          </w:p>
        </w:tc>
        <w:tc>
          <w:tcPr>
            <w:tcW w:w="1701" w:type="dxa"/>
          </w:tcPr>
          <w:p w14:paraId="744A6E8D" w14:textId="36513595" w:rsidR="00A20925" w:rsidRPr="00863416" w:rsidRDefault="00A20925" w:rsidP="00A20925">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6F2FC5" w14:paraId="6C07418C" w14:textId="77777777" w:rsidTr="00210A4D">
        <w:tc>
          <w:tcPr>
            <w:tcW w:w="642" w:type="dxa"/>
          </w:tcPr>
          <w:p w14:paraId="5488019E" w14:textId="716FAF31" w:rsidR="006F2FC5" w:rsidRDefault="006F2FC5" w:rsidP="006F2FC5">
            <w:pPr>
              <w:pStyle w:val="Numbered"/>
            </w:pPr>
          </w:p>
        </w:tc>
        <w:tc>
          <w:tcPr>
            <w:tcW w:w="6016" w:type="dxa"/>
          </w:tcPr>
          <w:p w14:paraId="49B57F46" w14:textId="22FD62E2" w:rsidR="006F2FC5" w:rsidRPr="00826D19" w:rsidRDefault="006F2FC5" w:rsidP="006F2FC5">
            <w:pPr>
              <w:rPr>
                <w:szCs w:val="24"/>
              </w:rPr>
            </w:pPr>
            <w:r w:rsidRPr="00374BED">
              <w:rPr>
                <w:rFonts w:cs="Arial"/>
              </w:rPr>
              <w:t>A good understanding of Financial Regulations and Standing Orders in relation to invoices.</w:t>
            </w:r>
          </w:p>
        </w:tc>
        <w:tc>
          <w:tcPr>
            <w:tcW w:w="1417" w:type="dxa"/>
          </w:tcPr>
          <w:p w14:paraId="52E077DF" w14:textId="7A62434C" w:rsidR="006F2FC5" w:rsidRDefault="006F2FC5" w:rsidP="006F2FC5">
            <w:r w:rsidRPr="00374BED">
              <w:rPr>
                <w:rFonts w:cs="Arial"/>
              </w:rPr>
              <w:t>Essential</w:t>
            </w:r>
            <w:r w:rsidR="00AF79F7">
              <w:rPr>
                <w:rFonts w:cs="Arial"/>
              </w:rPr>
              <w:t>.</w:t>
            </w:r>
          </w:p>
        </w:tc>
        <w:tc>
          <w:tcPr>
            <w:tcW w:w="1701" w:type="dxa"/>
          </w:tcPr>
          <w:p w14:paraId="08637EE1" w14:textId="7F2DC3A3" w:rsidR="006F2FC5" w:rsidRPr="00863416" w:rsidRDefault="006F2FC5" w:rsidP="006F2FC5">
            <w:pPr>
              <w:rPr>
                <w:szCs w:val="24"/>
              </w:rPr>
            </w:pPr>
            <w:r w:rsidRPr="00374BED">
              <w:rPr>
                <w:rFonts w:cs="Arial"/>
              </w:rPr>
              <w:t>Selection Process</w:t>
            </w:r>
            <w:r w:rsidR="00AF79F7">
              <w:rPr>
                <w:rFonts w:cs="Arial"/>
              </w:rPr>
              <w:t xml:space="preserve"> only.</w:t>
            </w:r>
          </w:p>
        </w:tc>
      </w:tr>
      <w:tr w:rsidR="0032001F" w14:paraId="27E64C6B" w14:textId="77777777" w:rsidTr="00210A4D">
        <w:tc>
          <w:tcPr>
            <w:tcW w:w="642" w:type="dxa"/>
          </w:tcPr>
          <w:p w14:paraId="6D6A8075" w14:textId="64A0E6CE" w:rsidR="0032001F" w:rsidRDefault="0032001F" w:rsidP="0032001F">
            <w:pPr>
              <w:pStyle w:val="Numbered"/>
            </w:pPr>
          </w:p>
        </w:tc>
        <w:tc>
          <w:tcPr>
            <w:tcW w:w="6016" w:type="dxa"/>
          </w:tcPr>
          <w:p w14:paraId="29CEF839" w14:textId="13818E03" w:rsidR="0032001F" w:rsidRDefault="0032001F" w:rsidP="0032001F">
            <w:r w:rsidRPr="00374BED">
              <w:rPr>
                <w:rFonts w:cs="Arial"/>
              </w:rPr>
              <w:t>Possession of good verbal and written communication skills.</w:t>
            </w:r>
          </w:p>
        </w:tc>
        <w:tc>
          <w:tcPr>
            <w:tcW w:w="1417" w:type="dxa"/>
          </w:tcPr>
          <w:p w14:paraId="041575F5" w14:textId="26BCAF80" w:rsidR="0032001F" w:rsidRDefault="0032001F" w:rsidP="0032001F">
            <w:r w:rsidRPr="00374BED">
              <w:rPr>
                <w:rFonts w:cs="Arial"/>
              </w:rPr>
              <w:t>Essential</w:t>
            </w:r>
            <w:r w:rsidR="00AF79F7">
              <w:rPr>
                <w:rFonts w:cs="Arial"/>
              </w:rPr>
              <w:t>.</w:t>
            </w:r>
          </w:p>
        </w:tc>
        <w:tc>
          <w:tcPr>
            <w:tcW w:w="1701" w:type="dxa"/>
          </w:tcPr>
          <w:p w14:paraId="465AE3E9" w14:textId="19B73728" w:rsidR="0032001F" w:rsidRPr="00AF79F7" w:rsidRDefault="0032001F" w:rsidP="0032001F">
            <w:pPr>
              <w:rPr>
                <w:rFonts w:cs="Arial"/>
              </w:rPr>
            </w:pPr>
            <w:r w:rsidRPr="00374BED">
              <w:rPr>
                <w:rFonts w:cs="Arial"/>
              </w:rPr>
              <w:t>Application</w:t>
            </w:r>
            <w:r w:rsidR="00AF79F7">
              <w:rPr>
                <w:rFonts w:cs="Arial"/>
              </w:rPr>
              <w:t xml:space="preserve"> &amp;</w:t>
            </w:r>
            <w:r w:rsidRPr="00374BED">
              <w:rPr>
                <w:rFonts w:cs="Arial"/>
              </w:rPr>
              <w:t xml:space="preserve"> Selection Process</w:t>
            </w:r>
            <w:r w:rsidR="00AF79F7">
              <w:rPr>
                <w:rFonts w:cs="Arial"/>
              </w:rPr>
              <w:t>.</w:t>
            </w:r>
          </w:p>
        </w:tc>
      </w:tr>
      <w:tr w:rsidR="00AF79F7" w14:paraId="35BF27A8" w14:textId="77777777" w:rsidTr="00210A4D">
        <w:tc>
          <w:tcPr>
            <w:tcW w:w="642" w:type="dxa"/>
          </w:tcPr>
          <w:p w14:paraId="490E787E" w14:textId="0BC35E5B" w:rsidR="00AF79F7" w:rsidRDefault="00AF79F7" w:rsidP="00AF79F7">
            <w:pPr>
              <w:pStyle w:val="Numbered"/>
            </w:pPr>
          </w:p>
        </w:tc>
        <w:tc>
          <w:tcPr>
            <w:tcW w:w="6016" w:type="dxa"/>
          </w:tcPr>
          <w:p w14:paraId="4B314886" w14:textId="7544C94E" w:rsidR="00AF79F7" w:rsidRDefault="00AF79F7" w:rsidP="00AF79F7">
            <w:r w:rsidRPr="00374BED">
              <w:rPr>
                <w:rFonts w:cs="Arial"/>
              </w:rPr>
              <w:t>Ability to communicate effectively at all levels of the organisation and with external organisations.</w:t>
            </w:r>
          </w:p>
        </w:tc>
        <w:tc>
          <w:tcPr>
            <w:tcW w:w="1417" w:type="dxa"/>
          </w:tcPr>
          <w:p w14:paraId="3CB812D9" w14:textId="6AEBB829" w:rsidR="00AF79F7" w:rsidRDefault="00AF79F7" w:rsidP="00AF79F7">
            <w:r w:rsidRPr="00374BED">
              <w:rPr>
                <w:rFonts w:cs="Arial"/>
              </w:rPr>
              <w:t>Essential</w:t>
            </w:r>
          </w:p>
        </w:tc>
        <w:tc>
          <w:tcPr>
            <w:tcW w:w="1701" w:type="dxa"/>
          </w:tcPr>
          <w:p w14:paraId="7CB7E452" w14:textId="24CBC596" w:rsidR="00AF79F7" w:rsidRPr="00AF79F7" w:rsidRDefault="00AF79F7" w:rsidP="00AF79F7">
            <w:pPr>
              <w:rPr>
                <w:rFonts w:cs="Arial"/>
              </w:rPr>
            </w:pPr>
            <w:r w:rsidRPr="00374BED">
              <w:rPr>
                <w:rFonts w:cs="Arial"/>
              </w:rPr>
              <w:t>Application</w:t>
            </w:r>
            <w:r>
              <w:rPr>
                <w:rFonts w:cs="Arial"/>
              </w:rPr>
              <w:t xml:space="preserve"> </w:t>
            </w:r>
            <w:r w:rsidRPr="00374BED">
              <w:rPr>
                <w:rFonts w:cs="Arial"/>
              </w:rPr>
              <w:t>&amp; Selection Process</w:t>
            </w:r>
            <w:r>
              <w:rPr>
                <w:rFonts w:cs="Arial"/>
              </w:rPr>
              <w:t>.</w:t>
            </w:r>
          </w:p>
        </w:tc>
      </w:tr>
      <w:tr w:rsidR="00723D1C" w14:paraId="66754F4C" w14:textId="77777777" w:rsidTr="00210A4D">
        <w:tc>
          <w:tcPr>
            <w:tcW w:w="642" w:type="dxa"/>
          </w:tcPr>
          <w:p w14:paraId="418B7791" w14:textId="77777777" w:rsidR="00723D1C" w:rsidRDefault="00723D1C" w:rsidP="00AF79F7">
            <w:pPr>
              <w:pStyle w:val="Numbered"/>
            </w:pPr>
          </w:p>
        </w:tc>
        <w:tc>
          <w:tcPr>
            <w:tcW w:w="6016" w:type="dxa"/>
          </w:tcPr>
          <w:p w14:paraId="1E76DD9B" w14:textId="22725C39" w:rsidR="00723D1C" w:rsidRPr="002A3749" w:rsidRDefault="00723D1C" w:rsidP="00AF79F7">
            <w:pPr>
              <w:rPr>
                <w:rFonts w:eastAsia="Arial Unicode MS" w:cs="Arial"/>
                <w:szCs w:val="24"/>
              </w:rPr>
            </w:pPr>
            <w:r>
              <w:rPr>
                <w:rFonts w:eastAsia="Arial Unicode MS" w:cs="Arial"/>
                <w:szCs w:val="24"/>
              </w:rPr>
              <w:t xml:space="preserve">To have a flexible approach to work and </w:t>
            </w:r>
            <w:r w:rsidR="00004088">
              <w:rPr>
                <w:rFonts w:eastAsia="Arial Unicode MS" w:cs="Arial"/>
                <w:szCs w:val="24"/>
              </w:rPr>
              <w:t>be able to meet deadlines.</w:t>
            </w:r>
          </w:p>
        </w:tc>
        <w:tc>
          <w:tcPr>
            <w:tcW w:w="1417" w:type="dxa"/>
          </w:tcPr>
          <w:p w14:paraId="51203450" w14:textId="27E28FA5" w:rsidR="00723D1C" w:rsidRPr="002A3749" w:rsidRDefault="00004088" w:rsidP="00AF79F7">
            <w:pPr>
              <w:rPr>
                <w:rFonts w:eastAsia="Arial Unicode MS" w:cs="Arial"/>
                <w:szCs w:val="24"/>
              </w:rPr>
            </w:pPr>
            <w:r>
              <w:rPr>
                <w:rFonts w:eastAsia="Arial Unicode MS" w:cs="Arial"/>
                <w:szCs w:val="24"/>
              </w:rPr>
              <w:t>Essential.</w:t>
            </w:r>
          </w:p>
        </w:tc>
        <w:tc>
          <w:tcPr>
            <w:tcW w:w="1701" w:type="dxa"/>
          </w:tcPr>
          <w:p w14:paraId="5B83B2F5" w14:textId="4C7B0D7B" w:rsidR="00723D1C" w:rsidRPr="002A3749" w:rsidRDefault="00004088" w:rsidP="00AF79F7">
            <w:pPr>
              <w:rPr>
                <w:rFonts w:cs="Arial"/>
                <w:szCs w:val="24"/>
              </w:rPr>
            </w:pPr>
            <w:r w:rsidRPr="00374BED">
              <w:rPr>
                <w:rFonts w:cs="Arial"/>
              </w:rPr>
              <w:t>Application</w:t>
            </w:r>
            <w:r>
              <w:rPr>
                <w:rFonts w:cs="Arial"/>
              </w:rPr>
              <w:t xml:space="preserve"> </w:t>
            </w:r>
            <w:r w:rsidRPr="00374BED">
              <w:rPr>
                <w:rFonts w:cs="Arial"/>
              </w:rPr>
              <w:t>&amp; Selection Process</w:t>
            </w:r>
            <w:r>
              <w:rPr>
                <w:rFonts w:cs="Arial"/>
              </w:rPr>
              <w:t>.</w:t>
            </w:r>
          </w:p>
        </w:tc>
      </w:tr>
      <w:tr w:rsidR="002960A1" w14:paraId="4CA5F44D" w14:textId="77777777" w:rsidTr="00210A4D">
        <w:tc>
          <w:tcPr>
            <w:tcW w:w="642" w:type="dxa"/>
          </w:tcPr>
          <w:p w14:paraId="1AF90784" w14:textId="77777777" w:rsidR="002960A1" w:rsidRDefault="002960A1" w:rsidP="002960A1">
            <w:pPr>
              <w:pStyle w:val="Numbered"/>
            </w:pPr>
          </w:p>
        </w:tc>
        <w:tc>
          <w:tcPr>
            <w:tcW w:w="6016" w:type="dxa"/>
          </w:tcPr>
          <w:p w14:paraId="5EA2156A" w14:textId="34F6FB53" w:rsidR="002960A1" w:rsidRDefault="002960A1" w:rsidP="002960A1">
            <w:pPr>
              <w:rPr>
                <w:rFonts w:eastAsia="Arial Unicode MS" w:cs="Arial"/>
                <w:szCs w:val="24"/>
              </w:rPr>
            </w:pPr>
            <w:r>
              <w:rPr>
                <w:rFonts w:eastAsia="Arial Unicode MS" w:cs="Arial"/>
                <w:szCs w:val="24"/>
              </w:rPr>
              <w:t>Ability to work on own initiative and as part of a team.</w:t>
            </w:r>
          </w:p>
        </w:tc>
        <w:tc>
          <w:tcPr>
            <w:tcW w:w="1417" w:type="dxa"/>
          </w:tcPr>
          <w:p w14:paraId="0B1C61C5" w14:textId="095427F5" w:rsidR="002960A1" w:rsidRDefault="002960A1" w:rsidP="002960A1">
            <w:pPr>
              <w:rPr>
                <w:rFonts w:eastAsia="Arial Unicode MS" w:cs="Arial"/>
                <w:szCs w:val="24"/>
              </w:rPr>
            </w:pPr>
            <w:r>
              <w:rPr>
                <w:rFonts w:eastAsia="Arial Unicode MS" w:cs="Arial"/>
                <w:szCs w:val="24"/>
              </w:rPr>
              <w:t>Essential.</w:t>
            </w:r>
          </w:p>
        </w:tc>
        <w:tc>
          <w:tcPr>
            <w:tcW w:w="1701" w:type="dxa"/>
          </w:tcPr>
          <w:p w14:paraId="5ADF895F" w14:textId="7C8D8BA9" w:rsidR="002960A1" w:rsidRPr="00374BED" w:rsidRDefault="002960A1" w:rsidP="002960A1">
            <w:pPr>
              <w:rPr>
                <w:rFonts w:cs="Arial"/>
              </w:rPr>
            </w:pPr>
            <w:r w:rsidRPr="00374BED">
              <w:rPr>
                <w:rFonts w:cs="Arial"/>
              </w:rPr>
              <w:t>Application</w:t>
            </w:r>
            <w:r>
              <w:rPr>
                <w:rFonts w:cs="Arial"/>
              </w:rPr>
              <w:t xml:space="preserve"> </w:t>
            </w:r>
            <w:r w:rsidRPr="00374BED">
              <w:rPr>
                <w:rFonts w:cs="Arial"/>
              </w:rPr>
              <w:t>&amp; Selection Process</w:t>
            </w:r>
            <w:r>
              <w:rPr>
                <w:rFonts w:cs="Arial"/>
              </w:rPr>
              <w:t>.</w:t>
            </w:r>
          </w:p>
        </w:tc>
      </w:tr>
      <w:tr w:rsidR="002960A1" w14:paraId="48123B56" w14:textId="77777777" w:rsidTr="00210A4D">
        <w:tc>
          <w:tcPr>
            <w:tcW w:w="642" w:type="dxa"/>
          </w:tcPr>
          <w:p w14:paraId="0C60CC2B" w14:textId="610783A7" w:rsidR="002960A1" w:rsidRDefault="002960A1" w:rsidP="002960A1">
            <w:pPr>
              <w:pStyle w:val="Numbered"/>
            </w:pPr>
          </w:p>
        </w:tc>
        <w:tc>
          <w:tcPr>
            <w:tcW w:w="6016" w:type="dxa"/>
          </w:tcPr>
          <w:p w14:paraId="788547D6" w14:textId="7E6E1121" w:rsidR="002960A1" w:rsidRPr="002A3749" w:rsidRDefault="002960A1" w:rsidP="002960A1">
            <w:pPr>
              <w:rPr>
                <w:szCs w:val="24"/>
              </w:rPr>
            </w:pPr>
            <w:r w:rsidRPr="002A3749">
              <w:rPr>
                <w:rFonts w:eastAsia="Arial Unicode MS" w:cs="Arial"/>
                <w:szCs w:val="24"/>
              </w:rPr>
              <w:t>Demonstrate commitment to good data quality within all areas of work</w:t>
            </w:r>
            <w:r>
              <w:rPr>
                <w:rFonts w:eastAsia="Arial Unicode MS" w:cs="Arial"/>
                <w:szCs w:val="24"/>
              </w:rPr>
              <w:t>.</w:t>
            </w:r>
          </w:p>
        </w:tc>
        <w:tc>
          <w:tcPr>
            <w:tcW w:w="1417" w:type="dxa"/>
          </w:tcPr>
          <w:p w14:paraId="2C21E21E" w14:textId="4B1D917D" w:rsidR="002960A1" w:rsidRPr="002A3749" w:rsidRDefault="002960A1" w:rsidP="002960A1">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48634CBD" w:rsidR="002960A1" w:rsidRPr="002A3749" w:rsidRDefault="002960A1" w:rsidP="002960A1">
            <w:pPr>
              <w:rPr>
                <w:szCs w:val="24"/>
              </w:rPr>
            </w:pPr>
            <w:r w:rsidRPr="002A3749">
              <w:rPr>
                <w:rFonts w:cs="Arial"/>
                <w:szCs w:val="24"/>
              </w:rPr>
              <w:t>Selection Process only</w:t>
            </w:r>
            <w:r>
              <w:rPr>
                <w:rFonts w:cs="Arial"/>
                <w:szCs w:val="24"/>
              </w:rPr>
              <w:t>.</w:t>
            </w:r>
          </w:p>
        </w:tc>
      </w:tr>
      <w:tr w:rsidR="002960A1" w14:paraId="53DAACC8" w14:textId="77777777" w:rsidTr="00210A4D">
        <w:tc>
          <w:tcPr>
            <w:tcW w:w="642" w:type="dxa"/>
          </w:tcPr>
          <w:p w14:paraId="3DB3D3B9" w14:textId="78527927" w:rsidR="002960A1" w:rsidRDefault="002960A1" w:rsidP="002960A1">
            <w:pPr>
              <w:pStyle w:val="Numbered"/>
            </w:pPr>
          </w:p>
        </w:tc>
        <w:tc>
          <w:tcPr>
            <w:tcW w:w="6016" w:type="dxa"/>
          </w:tcPr>
          <w:p w14:paraId="36CE2DD5" w14:textId="4F6B1A5F" w:rsidR="002960A1" w:rsidRPr="002A3749" w:rsidRDefault="002960A1" w:rsidP="002960A1">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r w:rsidRPr="002A3749">
              <w:rPr>
                <w:rFonts w:cs="Arial"/>
                <w:b/>
                <w:bCs/>
                <w:szCs w:val="24"/>
              </w:rPr>
              <w:t>(Non- Managerial Posts)</w:t>
            </w:r>
          </w:p>
        </w:tc>
        <w:tc>
          <w:tcPr>
            <w:tcW w:w="1417" w:type="dxa"/>
          </w:tcPr>
          <w:p w14:paraId="1EC1251D" w14:textId="6FEEB9D0" w:rsidR="002960A1" w:rsidRPr="002A3749" w:rsidRDefault="002960A1" w:rsidP="002960A1">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2483D0D1" w:rsidR="002960A1" w:rsidRPr="002A3749" w:rsidRDefault="002960A1" w:rsidP="002960A1">
            <w:pPr>
              <w:rPr>
                <w:szCs w:val="24"/>
              </w:rPr>
            </w:pPr>
            <w:r w:rsidRPr="002A3749">
              <w:rPr>
                <w:rFonts w:cs="Arial"/>
                <w:szCs w:val="24"/>
              </w:rPr>
              <w:t>Selection Process only</w:t>
            </w:r>
            <w:r>
              <w:rPr>
                <w:rFonts w:cs="Arial"/>
                <w:szCs w:val="24"/>
              </w:rPr>
              <w:t>.</w:t>
            </w:r>
          </w:p>
        </w:tc>
      </w:tr>
      <w:tr w:rsidR="002960A1" w14:paraId="36108F94" w14:textId="77777777" w:rsidTr="00210A4D">
        <w:tc>
          <w:tcPr>
            <w:tcW w:w="642" w:type="dxa"/>
          </w:tcPr>
          <w:p w14:paraId="4CBB5BE2" w14:textId="5EDA758A" w:rsidR="002960A1" w:rsidRPr="002A3749" w:rsidRDefault="002960A1" w:rsidP="002960A1">
            <w:pPr>
              <w:pStyle w:val="Numbered"/>
              <w:rPr>
                <w:szCs w:val="24"/>
              </w:rPr>
            </w:pPr>
          </w:p>
        </w:tc>
        <w:tc>
          <w:tcPr>
            <w:tcW w:w="6016" w:type="dxa"/>
          </w:tcPr>
          <w:p w14:paraId="4AC0B8A1" w14:textId="1DF1961F" w:rsidR="002960A1" w:rsidRPr="002A3749" w:rsidRDefault="002960A1" w:rsidP="002960A1">
            <w:pPr>
              <w:rPr>
                <w:szCs w:val="24"/>
              </w:rPr>
            </w:pPr>
            <w:r w:rsidRPr="002A3749">
              <w:rPr>
                <w:rFonts w:cs="Arial"/>
                <w:szCs w:val="24"/>
              </w:rPr>
              <w:t>To hold and maintain a current full UK valid car driving licence</w:t>
            </w:r>
            <w:r>
              <w:rPr>
                <w:rFonts w:cs="Arial"/>
                <w:szCs w:val="24"/>
              </w:rPr>
              <w:t>.</w:t>
            </w:r>
            <w:r w:rsidRPr="002A3749">
              <w:rPr>
                <w:rFonts w:cs="Arial"/>
                <w:szCs w:val="24"/>
              </w:rPr>
              <w:t xml:space="preserve"> </w:t>
            </w:r>
            <w:r w:rsidRPr="002A3749">
              <w:rPr>
                <w:rFonts w:cs="Arial"/>
                <w:b/>
                <w:szCs w:val="24"/>
              </w:rPr>
              <w:t>(where required)</w:t>
            </w:r>
          </w:p>
        </w:tc>
        <w:tc>
          <w:tcPr>
            <w:tcW w:w="1417" w:type="dxa"/>
          </w:tcPr>
          <w:p w14:paraId="5E77D5EC" w14:textId="77777777" w:rsidR="002960A1" w:rsidRPr="002A3749" w:rsidRDefault="002960A1" w:rsidP="002960A1">
            <w:pPr>
              <w:rPr>
                <w:szCs w:val="24"/>
              </w:rPr>
            </w:pPr>
          </w:p>
        </w:tc>
        <w:tc>
          <w:tcPr>
            <w:tcW w:w="1701" w:type="dxa"/>
          </w:tcPr>
          <w:p w14:paraId="3656ABFB" w14:textId="2553E129" w:rsidR="002960A1" w:rsidRPr="002A3749" w:rsidRDefault="002960A1" w:rsidP="002960A1">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bl>
    <w:p w14:paraId="6E54AE45" w14:textId="77777777" w:rsidR="00B66EAE" w:rsidRDefault="00B66EAE" w:rsidP="0037695C"/>
    <w:p w14:paraId="0F4E4B4F" w14:textId="625D49F7" w:rsidR="00230F93" w:rsidRDefault="000D6D51" w:rsidP="0037695C">
      <w:pPr>
        <w:rPr>
          <w:color w:val="FF0000"/>
        </w:rPr>
      </w:pPr>
      <w:r>
        <w:t>Job Des</w:t>
      </w:r>
      <w:r w:rsidR="00321954">
        <w:t xml:space="preserve">cription last updated: </w:t>
      </w:r>
      <w:r w:rsidR="004D7BD1">
        <w:rPr>
          <w:b/>
          <w:bCs/>
        </w:rPr>
        <w:t>October 2024.</w:t>
      </w:r>
    </w:p>
    <w:p w14:paraId="6B11B16D" w14:textId="1F71DCB2" w:rsidR="000D367F" w:rsidRPr="00DE6BC0" w:rsidRDefault="000D367F" w:rsidP="00DE6BC0">
      <w:pPr>
        <w:spacing w:after="160" w:line="259" w:lineRule="auto"/>
        <w:rPr>
          <w:color w:val="FF0000"/>
        </w:rPr>
      </w:pPr>
    </w:p>
    <w:sectPr w:rsidR="000D367F" w:rsidRPr="00DE6BC0"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90C16" w14:textId="77777777" w:rsidR="00DF354F" w:rsidRDefault="00DF354F" w:rsidP="00E8466A">
      <w:pPr>
        <w:spacing w:after="0" w:line="240" w:lineRule="auto"/>
      </w:pPr>
      <w:r>
        <w:separator/>
      </w:r>
    </w:p>
  </w:endnote>
  <w:endnote w:type="continuationSeparator" w:id="0">
    <w:p w14:paraId="670B8EAB" w14:textId="77777777" w:rsidR="00DF354F" w:rsidRDefault="00DF354F" w:rsidP="00E8466A">
      <w:pPr>
        <w:spacing w:after="0" w:line="240" w:lineRule="auto"/>
      </w:pPr>
      <w:r>
        <w:continuationSeparator/>
      </w:r>
    </w:p>
  </w:endnote>
  <w:endnote w:type="continuationNotice" w:id="1">
    <w:p w14:paraId="131DBE9B" w14:textId="77777777" w:rsidR="00DF354F" w:rsidRDefault="00DF3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BEAF5" w14:textId="77777777" w:rsidR="00DF354F" w:rsidRDefault="00DF354F" w:rsidP="00E8466A">
      <w:pPr>
        <w:spacing w:after="0" w:line="240" w:lineRule="auto"/>
      </w:pPr>
      <w:r>
        <w:separator/>
      </w:r>
    </w:p>
  </w:footnote>
  <w:footnote w:type="continuationSeparator" w:id="0">
    <w:p w14:paraId="27C7D7BE" w14:textId="77777777" w:rsidR="00DF354F" w:rsidRDefault="00DF354F" w:rsidP="00E8466A">
      <w:pPr>
        <w:spacing w:after="0" w:line="240" w:lineRule="auto"/>
      </w:pPr>
      <w:r>
        <w:continuationSeparator/>
      </w:r>
    </w:p>
  </w:footnote>
  <w:footnote w:type="continuationNotice" w:id="1">
    <w:p w14:paraId="46A12FC1" w14:textId="77777777" w:rsidR="00DF354F" w:rsidRDefault="00DF3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A116D1"/>
    <w:multiLevelType w:val="multilevel"/>
    <w:tmpl w:val="67A227B8"/>
    <w:lvl w:ilvl="0">
      <w:start w:val="1"/>
      <w:numFmt w:val="decimal"/>
      <w:lvlText w:val="%1."/>
      <w:lvlJc w:val="left"/>
      <w:pPr>
        <w:tabs>
          <w:tab w:val="num" w:pos="643"/>
        </w:tabs>
        <w:ind w:left="643" w:hanging="360"/>
      </w:pPr>
      <w:rPr>
        <w:rFonts w:hint="default"/>
      </w:r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64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4088"/>
    <w:rsid w:val="000123E1"/>
    <w:rsid w:val="00026D81"/>
    <w:rsid w:val="000305FC"/>
    <w:rsid w:val="000308A6"/>
    <w:rsid w:val="00057439"/>
    <w:rsid w:val="00061EEC"/>
    <w:rsid w:val="00063520"/>
    <w:rsid w:val="00071EB5"/>
    <w:rsid w:val="0007246F"/>
    <w:rsid w:val="0008374D"/>
    <w:rsid w:val="000957B1"/>
    <w:rsid w:val="000A1E71"/>
    <w:rsid w:val="000A6910"/>
    <w:rsid w:val="000C1B71"/>
    <w:rsid w:val="000C6CDF"/>
    <w:rsid w:val="000D367F"/>
    <w:rsid w:val="000D4625"/>
    <w:rsid w:val="000D4A25"/>
    <w:rsid w:val="000D6D51"/>
    <w:rsid w:val="000E2403"/>
    <w:rsid w:val="000F3F7F"/>
    <w:rsid w:val="00101EF4"/>
    <w:rsid w:val="00175C3A"/>
    <w:rsid w:val="001B2518"/>
    <w:rsid w:val="001C3675"/>
    <w:rsid w:val="00202E06"/>
    <w:rsid w:val="00204F06"/>
    <w:rsid w:val="00210A4D"/>
    <w:rsid w:val="00210E56"/>
    <w:rsid w:val="00221C3B"/>
    <w:rsid w:val="00230F93"/>
    <w:rsid w:val="0023626E"/>
    <w:rsid w:val="00274F40"/>
    <w:rsid w:val="0028238A"/>
    <w:rsid w:val="002960A1"/>
    <w:rsid w:val="002A3749"/>
    <w:rsid w:val="002B62C3"/>
    <w:rsid w:val="002D05FF"/>
    <w:rsid w:val="00301BB5"/>
    <w:rsid w:val="0032001F"/>
    <w:rsid w:val="00321954"/>
    <w:rsid w:val="00340B91"/>
    <w:rsid w:val="00342343"/>
    <w:rsid w:val="003573A9"/>
    <w:rsid w:val="00362C40"/>
    <w:rsid w:val="00370A5A"/>
    <w:rsid w:val="00376892"/>
    <w:rsid w:val="0037695C"/>
    <w:rsid w:val="003D3FA5"/>
    <w:rsid w:val="003D6B3E"/>
    <w:rsid w:val="003F2738"/>
    <w:rsid w:val="00444A1E"/>
    <w:rsid w:val="00445FEF"/>
    <w:rsid w:val="00461C27"/>
    <w:rsid w:val="00464530"/>
    <w:rsid w:val="004733D9"/>
    <w:rsid w:val="00484608"/>
    <w:rsid w:val="004A3AB8"/>
    <w:rsid w:val="004B52EE"/>
    <w:rsid w:val="004D7BD1"/>
    <w:rsid w:val="004E7EAD"/>
    <w:rsid w:val="0051016D"/>
    <w:rsid w:val="005350AE"/>
    <w:rsid w:val="00540060"/>
    <w:rsid w:val="00555FB1"/>
    <w:rsid w:val="00573915"/>
    <w:rsid w:val="005A2F42"/>
    <w:rsid w:val="005B67FF"/>
    <w:rsid w:val="005D64A8"/>
    <w:rsid w:val="005E3269"/>
    <w:rsid w:val="00603DA7"/>
    <w:rsid w:val="006050C4"/>
    <w:rsid w:val="006105BC"/>
    <w:rsid w:val="00610FFB"/>
    <w:rsid w:val="00693002"/>
    <w:rsid w:val="00694BDB"/>
    <w:rsid w:val="006D00D7"/>
    <w:rsid w:val="006F2FC5"/>
    <w:rsid w:val="007233AD"/>
    <w:rsid w:val="00723D1C"/>
    <w:rsid w:val="00724320"/>
    <w:rsid w:val="0072659E"/>
    <w:rsid w:val="00732F3B"/>
    <w:rsid w:val="00774721"/>
    <w:rsid w:val="00774727"/>
    <w:rsid w:val="00775A7B"/>
    <w:rsid w:val="007A4C67"/>
    <w:rsid w:val="007B4EC4"/>
    <w:rsid w:val="007D75B4"/>
    <w:rsid w:val="007E1828"/>
    <w:rsid w:val="007E494C"/>
    <w:rsid w:val="0081344E"/>
    <w:rsid w:val="00826D19"/>
    <w:rsid w:val="00843D1F"/>
    <w:rsid w:val="008532A2"/>
    <w:rsid w:val="00863416"/>
    <w:rsid w:val="00863C56"/>
    <w:rsid w:val="00867434"/>
    <w:rsid w:val="00871B15"/>
    <w:rsid w:val="00872CE8"/>
    <w:rsid w:val="00873EC0"/>
    <w:rsid w:val="00894491"/>
    <w:rsid w:val="00895B54"/>
    <w:rsid w:val="00897AD7"/>
    <w:rsid w:val="008B29EE"/>
    <w:rsid w:val="008B7C99"/>
    <w:rsid w:val="008E0EEF"/>
    <w:rsid w:val="00901A91"/>
    <w:rsid w:val="00904C48"/>
    <w:rsid w:val="0091601E"/>
    <w:rsid w:val="0092519C"/>
    <w:rsid w:val="00940CE6"/>
    <w:rsid w:val="00945BDF"/>
    <w:rsid w:val="00963AE6"/>
    <w:rsid w:val="00965D05"/>
    <w:rsid w:val="009775C0"/>
    <w:rsid w:val="009A2CFC"/>
    <w:rsid w:val="009B6A9E"/>
    <w:rsid w:val="009C7785"/>
    <w:rsid w:val="009D1406"/>
    <w:rsid w:val="009D2FFC"/>
    <w:rsid w:val="009E0B37"/>
    <w:rsid w:val="00A00264"/>
    <w:rsid w:val="00A076B5"/>
    <w:rsid w:val="00A20925"/>
    <w:rsid w:val="00A33E19"/>
    <w:rsid w:val="00A50934"/>
    <w:rsid w:val="00A568F6"/>
    <w:rsid w:val="00A621D6"/>
    <w:rsid w:val="00AA7FB7"/>
    <w:rsid w:val="00AB1044"/>
    <w:rsid w:val="00AE1288"/>
    <w:rsid w:val="00AE61BA"/>
    <w:rsid w:val="00AE7C3A"/>
    <w:rsid w:val="00AF1581"/>
    <w:rsid w:val="00AF29CC"/>
    <w:rsid w:val="00AF79F7"/>
    <w:rsid w:val="00B21087"/>
    <w:rsid w:val="00B566B5"/>
    <w:rsid w:val="00B66EAE"/>
    <w:rsid w:val="00B76E8D"/>
    <w:rsid w:val="00B83CFE"/>
    <w:rsid w:val="00B9153C"/>
    <w:rsid w:val="00BA1048"/>
    <w:rsid w:val="00BC4CA9"/>
    <w:rsid w:val="00BD0524"/>
    <w:rsid w:val="00BD675C"/>
    <w:rsid w:val="00BD7833"/>
    <w:rsid w:val="00BE197D"/>
    <w:rsid w:val="00C07151"/>
    <w:rsid w:val="00C53D7C"/>
    <w:rsid w:val="00C65C10"/>
    <w:rsid w:val="00C74947"/>
    <w:rsid w:val="00C77D06"/>
    <w:rsid w:val="00C82F1B"/>
    <w:rsid w:val="00CA5B5A"/>
    <w:rsid w:val="00CA5EA8"/>
    <w:rsid w:val="00CA7398"/>
    <w:rsid w:val="00CD634F"/>
    <w:rsid w:val="00CF0965"/>
    <w:rsid w:val="00CF1341"/>
    <w:rsid w:val="00D12309"/>
    <w:rsid w:val="00D14D39"/>
    <w:rsid w:val="00D45197"/>
    <w:rsid w:val="00DA0FEA"/>
    <w:rsid w:val="00DA1CCA"/>
    <w:rsid w:val="00DA334B"/>
    <w:rsid w:val="00DC24B9"/>
    <w:rsid w:val="00DC2F5A"/>
    <w:rsid w:val="00DE25A9"/>
    <w:rsid w:val="00DE6BC0"/>
    <w:rsid w:val="00DF354F"/>
    <w:rsid w:val="00E3245D"/>
    <w:rsid w:val="00E42CB8"/>
    <w:rsid w:val="00E53B38"/>
    <w:rsid w:val="00E65338"/>
    <w:rsid w:val="00E66912"/>
    <w:rsid w:val="00E842E5"/>
    <w:rsid w:val="00E8466A"/>
    <w:rsid w:val="00EA6EFD"/>
    <w:rsid w:val="00EC4721"/>
    <w:rsid w:val="00ED0BFE"/>
    <w:rsid w:val="00EF6651"/>
    <w:rsid w:val="00F26445"/>
    <w:rsid w:val="00F307BD"/>
    <w:rsid w:val="00F34C5E"/>
    <w:rsid w:val="00F429A1"/>
    <w:rsid w:val="00F51B2B"/>
    <w:rsid w:val="00F75660"/>
    <w:rsid w:val="00F7689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28A617-7B7A-4E2E-8292-E7DCADD3B28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578225-1F49-44E7-B486-3D4133DAB5F2}">
      <dgm:prSet phldrT="[Text]" custT="1"/>
      <dgm:spPr>
        <a:solidFill>
          <a:srgbClr val="002060"/>
        </a:solidFill>
      </dgm:spPr>
      <dgm:t>
        <a:bodyPr/>
        <a:lstStyle/>
        <a:p>
          <a:r>
            <a:rPr lang="en-GB" sz="1200">
              <a:latin typeface="Century Gothic" panose="020B0502020202020204" pitchFamily="34" charset="0"/>
            </a:rPr>
            <a:t>Head of Finance</a:t>
          </a:r>
        </a:p>
      </dgm:t>
    </dgm:pt>
    <dgm:pt modelId="{20BB8169-79F0-4A3E-BC19-3250A77028D0}" type="parTrans" cxnId="{A34C7E2E-6BC1-4F39-907B-028E579171D0}">
      <dgm:prSet/>
      <dgm:spPr/>
      <dgm:t>
        <a:bodyPr/>
        <a:lstStyle/>
        <a:p>
          <a:endParaRPr lang="en-GB"/>
        </a:p>
      </dgm:t>
    </dgm:pt>
    <dgm:pt modelId="{26AC6489-1507-4608-8E5E-782D7942B372}" type="sibTrans" cxnId="{A34C7E2E-6BC1-4F39-907B-028E579171D0}">
      <dgm:prSet/>
      <dgm:spPr/>
      <dgm:t>
        <a:bodyPr/>
        <a:lstStyle/>
        <a:p>
          <a:endParaRPr lang="en-GB"/>
        </a:p>
      </dgm:t>
    </dgm:pt>
    <dgm:pt modelId="{657DAE3F-0B44-4DF5-BC12-B6AA5C13AB53}">
      <dgm:prSet custT="1"/>
      <dgm:spPr>
        <a:solidFill>
          <a:srgbClr val="002060"/>
        </a:solidFill>
      </dgm:spPr>
      <dgm:t>
        <a:bodyPr/>
        <a:lstStyle/>
        <a:p>
          <a:r>
            <a:rPr lang="en-GB" sz="1200">
              <a:latin typeface="Century Gothic" panose="020B0502020202020204" pitchFamily="34" charset="0"/>
            </a:rPr>
            <a:t>Finance Manager</a:t>
          </a:r>
        </a:p>
      </dgm:t>
    </dgm:pt>
    <dgm:pt modelId="{6D9B88E5-C1D7-4DEF-8DF1-A26D6AC03BB9}" type="parTrans" cxnId="{636B7BA0-9904-46EE-AE8C-F2F768CDFE5D}">
      <dgm:prSet/>
      <dgm:spPr/>
      <dgm:t>
        <a:bodyPr/>
        <a:lstStyle/>
        <a:p>
          <a:endParaRPr lang="en-GB"/>
        </a:p>
      </dgm:t>
    </dgm:pt>
    <dgm:pt modelId="{00492D0A-310D-4F09-9ED0-754A3FD5DCE2}" type="sibTrans" cxnId="{636B7BA0-9904-46EE-AE8C-F2F768CDFE5D}">
      <dgm:prSet/>
      <dgm:spPr/>
      <dgm:t>
        <a:bodyPr/>
        <a:lstStyle/>
        <a:p>
          <a:endParaRPr lang="en-GB"/>
        </a:p>
      </dgm:t>
    </dgm:pt>
    <dgm:pt modelId="{BA7AB11C-E3C7-4589-87AD-84B04BA1F5BB}" type="asst">
      <dgm:prSet custT="1"/>
      <dgm:spPr>
        <a:solidFill>
          <a:srgbClr val="002060"/>
        </a:solidFill>
      </dgm:spPr>
      <dgm:t>
        <a:bodyPr/>
        <a:lstStyle/>
        <a:p>
          <a:r>
            <a:rPr lang="en-GB" sz="1200">
              <a:latin typeface="Century Gothic" panose="020B0502020202020204" pitchFamily="34" charset="0"/>
            </a:rPr>
            <a:t>Accounts Officer</a:t>
          </a:r>
        </a:p>
      </dgm:t>
    </dgm:pt>
    <dgm:pt modelId="{5479E362-AC2D-43AF-8F2B-65A6F7EC3E11}" type="parTrans" cxnId="{9156522A-F5E0-4806-A4DC-D5262F6EEB33}">
      <dgm:prSet/>
      <dgm:spPr/>
      <dgm:t>
        <a:bodyPr/>
        <a:lstStyle/>
        <a:p>
          <a:endParaRPr lang="en-GB"/>
        </a:p>
      </dgm:t>
    </dgm:pt>
    <dgm:pt modelId="{3503CF2D-F97B-45C4-AD6A-7FB4B586E2BC}" type="sibTrans" cxnId="{9156522A-F5E0-4806-A4DC-D5262F6EEB33}">
      <dgm:prSet/>
      <dgm:spPr/>
      <dgm:t>
        <a:bodyPr/>
        <a:lstStyle/>
        <a:p>
          <a:endParaRPr lang="en-GB"/>
        </a:p>
      </dgm:t>
    </dgm:pt>
    <dgm:pt modelId="{53036F82-825D-4E27-A7E7-97D886E004B3}" type="asst">
      <dgm:prSet custT="1"/>
      <dgm:spPr>
        <a:solidFill>
          <a:srgbClr val="002060"/>
        </a:solidFill>
      </dgm:spPr>
      <dgm:t>
        <a:bodyPr/>
        <a:lstStyle/>
        <a:p>
          <a:r>
            <a:rPr lang="en-GB" sz="1200">
              <a:latin typeface="Century Gothic" panose="020B0502020202020204" pitchFamily="34" charset="0"/>
            </a:rPr>
            <a:t>Payroll Manager</a:t>
          </a:r>
        </a:p>
      </dgm:t>
    </dgm:pt>
    <dgm:pt modelId="{9BDB379C-D25C-4A0D-9E4A-EB9B534DFD2C}" type="parTrans" cxnId="{15FC5C98-47D2-41C9-A00F-6EC0A7023DA4}">
      <dgm:prSet/>
      <dgm:spPr/>
      <dgm:t>
        <a:bodyPr/>
        <a:lstStyle/>
        <a:p>
          <a:endParaRPr lang="en-GB"/>
        </a:p>
      </dgm:t>
    </dgm:pt>
    <dgm:pt modelId="{51FFB066-BFD9-4F3F-951F-D1876D168417}" type="sibTrans" cxnId="{15FC5C98-47D2-41C9-A00F-6EC0A7023DA4}">
      <dgm:prSet/>
      <dgm:spPr/>
      <dgm:t>
        <a:bodyPr/>
        <a:lstStyle/>
        <a:p>
          <a:endParaRPr lang="en-GB"/>
        </a:p>
      </dgm:t>
    </dgm:pt>
    <dgm:pt modelId="{A076453F-D4A4-4AF7-AC9B-061A59356A28}" type="asst">
      <dgm:prSet custT="1"/>
      <dgm:spPr>
        <a:solidFill>
          <a:schemeClr val="accent2">
            <a:lumMod val="75000"/>
          </a:schemeClr>
        </a:solidFill>
      </dgm:spPr>
      <dgm:t>
        <a:bodyPr/>
        <a:lstStyle/>
        <a:p>
          <a:r>
            <a:rPr lang="en-GB" sz="1200">
              <a:latin typeface="Century Gothic" panose="020B0502020202020204" pitchFamily="34" charset="0"/>
            </a:rPr>
            <a:t>Accounts Assistant</a:t>
          </a:r>
        </a:p>
      </dgm:t>
    </dgm:pt>
    <dgm:pt modelId="{9593DFDC-275F-4196-A6A0-340A124B9571}" type="parTrans" cxnId="{93982B9C-B07B-4198-9897-404CE41C8238}">
      <dgm:prSet/>
      <dgm:spPr/>
      <dgm:t>
        <a:bodyPr/>
        <a:lstStyle/>
        <a:p>
          <a:endParaRPr lang="en-GB"/>
        </a:p>
      </dgm:t>
    </dgm:pt>
    <dgm:pt modelId="{A801CF54-588B-42F2-B602-C4D690FB0BC1}" type="sibTrans" cxnId="{93982B9C-B07B-4198-9897-404CE41C8238}">
      <dgm:prSet/>
      <dgm:spPr/>
      <dgm:t>
        <a:bodyPr/>
        <a:lstStyle/>
        <a:p>
          <a:endParaRPr lang="en-GB"/>
        </a:p>
      </dgm:t>
    </dgm:pt>
    <dgm:pt modelId="{46BA52A7-F9A9-4AAA-9EF5-BABF466F32EC}" type="asst">
      <dgm:prSet custT="1"/>
      <dgm:spPr>
        <a:solidFill>
          <a:srgbClr val="002060"/>
        </a:solidFill>
      </dgm:spPr>
      <dgm:t>
        <a:bodyPr/>
        <a:lstStyle/>
        <a:p>
          <a:r>
            <a:rPr lang="en-GB" sz="1200">
              <a:latin typeface="Century Gothic" panose="020B0502020202020204" pitchFamily="34" charset="0"/>
            </a:rPr>
            <a:t>Payroll Officer</a:t>
          </a:r>
        </a:p>
      </dgm:t>
    </dgm:pt>
    <dgm:pt modelId="{370CAA3C-BAA3-4A3C-BC8F-DA6069AC9690}" type="parTrans" cxnId="{0B96D1F2-D144-4F68-97AC-8FE3138E63DE}">
      <dgm:prSet/>
      <dgm:spPr/>
    </dgm:pt>
    <dgm:pt modelId="{02996C18-7A51-42AB-9FAB-0CC474290D9C}" type="sibTrans" cxnId="{0B96D1F2-D144-4F68-97AC-8FE3138E63DE}">
      <dgm:prSet/>
      <dgm:spPr/>
    </dgm:pt>
    <dgm:pt modelId="{F51C3592-0D10-45CC-BF99-2B0B025D2FE1}" type="asst">
      <dgm:prSet custT="1"/>
      <dgm:spPr>
        <a:solidFill>
          <a:srgbClr val="002060"/>
        </a:solidFill>
      </dgm:spPr>
      <dgm:t>
        <a:bodyPr/>
        <a:lstStyle/>
        <a:p>
          <a:r>
            <a:rPr lang="en-GB" sz="1200">
              <a:latin typeface="Century Gothic" panose="020B0502020202020204" pitchFamily="34" charset="0"/>
            </a:rPr>
            <a:t>Payroll Officer</a:t>
          </a:r>
        </a:p>
      </dgm:t>
    </dgm:pt>
    <dgm:pt modelId="{6EA31D26-994A-4649-B8AE-2E1C1D8FB813}" type="parTrans" cxnId="{ADD71CE3-7C67-49BF-9A3B-ECA4DA61CA04}">
      <dgm:prSet/>
      <dgm:spPr/>
    </dgm:pt>
    <dgm:pt modelId="{74061BA0-1424-4D6D-9F4E-5A42615CA0C2}" type="sibTrans" cxnId="{ADD71CE3-7C67-49BF-9A3B-ECA4DA61CA04}">
      <dgm:prSet/>
      <dgm:spPr/>
    </dgm:pt>
    <dgm:pt modelId="{7052C8CD-DB0C-495C-AC8B-04E6D88CD933}" type="pres">
      <dgm:prSet presAssocID="{A428A617-7B7A-4E2E-8292-E7DCADD3B283}" presName="hierChild1" presStyleCnt="0">
        <dgm:presLayoutVars>
          <dgm:orgChart val="1"/>
          <dgm:chPref val="1"/>
          <dgm:dir/>
          <dgm:animOne val="branch"/>
          <dgm:animLvl val="lvl"/>
          <dgm:resizeHandles/>
        </dgm:presLayoutVars>
      </dgm:prSet>
      <dgm:spPr/>
    </dgm:pt>
    <dgm:pt modelId="{A73E0546-C0D3-4CDA-86E1-87C384B54646}" type="pres">
      <dgm:prSet presAssocID="{A5578225-1F49-44E7-B486-3D4133DAB5F2}" presName="hierRoot1" presStyleCnt="0">
        <dgm:presLayoutVars>
          <dgm:hierBranch val="init"/>
        </dgm:presLayoutVars>
      </dgm:prSet>
      <dgm:spPr/>
    </dgm:pt>
    <dgm:pt modelId="{D04DA264-7BA8-4301-B6C9-658233486BA6}" type="pres">
      <dgm:prSet presAssocID="{A5578225-1F49-44E7-B486-3D4133DAB5F2}" presName="rootComposite1" presStyleCnt="0"/>
      <dgm:spPr/>
    </dgm:pt>
    <dgm:pt modelId="{D4B8F34E-66A4-413E-A4B7-788096DD74A4}" type="pres">
      <dgm:prSet presAssocID="{A5578225-1F49-44E7-B486-3D4133DAB5F2}" presName="rootText1" presStyleLbl="node0" presStyleIdx="0" presStyleCnt="1">
        <dgm:presLayoutVars>
          <dgm:chPref val="3"/>
        </dgm:presLayoutVars>
      </dgm:prSet>
      <dgm:spPr/>
    </dgm:pt>
    <dgm:pt modelId="{FF06BD52-313D-43F2-8E6F-C689B9CC872B}" type="pres">
      <dgm:prSet presAssocID="{A5578225-1F49-44E7-B486-3D4133DAB5F2}" presName="rootConnector1" presStyleLbl="node1" presStyleIdx="0" presStyleCnt="0"/>
      <dgm:spPr/>
    </dgm:pt>
    <dgm:pt modelId="{17077E2F-005F-4F08-9815-4B3DE8C2EEA8}" type="pres">
      <dgm:prSet presAssocID="{A5578225-1F49-44E7-B486-3D4133DAB5F2}" presName="hierChild2" presStyleCnt="0"/>
      <dgm:spPr/>
    </dgm:pt>
    <dgm:pt modelId="{54C3A6BF-6BE4-4517-874D-3428B455EAAC}" type="pres">
      <dgm:prSet presAssocID="{6D9B88E5-C1D7-4DEF-8DF1-A26D6AC03BB9}" presName="Name37" presStyleLbl="parChTrans1D2" presStyleIdx="0" presStyleCnt="1"/>
      <dgm:spPr/>
    </dgm:pt>
    <dgm:pt modelId="{A628C210-D436-47E4-BD27-2D50B6C72F87}" type="pres">
      <dgm:prSet presAssocID="{657DAE3F-0B44-4DF5-BC12-B6AA5C13AB53}" presName="hierRoot2" presStyleCnt="0">
        <dgm:presLayoutVars>
          <dgm:hierBranch val="init"/>
        </dgm:presLayoutVars>
      </dgm:prSet>
      <dgm:spPr/>
    </dgm:pt>
    <dgm:pt modelId="{CC392370-AAD6-4E1A-B50C-4150829DA460}" type="pres">
      <dgm:prSet presAssocID="{657DAE3F-0B44-4DF5-BC12-B6AA5C13AB53}" presName="rootComposite" presStyleCnt="0"/>
      <dgm:spPr/>
    </dgm:pt>
    <dgm:pt modelId="{B0FC8A71-53FF-4006-80EC-F96DE21B9BA0}" type="pres">
      <dgm:prSet presAssocID="{657DAE3F-0B44-4DF5-BC12-B6AA5C13AB53}" presName="rootText" presStyleLbl="node2" presStyleIdx="0" presStyleCnt="1">
        <dgm:presLayoutVars>
          <dgm:chPref val="3"/>
        </dgm:presLayoutVars>
      </dgm:prSet>
      <dgm:spPr/>
    </dgm:pt>
    <dgm:pt modelId="{96FC6FBA-051E-42CC-B03D-57A7684AE976}" type="pres">
      <dgm:prSet presAssocID="{657DAE3F-0B44-4DF5-BC12-B6AA5C13AB53}" presName="rootConnector" presStyleLbl="node2" presStyleIdx="0" presStyleCnt="1"/>
      <dgm:spPr/>
    </dgm:pt>
    <dgm:pt modelId="{34981A1E-D543-4926-87AA-0025B70E6EC6}" type="pres">
      <dgm:prSet presAssocID="{657DAE3F-0B44-4DF5-BC12-B6AA5C13AB53}" presName="hierChild4" presStyleCnt="0"/>
      <dgm:spPr/>
    </dgm:pt>
    <dgm:pt modelId="{509E4803-256F-4EAA-B5D5-E4A679710736}" type="pres">
      <dgm:prSet presAssocID="{657DAE3F-0B44-4DF5-BC12-B6AA5C13AB53}" presName="hierChild5" presStyleCnt="0"/>
      <dgm:spPr/>
    </dgm:pt>
    <dgm:pt modelId="{12DEB2D3-8960-4A0F-B954-7C05CDC96D64}" type="pres">
      <dgm:prSet presAssocID="{5479E362-AC2D-43AF-8F2B-65A6F7EC3E11}" presName="Name111" presStyleLbl="parChTrans1D3" presStyleIdx="0" presStyleCnt="2"/>
      <dgm:spPr/>
    </dgm:pt>
    <dgm:pt modelId="{8D692686-29F2-45B8-8EC1-FD0EE873D192}" type="pres">
      <dgm:prSet presAssocID="{BA7AB11C-E3C7-4589-87AD-84B04BA1F5BB}" presName="hierRoot3" presStyleCnt="0">
        <dgm:presLayoutVars>
          <dgm:hierBranch val="init"/>
        </dgm:presLayoutVars>
      </dgm:prSet>
      <dgm:spPr/>
    </dgm:pt>
    <dgm:pt modelId="{21460934-D91B-4585-ACE4-3FEB55364532}" type="pres">
      <dgm:prSet presAssocID="{BA7AB11C-E3C7-4589-87AD-84B04BA1F5BB}" presName="rootComposite3" presStyleCnt="0"/>
      <dgm:spPr/>
    </dgm:pt>
    <dgm:pt modelId="{2FF2FDE7-876D-4337-BB8E-F8A79611143D}" type="pres">
      <dgm:prSet presAssocID="{BA7AB11C-E3C7-4589-87AD-84B04BA1F5BB}" presName="rootText3" presStyleLbl="asst2" presStyleIdx="0" presStyleCnt="5">
        <dgm:presLayoutVars>
          <dgm:chPref val="3"/>
        </dgm:presLayoutVars>
      </dgm:prSet>
      <dgm:spPr/>
    </dgm:pt>
    <dgm:pt modelId="{A1D7B4E6-6D20-4ED5-AEE8-77F385F52CF6}" type="pres">
      <dgm:prSet presAssocID="{BA7AB11C-E3C7-4589-87AD-84B04BA1F5BB}" presName="rootConnector3" presStyleLbl="asst2" presStyleIdx="0" presStyleCnt="5"/>
      <dgm:spPr/>
    </dgm:pt>
    <dgm:pt modelId="{090AE6C7-DCD9-4903-AFB4-ABD7C1551EBA}" type="pres">
      <dgm:prSet presAssocID="{BA7AB11C-E3C7-4589-87AD-84B04BA1F5BB}" presName="hierChild6" presStyleCnt="0"/>
      <dgm:spPr/>
    </dgm:pt>
    <dgm:pt modelId="{8FEAACDE-3F97-418E-A942-93595D7DC43E}" type="pres">
      <dgm:prSet presAssocID="{BA7AB11C-E3C7-4589-87AD-84B04BA1F5BB}" presName="hierChild7" presStyleCnt="0"/>
      <dgm:spPr/>
    </dgm:pt>
    <dgm:pt modelId="{5DEF0AB3-1489-436B-B02B-5A704005E9F4}" type="pres">
      <dgm:prSet presAssocID="{9593DFDC-275F-4196-A6A0-340A124B9571}" presName="Name111" presStyleLbl="parChTrans1D4" presStyleIdx="0" presStyleCnt="3"/>
      <dgm:spPr/>
    </dgm:pt>
    <dgm:pt modelId="{EA7E6CC6-A357-4EF2-A0BA-22D77D519575}" type="pres">
      <dgm:prSet presAssocID="{A076453F-D4A4-4AF7-AC9B-061A59356A28}" presName="hierRoot3" presStyleCnt="0">
        <dgm:presLayoutVars>
          <dgm:hierBranch val="init"/>
        </dgm:presLayoutVars>
      </dgm:prSet>
      <dgm:spPr/>
    </dgm:pt>
    <dgm:pt modelId="{8A905D77-A9C6-4A83-8C1B-22942CF01ACE}" type="pres">
      <dgm:prSet presAssocID="{A076453F-D4A4-4AF7-AC9B-061A59356A28}" presName="rootComposite3" presStyleCnt="0"/>
      <dgm:spPr/>
    </dgm:pt>
    <dgm:pt modelId="{99C5523F-78AC-4CE2-8BCE-E4F6478EA8BA}" type="pres">
      <dgm:prSet presAssocID="{A076453F-D4A4-4AF7-AC9B-061A59356A28}" presName="rootText3" presStyleLbl="asst2" presStyleIdx="1" presStyleCnt="5">
        <dgm:presLayoutVars>
          <dgm:chPref val="3"/>
        </dgm:presLayoutVars>
      </dgm:prSet>
      <dgm:spPr/>
    </dgm:pt>
    <dgm:pt modelId="{EDD54BC6-0FAE-484D-A79D-706442F50E3A}" type="pres">
      <dgm:prSet presAssocID="{A076453F-D4A4-4AF7-AC9B-061A59356A28}" presName="rootConnector3" presStyleLbl="asst2" presStyleIdx="1" presStyleCnt="5"/>
      <dgm:spPr/>
    </dgm:pt>
    <dgm:pt modelId="{32DA319B-50D0-4C43-8226-EB6EED2D83C8}" type="pres">
      <dgm:prSet presAssocID="{A076453F-D4A4-4AF7-AC9B-061A59356A28}" presName="hierChild6" presStyleCnt="0"/>
      <dgm:spPr/>
    </dgm:pt>
    <dgm:pt modelId="{E81D8FC1-A942-4094-81D7-1A27189ED5C3}" type="pres">
      <dgm:prSet presAssocID="{A076453F-D4A4-4AF7-AC9B-061A59356A28}" presName="hierChild7" presStyleCnt="0"/>
      <dgm:spPr/>
    </dgm:pt>
    <dgm:pt modelId="{6AC3CAAA-1E86-4AFA-BEFB-890DF8E50039}" type="pres">
      <dgm:prSet presAssocID="{9BDB379C-D25C-4A0D-9E4A-EB9B534DFD2C}" presName="Name111" presStyleLbl="parChTrans1D3" presStyleIdx="1" presStyleCnt="2"/>
      <dgm:spPr/>
    </dgm:pt>
    <dgm:pt modelId="{9D9B0BC6-7D3D-468D-AC82-27C4613C6D68}" type="pres">
      <dgm:prSet presAssocID="{53036F82-825D-4E27-A7E7-97D886E004B3}" presName="hierRoot3" presStyleCnt="0">
        <dgm:presLayoutVars>
          <dgm:hierBranch val="init"/>
        </dgm:presLayoutVars>
      </dgm:prSet>
      <dgm:spPr/>
    </dgm:pt>
    <dgm:pt modelId="{C4F2154A-AF08-41A6-BD91-62759D59BE07}" type="pres">
      <dgm:prSet presAssocID="{53036F82-825D-4E27-A7E7-97D886E004B3}" presName="rootComposite3" presStyleCnt="0"/>
      <dgm:spPr/>
    </dgm:pt>
    <dgm:pt modelId="{18B43A29-E069-4C8B-9693-793C25670E1A}" type="pres">
      <dgm:prSet presAssocID="{53036F82-825D-4E27-A7E7-97D886E004B3}" presName="rootText3" presStyleLbl="asst2" presStyleIdx="2" presStyleCnt="5">
        <dgm:presLayoutVars>
          <dgm:chPref val="3"/>
        </dgm:presLayoutVars>
      </dgm:prSet>
      <dgm:spPr/>
    </dgm:pt>
    <dgm:pt modelId="{E7997926-F2C5-4672-B340-3A5C3D9A0A4C}" type="pres">
      <dgm:prSet presAssocID="{53036F82-825D-4E27-A7E7-97D886E004B3}" presName="rootConnector3" presStyleLbl="asst2" presStyleIdx="2" presStyleCnt="5"/>
      <dgm:spPr/>
    </dgm:pt>
    <dgm:pt modelId="{37D71C9B-E5E0-4DAD-9884-BC7658D7E259}" type="pres">
      <dgm:prSet presAssocID="{53036F82-825D-4E27-A7E7-97D886E004B3}" presName="hierChild6" presStyleCnt="0"/>
      <dgm:spPr/>
    </dgm:pt>
    <dgm:pt modelId="{5A804AA7-3AF8-4903-A6BE-32D49022040E}" type="pres">
      <dgm:prSet presAssocID="{53036F82-825D-4E27-A7E7-97D886E004B3}" presName="hierChild7" presStyleCnt="0"/>
      <dgm:spPr/>
    </dgm:pt>
    <dgm:pt modelId="{1D5A3C8F-214B-4E5D-BF06-072A9D3361AF}" type="pres">
      <dgm:prSet presAssocID="{370CAA3C-BAA3-4A3C-BC8F-DA6069AC9690}" presName="Name111" presStyleLbl="parChTrans1D4" presStyleIdx="1" presStyleCnt="3"/>
      <dgm:spPr/>
    </dgm:pt>
    <dgm:pt modelId="{F22F71CA-80E2-44E3-AC68-FAA583E75C7D}" type="pres">
      <dgm:prSet presAssocID="{46BA52A7-F9A9-4AAA-9EF5-BABF466F32EC}" presName="hierRoot3" presStyleCnt="0">
        <dgm:presLayoutVars>
          <dgm:hierBranch val="init"/>
        </dgm:presLayoutVars>
      </dgm:prSet>
      <dgm:spPr/>
    </dgm:pt>
    <dgm:pt modelId="{27ACA8FF-9BC6-4423-A32C-B8A39680FCF5}" type="pres">
      <dgm:prSet presAssocID="{46BA52A7-F9A9-4AAA-9EF5-BABF466F32EC}" presName="rootComposite3" presStyleCnt="0"/>
      <dgm:spPr/>
    </dgm:pt>
    <dgm:pt modelId="{7A1BF82F-9656-4CC4-8F95-210CEADC7119}" type="pres">
      <dgm:prSet presAssocID="{46BA52A7-F9A9-4AAA-9EF5-BABF466F32EC}" presName="rootText3" presStyleLbl="asst2" presStyleIdx="3" presStyleCnt="5">
        <dgm:presLayoutVars>
          <dgm:chPref val="3"/>
        </dgm:presLayoutVars>
      </dgm:prSet>
      <dgm:spPr/>
    </dgm:pt>
    <dgm:pt modelId="{6AA29DF3-6429-4A19-B38A-39461B380183}" type="pres">
      <dgm:prSet presAssocID="{46BA52A7-F9A9-4AAA-9EF5-BABF466F32EC}" presName="rootConnector3" presStyleLbl="asst2" presStyleIdx="3" presStyleCnt="5"/>
      <dgm:spPr/>
    </dgm:pt>
    <dgm:pt modelId="{EBC088AB-28E4-4473-865D-61D00404CD04}" type="pres">
      <dgm:prSet presAssocID="{46BA52A7-F9A9-4AAA-9EF5-BABF466F32EC}" presName="hierChild6" presStyleCnt="0"/>
      <dgm:spPr/>
    </dgm:pt>
    <dgm:pt modelId="{49902AD2-E550-41CE-838F-E5F19738E6A9}" type="pres">
      <dgm:prSet presAssocID="{46BA52A7-F9A9-4AAA-9EF5-BABF466F32EC}" presName="hierChild7" presStyleCnt="0"/>
      <dgm:spPr/>
    </dgm:pt>
    <dgm:pt modelId="{B56E09B4-6EF3-48B6-9D80-1AF77C2ACB3A}" type="pres">
      <dgm:prSet presAssocID="{6EA31D26-994A-4649-B8AE-2E1C1D8FB813}" presName="Name111" presStyleLbl="parChTrans1D4" presStyleIdx="2" presStyleCnt="3"/>
      <dgm:spPr/>
    </dgm:pt>
    <dgm:pt modelId="{CB05AE24-C9AF-432C-BEB7-D5DA5465B798}" type="pres">
      <dgm:prSet presAssocID="{F51C3592-0D10-45CC-BF99-2B0B025D2FE1}" presName="hierRoot3" presStyleCnt="0">
        <dgm:presLayoutVars>
          <dgm:hierBranch val="init"/>
        </dgm:presLayoutVars>
      </dgm:prSet>
      <dgm:spPr/>
    </dgm:pt>
    <dgm:pt modelId="{F9824472-9C6B-4F58-8FB8-B45E2D0C2188}" type="pres">
      <dgm:prSet presAssocID="{F51C3592-0D10-45CC-BF99-2B0B025D2FE1}" presName="rootComposite3" presStyleCnt="0"/>
      <dgm:spPr/>
    </dgm:pt>
    <dgm:pt modelId="{48A36E7B-DA84-4ED3-93AA-8ECF6DB33C9F}" type="pres">
      <dgm:prSet presAssocID="{F51C3592-0D10-45CC-BF99-2B0B025D2FE1}" presName="rootText3" presStyleLbl="asst2" presStyleIdx="4" presStyleCnt="5">
        <dgm:presLayoutVars>
          <dgm:chPref val="3"/>
        </dgm:presLayoutVars>
      </dgm:prSet>
      <dgm:spPr/>
    </dgm:pt>
    <dgm:pt modelId="{57DA2C3D-8B48-4A72-AE03-4BA11FEE9C8E}" type="pres">
      <dgm:prSet presAssocID="{F51C3592-0D10-45CC-BF99-2B0B025D2FE1}" presName="rootConnector3" presStyleLbl="asst2" presStyleIdx="4" presStyleCnt="5"/>
      <dgm:spPr/>
    </dgm:pt>
    <dgm:pt modelId="{2C5C1395-5551-4B5C-82EA-73A95054C05E}" type="pres">
      <dgm:prSet presAssocID="{F51C3592-0D10-45CC-BF99-2B0B025D2FE1}" presName="hierChild6" presStyleCnt="0"/>
      <dgm:spPr/>
    </dgm:pt>
    <dgm:pt modelId="{72B53CC0-C6AB-4C72-B90D-C2D13DA26364}" type="pres">
      <dgm:prSet presAssocID="{F51C3592-0D10-45CC-BF99-2B0B025D2FE1}" presName="hierChild7" presStyleCnt="0"/>
      <dgm:spPr/>
    </dgm:pt>
    <dgm:pt modelId="{5CEA60CB-862E-4B3F-B56B-F1DB183568F1}" type="pres">
      <dgm:prSet presAssocID="{A5578225-1F49-44E7-B486-3D4133DAB5F2}" presName="hierChild3" presStyleCnt="0"/>
      <dgm:spPr/>
    </dgm:pt>
  </dgm:ptLst>
  <dgm:cxnLst>
    <dgm:cxn modelId="{0743E614-884A-4FD4-B7E3-595827D749B7}" type="presOf" srcId="{6D9B88E5-C1D7-4DEF-8DF1-A26D6AC03BB9}" destId="{54C3A6BF-6BE4-4517-874D-3428B455EAAC}" srcOrd="0" destOrd="0" presId="urn:microsoft.com/office/officeart/2005/8/layout/orgChart1"/>
    <dgm:cxn modelId="{76C36215-CB1A-4A6D-9069-17DABFEDEF63}" type="presOf" srcId="{370CAA3C-BAA3-4A3C-BC8F-DA6069AC9690}" destId="{1D5A3C8F-214B-4E5D-BF06-072A9D3361AF}" srcOrd="0" destOrd="0" presId="urn:microsoft.com/office/officeart/2005/8/layout/orgChart1"/>
    <dgm:cxn modelId="{30A2D01A-39E8-4AA9-9D87-794E52753C39}" type="presOf" srcId="{5479E362-AC2D-43AF-8F2B-65A6F7EC3E11}" destId="{12DEB2D3-8960-4A0F-B954-7C05CDC96D64}" srcOrd="0" destOrd="0" presId="urn:microsoft.com/office/officeart/2005/8/layout/orgChart1"/>
    <dgm:cxn modelId="{49C6C822-533D-40EA-A49B-0F9EE983F538}" type="presOf" srcId="{A5578225-1F49-44E7-B486-3D4133DAB5F2}" destId="{FF06BD52-313D-43F2-8E6F-C689B9CC872B}" srcOrd="1" destOrd="0" presId="urn:microsoft.com/office/officeart/2005/8/layout/orgChart1"/>
    <dgm:cxn modelId="{4CCF5929-93EF-4DA9-B5F4-5F476B53CF70}" type="presOf" srcId="{9593DFDC-275F-4196-A6A0-340A124B9571}" destId="{5DEF0AB3-1489-436B-B02B-5A704005E9F4}" srcOrd="0" destOrd="0" presId="urn:microsoft.com/office/officeart/2005/8/layout/orgChart1"/>
    <dgm:cxn modelId="{9156522A-F5E0-4806-A4DC-D5262F6EEB33}" srcId="{657DAE3F-0B44-4DF5-BC12-B6AA5C13AB53}" destId="{BA7AB11C-E3C7-4589-87AD-84B04BA1F5BB}" srcOrd="0" destOrd="0" parTransId="{5479E362-AC2D-43AF-8F2B-65A6F7EC3E11}" sibTransId="{3503CF2D-F97B-45C4-AD6A-7FB4B586E2BC}"/>
    <dgm:cxn modelId="{A34C7E2E-6BC1-4F39-907B-028E579171D0}" srcId="{A428A617-7B7A-4E2E-8292-E7DCADD3B283}" destId="{A5578225-1F49-44E7-B486-3D4133DAB5F2}" srcOrd="0" destOrd="0" parTransId="{20BB8169-79F0-4A3E-BC19-3250A77028D0}" sibTransId="{26AC6489-1507-4608-8E5E-782D7942B372}"/>
    <dgm:cxn modelId="{8B2D3771-CD08-44CC-9BE2-08E0B7CC9282}" type="presOf" srcId="{F51C3592-0D10-45CC-BF99-2B0B025D2FE1}" destId="{57DA2C3D-8B48-4A72-AE03-4BA11FEE9C8E}" srcOrd="1" destOrd="0" presId="urn:microsoft.com/office/officeart/2005/8/layout/orgChart1"/>
    <dgm:cxn modelId="{8507A952-908E-440F-A9C2-8A9FD2FD770E}" type="presOf" srcId="{A076453F-D4A4-4AF7-AC9B-061A59356A28}" destId="{99C5523F-78AC-4CE2-8BCE-E4F6478EA8BA}" srcOrd="0" destOrd="0" presId="urn:microsoft.com/office/officeart/2005/8/layout/orgChart1"/>
    <dgm:cxn modelId="{956E7B73-FC68-4F4B-97E8-F68F0122917F}" type="presOf" srcId="{53036F82-825D-4E27-A7E7-97D886E004B3}" destId="{E7997926-F2C5-4672-B340-3A5C3D9A0A4C}" srcOrd="1" destOrd="0" presId="urn:microsoft.com/office/officeart/2005/8/layout/orgChart1"/>
    <dgm:cxn modelId="{B248C184-F3D9-435C-8B84-DF95C6C03CC8}" type="presOf" srcId="{A076453F-D4A4-4AF7-AC9B-061A59356A28}" destId="{EDD54BC6-0FAE-484D-A79D-706442F50E3A}" srcOrd="1" destOrd="0" presId="urn:microsoft.com/office/officeart/2005/8/layout/orgChart1"/>
    <dgm:cxn modelId="{F4DA3B94-A554-4500-A7B0-FBD6B288B7AC}" type="presOf" srcId="{6EA31D26-994A-4649-B8AE-2E1C1D8FB813}" destId="{B56E09B4-6EF3-48B6-9D80-1AF77C2ACB3A}" srcOrd="0" destOrd="0" presId="urn:microsoft.com/office/officeart/2005/8/layout/orgChart1"/>
    <dgm:cxn modelId="{4826C497-5D2A-4029-85CF-FF568339DDFD}" type="presOf" srcId="{A428A617-7B7A-4E2E-8292-E7DCADD3B283}" destId="{7052C8CD-DB0C-495C-AC8B-04E6D88CD933}" srcOrd="0" destOrd="0" presId="urn:microsoft.com/office/officeart/2005/8/layout/orgChart1"/>
    <dgm:cxn modelId="{15FC5C98-47D2-41C9-A00F-6EC0A7023DA4}" srcId="{657DAE3F-0B44-4DF5-BC12-B6AA5C13AB53}" destId="{53036F82-825D-4E27-A7E7-97D886E004B3}" srcOrd="1" destOrd="0" parTransId="{9BDB379C-D25C-4A0D-9E4A-EB9B534DFD2C}" sibTransId="{51FFB066-BFD9-4F3F-951F-D1876D168417}"/>
    <dgm:cxn modelId="{F6B0929B-35E3-4900-8F44-D1BB1B2F2EAE}" type="presOf" srcId="{BA7AB11C-E3C7-4589-87AD-84B04BA1F5BB}" destId="{A1D7B4E6-6D20-4ED5-AEE8-77F385F52CF6}" srcOrd="1" destOrd="0" presId="urn:microsoft.com/office/officeart/2005/8/layout/orgChart1"/>
    <dgm:cxn modelId="{93982B9C-B07B-4198-9897-404CE41C8238}" srcId="{BA7AB11C-E3C7-4589-87AD-84B04BA1F5BB}" destId="{A076453F-D4A4-4AF7-AC9B-061A59356A28}" srcOrd="0" destOrd="0" parTransId="{9593DFDC-275F-4196-A6A0-340A124B9571}" sibTransId="{A801CF54-588B-42F2-B602-C4D690FB0BC1}"/>
    <dgm:cxn modelId="{636B7BA0-9904-46EE-AE8C-F2F768CDFE5D}" srcId="{A5578225-1F49-44E7-B486-3D4133DAB5F2}" destId="{657DAE3F-0B44-4DF5-BC12-B6AA5C13AB53}" srcOrd="0" destOrd="0" parTransId="{6D9B88E5-C1D7-4DEF-8DF1-A26D6AC03BB9}" sibTransId="{00492D0A-310D-4F09-9ED0-754A3FD5DCE2}"/>
    <dgm:cxn modelId="{0C3772B0-1D34-465C-A071-060616F157EC}" type="presOf" srcId="{A5578225-1F49-44E7-B486-3D4133DAB5F2}" destId="{D4B8F34E-66A4-413E-A4B7-788096DD74A4}" srcOrd="0" destOrd="0" presId="urn:microsoft.com/office/officeart/2005/8/layout/orgChart1"/>
    <dgm:cxn modelId="{C82E3CB4-0F72-47DA-82C3-2019FC384636}" type="presOf" srcId="{9BDB379C-D25C-4A0D-9E4A-EB9B534DFD2C}" destId="{6AC3CAAA-1E86-4AFA-BEFB-890DF8E50039}" srcOrd="0" destOrd="0" presId="urn:microsoft.com/office/officeart/2005/8/layout/orgChart1"/>
    <dgm:cxn modelId="{C74B8FBC-636F-4EC0-BAA3-0A6D4F11F59F}" type="presOf" srcId="{53036F82-825D-4E27-A7E7-97D886E004B3}" destId="{18B43A29-E069-4C8B-9693-793C25670E1A}" srcOrd="0" destOrd="0" presId="urn:microsoft.com/office/officeart/2005/8/layout/orgChart1"/>
    <dgm:cxn modelId="{19DF71BE-794C-47AB-842A-54160B7CACB7}" type="presOf" srcId="{46BA52A7-F9A9-4AAA-9EF5-BABF466F32EC}" destId="{7A1BF82F-9656-4CC4-8F95-210CEADC7119}" srcOrd="0" destOrd="0" presId="urn:microsoft.com/office/officeart/2005/8/layout/orgChart1"/>
    <dgm:cxn modelId="{31DD9FC1-7948-4CE0-B5C3-46F6C1AA4BF3}" type="presOf" srcId="{657DAE3F-0B44-4DF5-BC12-B6AA5C13AB53}" destId="{96FC6FBA-051E-42CC-B03D-57A7684AE976}" srcOrd="1" destOrd="0" presId="urn:microsoft.com/office/officeart/2005/8/layout/orgChart1"/>
    <dgm:cxn modelId="{E27EA8D3-DEE1-4462-AD8B-B350F0BA9B61}" type="presOf" srcId="{BA7AB11C-E3C7-4589-87AD-84B04BA1F5BB}" destId="{2FF2FDE7-876D-4337-BB8E-F8A79611143D}" srcOrd="0" destOrd="0" presId="urn:microsoft.com/office/officeart/2005/8/layout/orgChart1"/>
    <dgm:cxn modelId="{ADD71CE3-7C67-49BF-9A3B-ECA4DA61CA04}" srcId="{53036F82-825D-4E27-A7E7-97D886E004B3}" destId="{F51C3592-0D10-45CC-BF99-2B0B025D2FE1}" srcOrd="1" destOrd="0" parTransId="{6EA31D26-994A-4649-B8AE-2E1C1D8FB813}" sibTransId="{74061BA0-1424-4D6D-9F4E-5A42615CA0C2}"/>
    <dgm:cxn modelId="{0B96D1F2-D144-4F68-97AC-8FE3138E63DE}" srcId="{53036F82-825D-4E27-A7E7-97D886E004B3}" destId="{46BA52A7-F9A9-4AAA-9EF5-BABF466F32EC}" srcOrd="0" destOrd="0" parTransId="{370CAA3C-BAA3-4A3C-BC8F-DA6069AC9690}" sibTransId="{02996C18-7A51-42AB-9FAB-0CC474290D9C}"/>
    <dgm:cxn modelId="{24F9F8F2-DB35-4157-88F9-E147AD5552D2}" type="presOf" srcId="{F51C3592-0D10-45CC-BF99-2B0B025D2FE1}" destId="{48A36E7B-DA84-4ED3-93AA-8ECF6DB33C9F}" srcOrd="0" destOrd="0" presId="urn:microsoft.com/office/officeart/2005/8/layout/orgChart1"/>
    <dgm:cxn modelId="{465573F3-B69E-4D2D-B522-006B8436EA29}" type="presOf" srcId="{657DAE3F-0B44-4DF5-BC12-B6AA5C13AB53}" destId="{B0FC8A71-53FF-4006-80EC-F96DE21B9BA0}" srcOrd="0" destOrd="0" presId="urn:microsoft.com/office/officeart/2005/8/layout/orgChart1"/>
    <dgm:cxn modelId="{AA7117FE-351A-4A3B-9EB1-2C270DABF83D}" type="presOf" srcId="{46BA52A7-F9A9-4AAA-9EF5-BABF466F32EC}" destId="{6AA29DF3-6429-4A19-B38A-39461B380183}" srcOrd="1" destOrd="0" presId="urn:microsoft.com/office/officeart/2005/8/layout/orgChart1"/>
    <dgm:cxn modelId="{A7E1C52A-7B08-47A9-BD4C-B4F65FEC35A8}" type="presParOf" srcId="{7052C8CD-DB0C-495C-AC8B-04E6D88CD933}" destId="{A73E0546-C0D3-4CDA-86E1-87C384B54646}" srcOrd="0" destOrd="0" presId="urn:microsoft.com/office/officeart/2005/8/layout/orgChart1"/>
    <dgm:cxn modelId="{AB0DB097-430D-4CD0-9FCE-E6E7E85A1D0E}" type="presParOf" srcId="{A73E0546-C0D3-4CDA-86E1-87C384B54646}" destId="{D04DA264-7BA8-4301-B6C9-658233486BA6}" srcOrd="0" destOrd="0" presId="urn:microsoft.com/office/officeart/2005/8/layout/orgChart1"/>
    <dgm:cxn modelId="{71EA0AA2-110C-4FB3-AA8A-4D1433A4A6B5}" type="presParOf" srcId="{D04DA264-7BA8-4301-B6C9-658233486BA6}" destId="{D4B8F34E-66A4-413E-A4B7-788096DD74A4}" srcOrd="0" destOrd="0" presId="urn:microsoft.com/office/officeart/2005/8/layout/orgChart1"/>
    <dgm:cxn modelId="{DA33E530-6E8C-4F95-A062-0B1392968CEE}" type="presParOf" srcId="{D04DA264-7BA8-4301-B6C9-658233486BA6}" destId="{FF06BD52-313D-43F2-8E6F-C689B9CC872B}" srcOrd="1" destOrd="0" presId="urn:microsoft.com/office/officeart/2005/8/layout/orgChart1"/>
    <dgm:cxn modelId="{C8CFD4E2-DC07-42F5-AE23-C2D35FB9E372}" type="presParOf" srcId="{A73E0546-C0D3-4CDA-86E1-87C384B54646}" destId="{17077E2F-005F-4F08-9815-4B3DE8C2EEA8}" srcOrd="1" destOrd="0" presId="urn:microsoft.com/office/officeart/2005/8/layout/orgChart1"/>
    <dgm:cxn modelId="{9463B866-8F4C-4812-827E-630474DA0CC6}" type="presParOf" srcId="{17077E2F-005F-4F08-9815-4B3DE8C2EEA8}" destId="{54C3A6BF-6BE4-4517-874D-3428B455EAAC}" srcOrd="0" destOrd="0" presId="urn:microsoft.com/office/officeart/2005/8/layout/orgChart1"/>
    <dgm:cxn modelId="{DA2B0563-5085-431B-858F-58EE57585733}" type="presParOf" srcId="{17077E2F-005F-4F08-9815-4B3DE8C2EEA8}" destId="{A628C210-D436-47E4-BD27-2D50B6C72F87}" srcOrd="1" destOrd="0" presId="urn:microsoft.com/office/officeart/2005/8/layout/orgChart1"/>
    <dgm:cxn modelId="{DCA9BDA4-D584-441E-8006-21472DB4FAC2}" type="presParOf" srcId="{A628C210-D436-47E4-BD27-2D50B6C72F87}" destId="{CC392370-AAD6-4E1A-B50C-4150829DA460}" srcOrd="0" destOrd="0" presId="urn:microsoft.com/office/officeart/2005/8/layout/orgChart1"/>
    <dgm:cxn modelId="{6DF22AEE-14C2-4B87-B649-7F14F9467E12}" type="presParOf" srcId="{CC392370-AAD6-4E1A-B50C-4150829DA460}" destId="{B0FC8A71-53FF-4006-80EC-F96DE21B9BA0}" srcOrd="0" destOrd="0" presId="urn:microsoft.com/office/officeart/2005/8/layout/orgChart1"/>
    <dgm:cxn modelId="{F599BF70-3492-4EFE-B015-2431BA527709}" type="presParOf" srcId="{CC392370-AAD6-4E1A-B50C-4150829DA460}" destId="{96FC6FBA-051E-42CC-B03D-57A7684AE976}" srcOrd="1" destOrd="0" presId="urn:microsoft.com/office/officeart/2005/8/layout/orgChart1"/>
    <dgm:cxn modelId="{7EA3E126-0B8B-47D0-ADEE-8291ECB1CBD5}" type="presParOf" srcId="{A628C210-D436-47E4-BD27-2D50B6C72F87}" destId="{34981A1E-D543-4926-87AA-0025B70E6EC6}" srcOrd="1" destOrd="0" presId="urn:microsoft.com/office/officeart/2005/8/layout/orgChart1"/>
    <dgm:cxn modelId="{5D4EA1A0-B852-450C-811A-D7858C77BE61}" type="presParOf" srcId="{A628C210-D436-47E4-BD27-2D50B6C72F87}" destId="{509E4803-256F-4EAA-B5D5-E4A679710736}" srcOrd="2" destOrd="0" presId="urn:microsoft.com/office/officeart/2005/8/layout/orgChart1"/>
    <dgm:cxn modelId="{566E86B3-CD2E-4084-A819-23711ABC8E50}" type="presParOf" srcId="{509E4803-256F-4EAA-B5D5-E4A679710736}" destId="{12DEB2D3-8960-4A0F-B954-7C05CDC96D64}" srcOrd="0" destOrd="0" presId="urn:microsoft.com/office/officeart/2005/8/layout/orgChart1"/>
    <dgm:cxn modelId="{B8715406-3510-478D-B49C-BAF80ECDC4DC}" type="presParOf" srcId="{509E4803-256F-4EAA-B5D5-E4A679710736}" destId="{8D692686-29F2-45B8-8EC1-FD0EE873D192}" srcOrd="1" destOrd="0" presId="urn:microsoft.com/office/officeart/2005/8/layout/orgChart1"/>
    <dgm:cxn modelId="{3195DE1A-3AA5-4911-95C1-F911C8F74212}" type="presParOf" srcId="{8D692686-29F2-45B8-8EC1-FD0EE873D192}" destId="{21460934-D91B-4585-ACE4-3FEB55364532}" srcOrd="0" destOrd="0" presId="urn:microsoft.com/office/officeart/2005/8/layout/orgChart1"/>
    <dgm:cxn modelId="{C1712C3A-F8A7-4EBC-8FE0-6BA3D14C5EC8}" type="presParOf" srcId="{21460934-D91B-4585-ACE4-3FEB55364532}" destId="{2FF2FDE7-876D-4337-BB8E-F8A79611143D}" srcOrd="0" destOrd="0" presId="urn:microsoft.com/office/officeart/2005/8/layout/orgChart1"/>
    <dgm:cxn modelId="{92D5F438-29A2-48EE-80E3-8A978DBDC02E}" type="presParOf" srcId="{21460934-D91B-4585-ACE4-3FEB55364532}" destId="{A1D7B4E6-6D20-4ED5-AEE8-77F385F52CF6}" srcOrd="1" destOrd="0" presId="urn:microsoft.com/office/officeart/2005/8/layout/orgChart1"/>
    <dgm:cxn modelId="{D631C24D-9515-4008-A554-1E145269BF3D}" type="presParOf" srcId="{8D692686-29F2-45B8-8EC1-FD0EE873D192}" destId="{090AE6C7-DCD9-4903-AFB4-ABD7C1551EBA}" srcOrd="1" destOrd="0" presId="urn:microsoft.com/office/officeart/2005/8/layout/orgChart1"/>
    <dgm:cxn modelId="{961F852C-0640-4F62-A16E-C35EB8B75DC4}" type="presParOf" srcId="{8D692686-29F2-45B8-8EC1-FD0EE873D192}" destId="{8FEAACDE-3F97-418E-A942-93595D7DC43E}" srcOrd="2" destOrd="0" presId="urn:microsoft.com/office/officeart/2005/8/layout/orgChart1"/>
    <dgm:cxn modelId="{9A457C2C-1770-4A35-B141-97B51357A8FF}" type="presParOf" srcId="{8FEAACDE-3F97-418E-A942-93595D7DC43E}" destId="{5DEF0AB3-1489-436B-B02B-5A704005E9F4}" srcOrd="0" destOrd="0" presId="urn:microsoft.com/office/officeart/2005/8/layout/orgChart1"/>
    <dgm:cxn modelId="{C868EF0F-69B0-49B8-8BE7-5D34515572FB}" type="presParOf" srcId="{8FEAACDE-3F97-418E-A942-93595D7DC43E}" destId="{EA7E6CC6-A357-4EF2-A0BA-22D77D519575}" srcOrd="1" destOrd="0" presId="urn:microsoft.com/office/officeart/2005/8/layout/orgChart1"/>
    <dgm:cxn modelId="{C27F0282-F492-4DD0-9B41-D98CB8A66D16}" type="presParOf" srcId="{EA7E6CC6-A357-4EF2-A0BA-22D77D519575}" destId="{8A905D77-A9C6-4A83-8C1B-22942CF01ACE}" srcOrd="0" destOrd="0" presId="urn:microsoft.com/office/officeart/2005/8/layout/orgChart1"/>
    <dgm:cxn modelId="{5FC45D1B-9B9F-422D-AB33-ACB830B40C3B}" type="presParOf" srcId="{8A905D77-A9C6-4A83-8C1B-22942CF01ACE}" destId="{99C5523F-78AC-4CE2-8BCE-E4F6478EA8BA}" srcOrd="0" destOrd="0" presId="urn:microsoft.com/office/officeart/2005/8/layout/orgChart1"/>
    <dgm:cxn modelId="{90BECAE8-D166-4431-9FAC-092BA69FE468}" type="presParOf" srcId="{8A905D77-A9C6-4A83-8C1B-22942CF01ACE}" destId="{EDD54BC6-0FAE-484D-A79D-706442F50E3A}" srcOrd="1" destOrd="0" presId="urn:microsoft.com/office/officeart/2005/8/layout/orgChart1"/>
    <dgm:cxn modelId="{3ED8317B-6F7D-472B-A7CB-6C29D24DB146}" type="presParOf" srcId="{EA7E6CC6-A357-4EF2-A0BA-22D77D519575}" destId="{32DA319B-50D0-4C43-8226-EB6EED2D83C8}" srcOrd="1" destOrd="0" presId="urn:microsoft.com/office/officeart/2005/8/layout/orgChart1"/>
    <dgm:cxn modelId="{42C84E3A-8085-42A4-8E72-45E96C87E365}" type="presParOf" srcId="{EA7E6CC6-A357-4EF2-A0BA-22D77D519575}" destId="{E81D8FC1-A942-4094-81D7-1A27189ED5C3}" srcOrd="2" destOrd="0" presId="urn:microsoft.com/office/officeart/2005/8/layout/orgChart1"/>
    <dgm:cxn modelId="{831C89B7-1A8A-462E-9D5E-EF38C2B77E2B}" type="presParOf" srcId="{509E4803-256F-4EAA-B5D5-E4A679710736}" destId="{6AC3CAAA-1E86-4AFA-BEFB-890DF8E50039}" srcOrd="2" destOrd="0" presId="urn:microsoft.com/office/officeart/2005/8/layout/orgChart1"/>
    <dgm:cxn modelId="{99D237C1-6B85-4F20-845F-1BE56A99A23C}" type="presParOf" srcId="{509E4803-256F-4EAA-B5D5-E4A679710736}" destId="{9D9B0BC6-7D3D-468D-AC82-27C4613C6D68}" srcOrd="3" destOrd="0" presId="urn:microsoft.com/office/officeart/2005/8/layout/orgChart1"/>
    <dgm:cxn modelId="{EADEEE2B-D102-4410-BF58-11BF6D06E57F}" type="presParOf" srcId="{9D9B0BC6-7D3D-468D-AC82-27C4613C6D68}" destId="{C4F2154A-AF08-41A6-BD91-62759D59BE07}" srcOrd="0" destOrd="0" presId="urn:microsoft.com/office/officeart/2005/8/layout/orgChart1"/>
    <dgm:cxn modelId="{D72DC34F-B127-486D-9760-2EE32151AA30}" type="presParOf" srcId="{C4F2154A-AF08-41A6-BD91-62759D59BE07}" destId="{18B43A29-E069-4C8B-9693-793C25670E1A}" srcOrd="0" destOrd="0" presId="urn:microsoft.com/office/officeart/2005/8/layout/orgChart1"/>
    <dgm:cxn modelId="{D7A03A40-1B1F-4ED8-8A42-D960DEF09F57}" type="presParOf" srcId="{C4F2154A-AF08-41A6-BD91-62759D59BE07}" destId="{E7997926-F2C5-4672-B340-3A5C3D9A0A4C}" srcOrd="1" destOrd="0" presId="urn:microsoft.com/office/officeart/2005/8/layout/orgChart1"/>
    <dgm:cxn modelId="{B973E810-44BB-4920-A9BB-77E8B0064A03}" type="presParOf" srcId="{9D9B0BC6-7D3D-468D-AC82-27C4613C6D68}" destId="{37D71C9B-E5E0-4DAD-9884-BC7658D7E259}" srcOrd="1" destOrd="0" presId="urn:microsoft.com/office/officeart/2005/8/layout/orgChart1"/>
    <dgm:cxn modelId="{A49EECED-6813-4A9C-B106-45C6ABBA5F91}" type="presParOf" srcId="{9D9B0BC6-7D3D-468D-AC82-27C4613C6D68}" destId="{5A804AA7-3AF8-4903-A6BE-32D49022040E}" srcOrd="2" destOrd="0" presId="urn:microsoft.com/office/officeart/2005/8/layout/orgChart1"/>
    <dgm:cxn modelId="{AB3B6780-EA22-4E07-9338-9F6DFFE1E55B}" type="presParOf" srcId="{5A804AA7-3AF8-4903-A6BE-32D49022040E}" destId="{1D5A3C8F-214B-4E5D-BF06-072A9D3361AF}" srcOrd="0" destOrd="0" presId="urn:microsoft.com/office/officeart/2005/8/layout/orgChart1"/>
    <dgm:cxn modelId="{7FF7C521-F539-411E-B162-2A92A9147BB4}" type="presParOf" srcId="{5A804AA7-3AF8-4903-A6BE-32D49022040E}" destId="{F22F71CA-80E2-44E3-AC68-FAA583E75C7D}" srcOrd="1" destOrd="0" presId="urn:microsoft.com/office/officeart/2005/8/layout/orgChart1"/>
    <dgm:cxn modelId="{E929E754-2739-481B-934A-B8E0D531C205}" type="presParOf" srcId="{F22F71CA-80E2-44E3-AC68-FAA583E75C7D}" destId="{27ACA8FF-9BC6-4423-A32C-B8A39680FCF5}" srcOrd="0" destOrd="0" presId="urn:microsoft.com/office/officeart/2005/8/layout/orgChart1"/>
    <dgm:cxn modelId="{BD84465F-6464-4401-A260-A2110F4EB522}" type="presParOf" srcId="{27ACA8FF-9BC6-4423-A32C-B8A39680FCF5}" destId="{7A1BF82F-9656-4CC4-8F95-210CEADC7119}" srcOrd="0" destOrd="0" presId="urn:microsoft.com/office/officeart/2005/8/layout/orgChart1"/>
    <dgm:cxn modelId="{CA60E13C-88F9-4436-9F80-D48C75FAE372}" type="presParOf" srcId="{27ACA8FF-9BC6-4423-A32C-B8A39680FCF5}" destId="{6AA29DF3-6429-4A19-B38A-39461B380183}" srcOrd="1" destOrd="0" presId="urn:microsoft.com/office/officeart/2005/8/layout/orgChart1"/>
    <dgm:cxn modelId="{8E4E18A9-3D57-4F03-B2D6-8EEAA8557AAF}" type="presParOf" srcId="{F22F71CA-80E2-44E3-AC68-FAA583E75C7D}" destId="{EBC088AB-28E4-4473-865D-61D00404CD04}" srcOrd="1" destOrd="0" presId="urn:microsoft.com/office/officeart/2005/8/layout/orgChart1"/>
    <dgm:cxn modelId="{CE125F96-E2C8-46BC-A3F6-3B04391FCCF7}" type="presParOf" srcId="{F22F71CA-80E2-44E3-AC68-FAA583E75C7D}" destId="{49902AD2-E550-41CE-838F-E5F19738E6A9}" srcOrd="2" destOrd="0" presId="urn:microsoft.com/office/officeart/2005/8/layout/orgChart1"/>
    <dgm:cxn modelId="{488799CC-B3A6-4845-8B7E-0F1618AC5678}" type="presParOf" srcId="{5A804AA7-3AF8-4903-A6BE-32D49022040E}" destId="{B56E09B4-6EF3-48B6-9D80-1AF77C2ACB3A}" srcOrd="2" destOrd="0" presId="urn:microsoft.com/office/officeart/2005/8/layout/orgChart1"/>
    <dgm:cxn modelId="{9B394403-F285-422E-96B6-B4416E29DBEA}" type="presParOf" srcId="{5A804AA7-3AF8-4903-A6BE-32D49022040E}" destId="{CB05AE24-C9AF-432C-BEB7-D5DA5465B798}" srcOrd="3" destOrd="0" presId="urn:microsoft.com/office/officeart/2005/8/layout/orgChart1"/>
    <dgm:cxn modelId="{EB6FF095-5F65-40C5-8D5C-3FC97F7BC4B8}" type="presParOf" srcId="{CB05AE24-C9AF-432C-BEB7-D5DA5465B798}" destId="{F9824472-9C6B-4F58-8FB8-B45E2D0C2188}" srcOrd="0" destOrd="0" presId="urn:microsoft.com/office/officeart/2005/8/layout/orgChart1"/>
    <dgm:cxn modelId="{D2E34F6C-6131-4C61-B2EF-B344B4238595}" type="presParOf" srcId="{F9824472-9C6B-4F58-8FB8-B45E2D0C2188}" destId="{48A36E7B-DA84-4ED3-93AA-8ECF6DB33C9F}" srcOrd="0" destOrd="0" presId="urn:microsoft.com/office/officeart/2005/8/layout/orgChart1"/>
    <dgm:cxn modelId="{93FC0666-3227-4343-875B-B470C9521F2C}" type="presParOf" srcId="{F9824472-9C6B-4F58-8FB8-B45E2D0C2188}" destId="{57DA2C3D-8B48-4A72-AE03-4BA11FEE9C8E}" srcOrd="1" destOrd="0" presId="urn:microsoft.com/office/officeart/2005/8/layout/orgChart1"/>
    <dgm:cxn modelId="{AE4803FA-F267-4306-B7F7-2C250CA2C8FB}" type="presParOf" srcId="{CB05AE24-C9AF-432C-BEB7-D5DA5465B798}" destId="{2C5C1395-5551-4B5C-82EA-73A95054C05E}" srcOrd="1" destOrd="0" presId="urn:microsoft.com/office/officeart/2005/8/layout/orgChart1"/>
    <dgm:cxn modelId="{028649C7-2A32-4981-BD15-EC3BFFC59DFE}" type="presParOf" srcId="{CB05AE24-C9AF-432C-BEB7-D5DA5465B798}" destId="{72B53CC0-C6AB-4C72-B90D-C2D13DA26364}" srcOrd="2" destOrd="0" presId="urn:microsoft.com/office/officeart/2005/8/layout/orgChart1"/>
    <dgm:cxn modelId="{6E32D6A3-AC11-46D4-8722-EE427ACF87F5}" type="presParOf" srcId="{A73E0546-C0D3-4CDA-86E1-87C384B54646}" destId="{5CEA60CB-862E-4B3F-B56B-F1DB183568F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6E09B4-6EF3-48B6-9D80-1AF77C2ACB3A}">
      <dsp:nvSpPr>
        <dsp:cNvPr id="0" name=""/>
        <dsp:cNvSpPr/>
      </dsp:nvSpPr>
      <dsp:spPr>
        <a:xfrm>
          <a:off x="3846314" y="2335609"/>
          <a:ext cx="127633" cy="559154"/>
        </a:xfrm>
        <a:custGeom>
          <a:avLst/>
          <a:gdLst/>
          <a:ahLst/>
          <a:cxnLst/>
          <a:rect l="0" t="0" r="0" b="0"/>
          <a:pathLst>
            <a:path>
              <a:moveTo>
                <a:pt x="0" y="0"/>
              </a:moveTo>
              <a:lnTo>
                <a:pt x="0" y="559154"/>
              </a:lnTo>
              <a:lnTo>
                <a:pt x="127633"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5A3C8F-214B-4E5D-BF06-072A9D3361AF}">
      <dsp:nvSpPr>
        <dsp:cNvPr id="0" name=""/>
        <dsp:cNvSpPr/>
      </dsp:nvSpPr>
      <dsp:spPr>
        <a:xfrm>
          <a:off x="3718681" y="2335609"/>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C3CAAA-1E86-4AFA-BEFB-890DF8E50039}">
      <dsp:nvSpPr>
        <dsp:cNvPr id="0" name=""/>
        <dsp:cNvSpPr/>
      </dsp:nvSpPr>
      <dsp:spPr>
        <a:xfrm>
          <a:off x="2375495" y="1472566"/>
          <a:ext cx="863043" cy="559154"/>
        </a:xfrm>
        <a:custGeom>
          <a:avLst/>
          <a:gdLst/>
          <a:ahLst/>
          <a:cxnLst/>
          <a:rect l="0" t="0" r="0" b="0"/>
          <a:pathLst>
            <a:path>
              <a:moveTo>
                <a:pt x="0" y="0"/>
              </a:moveTo>
              <a:lnTo>
                <a:pt x="0" y="559154"/>
              </a:lnTo>
              <a:lnTo>
                <a:pt x="863043"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0AB3-1489-436B-B02B-5A704005E9F4}">
      <dsp:nvSpPr>
        <dsp:cNvPr id="0" name=""/>
        <dsp:cNvSpPr/>
      </dsp:nvSpPr>
      <dsp:spPr>
        <a:xfrm>
          <a:off x="1512451" y="2335609"/>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DEB2D3-8960-4A0F-B954-7C05CDC96D64}">
      <dsp:nvSpPr>
        <dsp:cNvPr id="0" name=""/>
        <dsp:cNvSpPr/>
      </dsp:nvSpPr>
      <dsp:spPr>
        <a:xfrm>
          <a:off x="2247861" y="1472566"/>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C3A6BF-6BE4-4517-874D-3428B455EAAC}">
      <dsp:nvSpPr>
        <dsp:cNvPr id="0" name=""/>
        <dsp:cNvSpPr/>
      </dsp:nvSpPr>
      <dsp:spPr>
        <a:xfrm>
          <a:off x="2329775" y="609523"/>
          <a:ext cx="91440" cy="255266"/>
        </a:xfrm>
        <a:custGeom>
          <a:avLst/>
          <a:gdLst/>
          <a:ahLst/>
          <a:cxnLst/>
          <a:rect l="0" t="0" r="0" b="0"/>
          <a:pathLst>
            <a:path>
              <a:moveTo>
                <a:pt x="45720" y="0"/>
              </a:moveTo>
              <a:lnTo>
                <a:pt x="45720"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B8F34E-66A4-413E-A4B7-788096DD74A4}">
      <dsp:nvSpPr>
        <dsp:cNvPr id="0" name=""/>
        <dsp:cNvSpPr/>
      </dsp:nvSpPr>
      <dsp:spPr>
        <a:xfrm>
          <a:off x="1767718" y="174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Head of Finance</a:t>
          </a:r>
        </a:p>
      </dsp:txBody>
      <dsp:txXfrm>
        <a:off x="1767718" y="1746"/>
        <a:ext cx="1215553" cy="607776"/>
      </dsp:txXfrm>
    </dsp:sp>
    <dsp:sp modelId="{B0FC8A71-53FF-4006-80EC-F96DE21B9BA0}">
      <dsp:nvSpPr>
        <dsp:cNvPr id="0" name=""/>
        <dsp:cNvSpPr/>
      </dsp:nvSpPr>
      <dsp:spPr>
        <a:xfrm>
          <a:off x="1767718" y="864790"/>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Finance Manager</a:t>
          </a:r>
        </a:p>
      </dsp:txBody>
      <dsp:txXfrm>
        <a:off x="1767718" y="864790"/>
        <a:ext cx="1215553" cy="607776"/>
      </dsp:txXfrm>
    </dsp:sp>
    <dsp:sp modelId="{2FF2FDE7-876D-4337-BB8E-F8A79611143D}">
      <dsp:nvSpPr>
        <dsp:cNvPr id="0" name=""/>
        <dsp:cNvSpPr/>
      </dsp:nvSpPr>
      <dsp:spPr>
        <a:xfrm>
          <a:off x="1032308" y="1727833"/>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Accounts Officer</a:t>
          </a:r>
        </a:p>
      </dsp:txBody>
      <dsp:txXfrm>
        <a:off x="1032308" y="1727833"/>
        <a:ext cx="1215553" cy="607776"/>
      </dsp:txXfrm>
    </dsp:sp>
    <dsp:sp modelId="{99C5523F-78AC-4CE2-8BCE-E4F6478EA8BA}">
      <dsp:nvSpPr>
        <dsp:cNvPr id="0" name=""/>
        <dsp:cNvSpPr/>
      </dsp:nvSpPr>
      <dsp:spPr>
        <a:xfrm>
          <a:off x="296898" y="2590876"/>
          <a:ext cx="1215553" cy="607776"/>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Accounts Assistant</a:t>
          </a:r>
        </a:p>
      </dsp:txBody>
      <dsp:txXfrm>
        <a:off x="296898" y="2590876"/>
        <a:ext cx="1215553" cy="607776"/>
      </dsp:txXfrm>
    </dsp:sp>
    <dsp:sp modelId="{18B43A29-E069-4C8B-9693-793C25670E1A}">
      <dsp:nvSpPr>
        <dsp:cNvPr id="0" name=""/>
        <dsp:cNvSpPr/>
      </dsp:nvSpPr>
      <dsp:spPr>
        <a:xfrm>
          <a:off x="3238538" y="1727833"/>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Payroll Manager</a:t>
          </a:r>
        </a:p>
      </dsp:txBody>
      <dsp:txXfrm>
        <a:off x="3238538" y="1727833"/>
        <a:ext cx="1215553" cy="607776"/>
      </dsp:txXfrm>
    </dsp:sp>
    <dsp:sp modelId="{7A1BF82F-9656-4CC4-8F95-210CEADC7119}">
      <dsp:nvSpPr>
        <dsp:cNvPr id="0" name=""/>
        <dsp:cNvSpPr/>
      </dsp:nvSpPr>
      <dsp:spPr>
        <a:xfrm>
          <a:off x="2503128" y="259087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Payroll Officer</a:t>
          </a:r>
        </a:p>
      </dsp:txBody>
      <dsp:txXfrm>
        <a:off x="2503128" y="2590876"/>
        <a:ext cx="1215553" cy="607776"/>
      </dsp:txXfrm>
    </dsp:sp>
    <dsp:sp modelId="{48A36E7B-DA84-4ED3-93AA-8ECF6DB33C9F}">
      <dsp:nvSpPr>
        <dsp:cNvPr id="0" name=""/>
        <dsp:cNvSpPr/>
      </dsp:nvSpPr>
      <dsp:spPr>
        <a:xfrm>
          <a:off x="3973948" y="259087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Payroll Officer</a:t>
          </a:r>
        </a:p>
      </dsp:txBody>
      <dsp:txXfrm>
        <a:off x="3973948"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cc4b707e4eb8cca0149039303ab29d80">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ade8d9612c9337008308a498cab5a1b8"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HR Function"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U4VZSK3Q3Z65-1654811717-88448</_dlc_DocId>
    <_dlc_DocIdUrl xmlns="64325d95-35ba-46ca-aaac-778957f5ebb0">
      <Url>https://westyorkshirefire.sharepoint.com/teams/HR/_layouts/15/DocIdRedir.aspx?ID=U4VZSK3Q3Z65-1654811717-88448</Url>
      <Description>U4VZSK3Q3Z65-1654811717-88448</Description>
    </_dlc_DocIdUrl>
    <PolicyDepartment xmlns="34b6d412-54fa-4bc1-b286-82b73b84dfb9">HR</PolicyDepartment>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Recruitment</PolicyType2>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CBE7E461-E02C-4FA6-8489-3E482059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379073-FC50-4688-B478-F58A352DACF9}">
  <ds:schemaRefs>
    <ds:schemaRef ds:uri="34b6d412-54fa-4bc1-b286-82b73b84dfb9"/>
    <ds:schemaRef ds:uri="http://purl.org/dc/dcmitype/"/>
    <ds:schemaRef ds:uri="http://schemas.microsoft.com/office/2006/documentManagement/types"/>
    <ds:schemaRef ds:uri="http://www.w3.org/XML/1998/namespace"/>
    <ds:schemaRef ds:uri="http://purl.org/dc/elements/1.1/"/>
    <ds:schemaRef ds:uri="64325d95-35ba-46ca-aaac-778957f5ebb0"/>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Hancock</cp:lastModifiedBy>
  <cp:revision>2</cp:revision>
  <dcterms:created xsi:type="dcterms:W3CDTF">2024-10-24T09:03:00Z</dcterms:created>
  <dcterms:modified xsi:type="dcterms:W3CDTF">2024-10-24T09:03:00Z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s">
    <vt:lpwstr>2869;#Word|d0bea062-17c8-4991-acd8-b9af2cdc625b</vt:lpwstr>
  </property>
  <property fmtid="{D5CDD505-2E9C-101B-9397-08002B2CF9AE}" pid="3" name="MSIP_Label_02eeace9-a902-49db-bf07-605550ce5cf2_Enabled">
    <vt:lpwstr>true</vt:lpwstr>
  </property>
  <property fmtid="{D5CDD505-2E9C-101B-9397-08002B2CF9AE}" pid="4" name="MSIP_Label_02eeace9-a902-49db-bf07-605550ce5cf2_SetDate">
    <vt:lpwstr>2023-09-21T08:55:01Z</vt:lpwstr>
  </property>
  <property fmtid="{D5CDD505-2E9C-101B-9397-08002B2CF9AE}" pid="5" name="MSIP_Label_02eeace9-a902-49db-bf07-605550ce5cf2_Method">
    <vt:lpwstr>Privileged</vt:lpwstr>
  </property>
  <property fmtid="{D5CDD505-2E9C-101B-9397-08002B2CF9AE}" pid="6" name="MSIP_Label_02eeace9-a902-49db-bf07-605550ce5cf2_Name">
    <vt:lpwstr>02eeace9-a902-49db-bf07-605550ce5cf2</vt:lpwstr>
  </property>
  <property fmtid="{D5CDD505-2E9C-101B-9397-08002B2CF9AE}" pid="7" name="MSIP_Label_02eeace9-a902-49db-bf07-605550ce5cf2_SiteId">
    <vt:lpwstr>2ec57e94-f52a-4588-b969-f463bf4ddcfc</vt:lpwstr>
  </property>
  <property fmtid="{D5CDD505-2E9C-101B-9397-08002B2CF9AE}" pid="8" name="MSIP_Label_02eeace9-a902-49db-bf07-605550ce5cf2_ActionId">
    <vt:lpwstr>45ef85e5-479a-48fc-bce5-ccc21c46cb38</vt:lpwstr>
  </property>
  <property fmtid="{D5CDD505-2E9C-101B-9397-08002B2CF9AE}" pid="9" name="MSIP_Label_02eeace9-a902-49db-bf07-605550ce5cf2_ContentBits">
    <vt:lpwstr>0</vt:lpwstr>
  </property>
  <property fmtid="{D5CDD505-2E9C-101B-9397-08002B2CF9AE}" pid="10" name="MediaServiceImageTags">
    <vt:lpwstr/>
  </property>
  <property fmtid="{D5CDD505-2E9C-101B-9397-08002B2CF9AE}" pid="11" name="JobDescriptions">
    <vt:lpwstr>1020;#JobDescriptions|8bb9be32-31c0-40dc-91dc-cae3788c5e0a</vt:lpwstr>
  </property>
  <property fmtid="{D5CDD505-2E9C-101B-9397-08002B2CF9AE}" pid="12" name="ContentTypeId">
    <vt:lpwstr>0x010100DF14F4A99CF1DE4B9D2B5229B79D3C3A</vt:lpwstr>
  </property>
  <property fmtid="{D5CDD505-2E9C-101B-9397-08002B2CF9AE}" pid="13" name="_dlc_DocIdItemGuid">
    <vt:lpwstr>1ae6001c-0f06-49e7-ad65-5939081b8998</vt:lpwstr>
  </property>
</Properties>
</file>