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06CB" w14:textId="3214C91F" w:rsidR="00FB33AA" w:rsidRDefault="001353DB" w:rsidP="00FB33AA">
      <w:pPr>
        <w:pStyle w:val="Subtitle"/>
        <w:jc w:val="right"/>
        <w:outlineLvl w:val="0"/>
        <w:rPr>
          <w:sz w:val="28"/>
          <w:szCs w:val="28"/>
        </w:rPr>
      </w:pPr>
      <w:r>
        <w:rPr>
          <w:sz w:val="28"/>
          <w:szCs w:val="28"/>
        </w:rPr>
        <w:t xml:space="preserve">                                                                                                                                                                                                                                                                                                                                  </w:t>
      </w:r>
      <w:r w:rsidR="00FB33AA">
        <w:rPr>
          <w:noProof/>
          <w:lang w:val="en-GB" w:eastAsia="en-GB"/>
        </w:rPr>
        <w:drawing>
          <wp:inline distT="0" distB="0" distL="0" distR="0" wp14:anchorId="3FB5F880" wp14:editId="0D5C92D0">
            <wp:extent cx="19596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9610" cy="615315"/>
                    </a:xfrm>
                    <a:prstGeom prst="rect">
                      <a:avLst/>
                    </a:prstGeom>
                    <a:noFill/>
                    <a:ln>
                      <a:noFill/>
                    </a:ln>
                  </pic:spPr>
                </pic:pic>
              </a:graphicData>
            </a:graphic>
          </wp:inline>
        </w:drawing>
      </w:r>
    </w:p>
    <w:p w14:paraId="7AB5263F" w14:textId="5FD91C99" w:rsidR="00FB33AA" w:rsidRDefault="00C274B4" w:rsidP="00C274B4">
      <w:pPr>
        <w:pStyle w:val="Subtitle"/>
        <w:tabs>
          <w:tab w:val="left" w:pos="345"/>
        </w:tabs>
        <w:jc w:val="left"/>
        <w:rPr>
          <w:sz w:val="28"/>
        </w:rPr>
      </w:pPr>
      <w:r>
        <w:rPr>
          <w:sz w:val="28"/>
        </w:rPr>
        <w:tab/>
      </w:r>
    </w:p>
    <w:p w14:paraId="39F3B7ED" w14:textId="41B50587" w:rsidR="00C274B4" w:rsidRPr="00C274B4" w:rsidRDefault="00C274B4" w:rsidP="00C274B4">
      <w:pPr>
        <w:pStyle w:val="Subtitle"/>
        <w:tabs>
          <w:tab w:val="left" w:pos="345"/>
        </w:tabs>
        <w:jc w:val="left"/>
        <w:rPr>
          <w:b w:val="0"/>
          <w:bCs/>
          <w:sz w:val="28"/>
        </w:rPr>
      </w:pPr>
      <w:r w:rsidRPr="00C274B4">
        <w:rPr>
          <w:b w:val="0"/>
          <w:bCs/>
          <w:sz w:val="28"/>
        </w:rPr>
        <w:t xml:space="preserve">JEGS Reference </w:t>
      </w:r>
      <w:r w:rsidR="00287935" w:rsidRPr="00287935">
        <w:rPr>
          <w:b w:val="0"/>
          <w:bCs/>
          <w:sz w:val="28"/>
        </w:rPr>
        <w:t>01105</w:t>
      </w:r>
    </w:p>
    <w:p w14:paraId="12893307" w14:textId="77777777" w:rsidR="003D4D4C" w:rsidRDefault="003D4D4C" w:rsidP="00FB33AA">
      <w:pPr>
        <w:pStyle w:val="Subtitle"/>
        <w:rPr>
          <w:sz w:val="28"/>
        </w:rPr>
      </w:pPr>
    </w:p>
    <w:p w14:paraId="34775C00" w14:textId="6E0001D2" w:rsidR="003D4D4C" w:rsidRDefault="003D4D4C" w:rsidP="00E70410">
      <w:pPr>
        <w:pStyle w:val="Subtitle"/>
        <w:pBdr>
          <w:bottom w:val="single" w:sz="4" w:space="1" w:color="auto"/>
        </w:pBdr>
        <w:jc w:val="left"/>
        <w:rPr>
          <w:rFonts w:cs="Arial"/>
          <w:sz w:val="28"/>
        </w:rPr>
      </w:pPr>
      <w:r>
        <w:rPr>
          <w:sz w:val="28"/>
        </w:rPr>
        <w:t xml:space="preserve">Job </w:t>
      </w:r>
      <w:r w:rsidR="003441AF">
        <w:rPr>
          <w:sz w:val="28"/>
        </w:rPr>
        <w:t xml:space="preserve">Profile </w:t>
      </w:r>
      <w:r>
        <w:rPr>
          <w:sz w:val="28"/>
        </w:rPr>
        <w:t>–</w:t>
      </w:r>
      <w:r w:rsidR="003441AF">
        <w:rPr>
          <w:sz w:val="28"/>
        </w:rPr>
        <w:t xml:space="preserve"> </w:t>
      </w:r>
      <w:r w:rsidR="00DA72FE">
        <w:rPr>
          <w:sz w:val="28"/>
        </w:rPr>
        <w:t xml:space="preserve">Strategic Finance </w:t>
      </w:r>
      <w:r w:rsidR="00B03BBA">
        <w:rPr>
          <w:sz w:val="28"/>
        </w:rPr>
        <w:t>Manager</w:t>
      </w:r>
      <w:r w:rsidR="00A050D9">
        <w:rPr>
          <w:sz w:val="28"/>
        </w:rPr>
        <w:t xml:space="preserve"> </w:t>
      </w:r>
      <w:r w:rsidR="00BC7489">
        <w:rPr>
          <w:sz w:val="28"/>
        </w:rPr>
        <w:t>(Projects and Commercial)</w:t>
      </w:r>
    </w:p>
    <w:p w14:paraId="312A94A6" w14:textId="77777777" w:rsidR="00A12AC0" w:rsidRPr="00983229" w:rsidRDefault="00A12AC0" w:rsidP="00E70410">
      <w:pPr>
        <w:pStyle w:val="Subtitle"/>
        <w:pBdr>
          <w:bottom w:val="single" w:sz="4" w:space="1" w:color="auto"/>
        </w:pBdr>
        <w:jc w:val="left"/>
        <w:rPr>
          <w:sz w:val="24"/>
        </w:rPr>
      </w:pPr>
    </w:p>
    <w:p w14:paraId="49A8D22F" w14:textId="77777777" w:rsidR="003D4D4C" w:rsidRPr="00287935" w:rsidRDefault="003D4D4C" w:rsidP="00FB33AA">
      <w:pPr>
        <w:pStyle w:val="Subtitle"/>
        <w:rPr>
          <w:sz w:val="28"/>
        </w:rPr>
      </w:pPr>
    </w:p>
    <w:p w14:paraId="01BB5516" w14:textId="554BA119" w:rsidR="00CB4B95" w:rsidRPr="00287935" w:rsidRDefault="003441AF" w:rsidP="00CB4B95">
      <w:pPr>
        <w:pStyle w:val="Subtitle"/>
        <w:tabs>
          <w:tab w:val="left" w:pos="2268"/>
        </w:tabs>
        <w:jc w:val="left"/>
        <w:rPr>
          <w:b w:val="0"/>
          <w:sz w:val="24"/>
          <w:szCs w:val="24"/>
        </w:rPr>
      </w:pPr>
      <w:r w:rsidRPr="00287935">
        <w:rPr>
          <w:sz w:val="24"/>
          <w:szCs w:val="24"/>
        </w:rPr>
        <w:t>Department:</w:t>
      </w:r>
      <w:r w:rsidRPr="00287935">
        <w:rPr>
          <w:sz w:val="24"/>
          <w:szCs w:val="24"/>
        </w:rPr>
        <w:tab/>
      </w:r>
      <w:r w:rsidR="00AB7BD5" w:rsidRPr="00287935">
        <w:rPr>
          <w:b w:val="0"/>
          <w:sz w:val="24"/>
          <w:szCs w:val="24"/>
        </w:rPr>
        <w:t>Finance</w:t>
      </w:r>
    </w:p>
    <w:p w14:paraId="0ABBEF9B" w14:textId="77777777" w:rsidR="00CB4B95" w:rsidRPr="00287935" w:rsidRDefault="00CB4B95" w:rsidP="00CB4B95">
      <w:pPr>
        <w:pStyle w:val="Subtitle"/>
        <w:jc w:val="left"/>
        <w:rPr>
          <w:sz w:val="24"/>
          <w:szCs w:val="24"/>
        </w:rPr>
      </w:pPr>
      <w:r w:rsidRPr="00287935">
        <w:rPr>
          <w:sz w:val="24"/>
          <w:szCs w:val="24"/>
        </w:rPr>
        <w:t xml:space="preserve">                                          </w:t>
      </w:r>
    </w:p>
    <w:p w14:paraId="66E3D324" w14:textId="24406002" w:rsidR="00CB4B95" w:rsidRPr="00287935" w:rsidRDefault="00CB4B95" w:rsidP="00CB4B95">
      <w:pPr>
        <w:pStyle w:val="Subtitle"/>
        <w:tabs>
          <w:tab w:val="left" w:pos="2268"/>
        </w:tabs>
        <w:jc w:val="left"/>
        <w:rPr>
          <w:sz w:val="24"/>
          <w:szCs w:val="24"/>
        </w:rPr>
      </w:pPr>
      <w:r w:rsidRPr="00287935">
        <w:rPr>
          <w:sz w:val="24"/>
          <w:szCs w:val="24"/>
        </w:rPr>
        <w:t>Responsible to:</w:t>
      </w:r>
      <w:r w:rsidRPr="00287935">
        <w:rPr>
          <w:sz w:val="24"/>
          <w:szCs w:val="24"/>
        </w:rPr>
        <w:tab/>
      </w:r>
      <w:r w:rsidR="00B03BBA" w:rsidRPr="00287935">
        <w:rPr>
          <w:b w:val="0"/>
          <w:bCs/>
          <w:sz w:val="24"/>
          <w:szCs w:val="24"/>
        </w:rPr>
        <w:t xml:space="preserve">Assistant Director of Finance – </w:t>
      </w:r>
      <w:r w:rsidR="00016CFA">
        <w:rPr>
          <w:b w:val="0"/>
          <w:bCs/>
          <w:sz w:val="24"/>
          <w:szCs w:val="24"/>
        </w:rPr>
        <w:t xml:space="preserve">Management Accounting </w:t>
      </w:r>
    </w:p>
    <w:p w14:paraId="453C228B" w14:textId="08D22AA9" w:rsidR="00CB0130" w:rsidRPr="00287935" w:rsidRDefault="00CB0130" w:rsidP="00CB4B95">
      <w:pPr>
        <w:pStyle w:val="Subtitle"/>
        <w:tabs>
          <w:tab w:val="left" w:pos="2268"/>
        </w:tabs>
        <w:jc w:val="left"/>
        <w:rPr>
          <w:b w:val="0"/>
          <w:sz w:val="24"/>
          <w:szCs w:val="24"/>
        </w:rPr>
      </w:pPr>
    </w:p>
    <w:p w14:paraId="26E20C93" w14:textId="3C19EE4E" w:rsidR="0000736D" w:rsidRPr="00287935" w:rsidRDefault="0000736D" w:rsidP="00F919F6">
      <w:pPr>
        <w:pStyle w:val="Subtitle"/>
        <w:tabs>
          <w:tab w:val="left" w:pos="2268"/>
        </w:tabs>
        <w:ind w:left="2268" w:hanging="2268"/>
        <w:jc w:val="left"/>
        <w:rPr>
          <w:b w:val="0"/>
          <w:sz w:val="24"/>
        </w:rPr>
      </w:pPr>
      <w:r w:rsidRPr="00287935">
        <w:rPr>
          <w:sz w:val="24"/>
          <w:szCs w:val="24"/>
        </w:rPr>
        <w:t>Responsible for</w:t>
      </w:r>
      <w:r w:rsidR="00287935" w:rsidRPr="00287935">
        <w:rPr>
          <w:sz w:val="24"/>
          <w:szCs w:val="24"/>
        </w:rPr>
        <w:t xml:space="preserve">: </w:t>
      </w:r>
      <w:r w:rsidR="00287935">
        <w:rPr>
          <w:sz w:val="24"/>
          <w:szCs w:val="24"/>
        </w:rPr>
        <w:tab/>
      </w:r>
      <w:r w:rsidR="00287935" w:rsidRPr="00287935">
        <w:rPr>
          <w:b w:val="0"/>
          <w:bCs/>
          <w:sz w:val="24"/>
          <w:szCs w:val="24"/>
        </w:rPr>
        <w:t>Finance</w:t>
      </w:r>
      <w:r w:rsidR="00F919F6" w:rsidRPr="00287935">
        <w:rPr>
          <w:b w:val="0"/>
          <w:sz w:val="24"/>
        </w:rPr>
        <w:t xml:space="preserve"> </w:t>
      </w:r>
      <w:r w:rsidR="00DB4044" w:rsidRPr="00287935">
        <w:rPr>
          <w:b w:val="0"/>
          <w:sz w:val="24"/>
        </w:rPr>
        <w:t xml:space="preserve">Specialists </w:t>
      </w:r>
      <w:r w:rsidR="00137CA1">
        <w:rPr>
          <w:b w:val="0"/>
          <w:sz w:val="24"/>
        </w:rPr>
        <w:t>–</w:t>
      </w:r>
      <w:r w:rsidR="00DB4044" w:rsidRPr="00287935">
        <w:rPr>
          <w:b w:val="0"/>
          <w:sz w:val="24"/>
        </w:rPr>
        <w:t xml:space="preserve"> </w:t>
      </w:r>
      <w:r w:rsidR="00137CA1">
        <w:rPr>
          <w:b w:val="0"/>
          <w:sz w:val="24"/>
        </w:rPr>
        <w:t>Projects and Special Initiatives</w:t>
      </w:r>
    </w:p>
    <w:p w14:paraId="2E8959A6" w14:textId="77777777" w:rsidR="00C43671" w:rsidRPr="00287935" w:rsidRDefault="00C43671" w:rsidP="0000736D">
      <w:pPr>
        <w:pStyle w:val="Subtitle"/>
        <w:tabs>
          <w:tab w:val="left" w:pos="2268"/>
        </w:tabs>
        <w:jc w:val="left"/>
        <w:rPr>
          <w:b w:val="0"/>
          <w:sz w:val="24"/>
        </w:rPr>
      </w:pPr>
    </w:p>
    <w:p w14:paraId="65A775E0" w14:textId="344AD2DA" w:rsidR="00C43671" w:rsidRPr="00287935" w:rsidRDefault="00C43671" w:rsidP="0000736D">
      <w:pPr>
        <w:pStyle w:val="Subtitle"/>
        <w:tabs>
          <w:tab w:val="left" w:pos="2268"/>
        </w:tabs>
        <w:jc w:val="left"/>
        <w:rPr>
          <w:b w:val="0"/>
          <w:sz w:val="24"/>
          <w:szCs w:val="24"/>
        </w:rPr>
      </w:pPr>
      <w:r w:rsidRPr="00287935">
        <w:rPr>
          <w:bCs/>
          <w:sz w:val="24"/>
        </w:rPr>
        <w:t>Grade:</w:t>
      </w:r>
      <w:r w:rsidRPr="00287935">
        <w:rPr>
          <w:bCs/>
          <w:sz w:val="24"/>
        </w:rPr>
        <w:tab/>
      </w:r>
      <w:r w:rsidRPr="00287935">
        <w:rPr>
          <w:b w:val="0"/>
          <w:sz w:val="24"/>
        </w:rPr>
        <w:t xml:space="preserve">Special </w:t>
      </w:r>
      <w:r w:rsidR="00B03BBA" w:rsidRPr="00287935">
        <w:rPr>
          <w:b w:val="0"/>
          <w:sz w:val="24"/>
        </w:rPr>
        <w:t>D</w:t>
      </w:r>
    </w:p>
    <w:p w14:paraId="059F4E2B" w14:textId="112F9E42" w:rsidR="003D4D4C" w:rsidRDefault="003D4D4C" w:rsidP="00E70410">
      <w:pPr>
        <w:pStyle w:val="Subtitle"/>
        <w:tabs>
          <w:tab w:val="left" w:pos="2268"/>
        </w:tabs>
        <w:jc w:val="left"/>
        <w:rPr>
          <w:sz w:val="24"/>
          <w:szCs w:val="24"/>
        </w:rPr>
      </w:pPr>
    </w:p>
    <w:p w14:paraId="4B86769A" w14:textId="77777777" w:rsidR="003D4D4C" w:rsidRDefault="003D4D4C" w:rsidP="00E70410">
      <w:pPr>
        <w:pStyle w:val="Subtitle"/>
        <w:pBdr>
          <w:bottom w:val="single" w:sz="4" w:space="1" w:color="auto"/>
        </w:pBdr>
        <w:tabs>
          <w:tab w:val="left" w:pos="2268"/>
        </w:tabs>
        <w:jc w:val="left"/>
        <w:rPr>
          <w:sz w:val="24"/>
          <w:szCs w:val="24"/>
        </w:rPr>
      </w:pPr>
    </w:p>
    <w:p w14:paraId="0080C785" w14:textId="77777777" w:rsidR="003D4D4C" w:rsidRDefault="003D4D4C" w:rsidP="00E70410">
      <w:pPr>
        <w:pStyle w:val="Subtitle"/>
        <w:tabs>
          <w:tab w:val="left" w:pos="2268"/>
        </w:tabs>
        <w:jc w:val="left"/>
        <w:rPr>
          <w:sz w:val="24"/>
          <w:szCs w:val="24"/>
        </w:rPr>
      </w:pPr>
    </w:p>
    <w:p w14:paraId="49E0E92A" w14:textId="002E09CB" w:rsidR="002319B9" w:rsidRDefault="00063E3C" w:rsidP="00FD22A7">
      <w:pPr>
        <w:pStyle w:val="Subtitle"/>
        <w:tabs>
          <w:tab w:val="left" w:pos="2268"/>
        </w:tabs>
        <w:jc w:val="both"/>
        <w:rPr>
          <w:sz w:val="24"/>
          <w:szCs w:val="24"/>
        </w:rPr>
      </w:pPr>
      <w:r>
        <w:rPr>
          <w:sz w:val="24"/>
          <w:szCs w:val="24"/>
        </w:rPr>
        <w:t xml:space="preserve">Job purpose </w:t>
      </w:r>
      <w:r>
        <w:rPr>
          <w:sz w:val="24"/>
          <w:szCs w:val="24"/>
        </w:rPr>
        <w:tab/>
      </w:r>
    </w:p>
    <w:p w14:paraId="4E21A2A8" w14:textId="7D8006CE" w:rsidR="002319B9" w:rsidRDefault="002319B9" w:rsidP="000846E2">
      <w:pPr>
        <w:pStyle w:val="Subtitle"/>
        <w:tabs>
          <w:tab w:val="left" w:pos="2268"/>
        </w:tabs>
        <w:jc w:val="both"/>
        <w:rPr>
          <w:sz w:val="24"/>
          <w:szCs w:val="24"/>
        </w:rPr>
      </w:pPr>
    </w:p>
    <w:p w14:paraId="48A81A28" w14:textId="77777777" w:rsidR="00AC474D" w:rsidRDefault="00AC474D" w:rsidP="00180CEE">
      <w:pPr>
        <w:ind w:right="34"/>
        <w:jc w:val="both"/>
        <w:rPr>
          <w:rFonts w:ascii="Arial" w:hAnsi="Arial" w:cs="Arial"/>
        </w:rPr>
      </w:pPr>
      <w:r w:rsidRPr="003B02D7">
        <w:rPr>
          <w:rFonts w:ascii="Arial" w:hAnsi="Arial" w:cs="Arial"/>
        </w:rPr>
        <w:t xml:space="preserve">To direct and manage a highly specialist Finance team providing a strategic and operational framework </w:t>
      </w:r>
      <w:r>
        <w:rPr>
          <w:rFonts w:ascii="Arial" w:hAnsi="Arial" w:cs="Arial"/>
        </w:rPr>
        <w:t xml:space="preserve">and systems solutions </w:t>
      </w:r>
      <w:r w:rsidRPr="003B02D7">
        <w:rPr>
          <w:rFonts w:ascii="Arial" w:hAnsi="Arial" w:cs="Arial"/>
        </w:rPr>
        <w:t xml:space="preserve">for the delivery of the Council’s  major corporate </w:t>
      </w:r>
      <w:r>
        <w:rPr>
          <w:rFonts w:ascii="Arial" w:hAnsi="Arial" w:cs="Arial"/>
        </w:rPr>
        <w:t xml:space="preserve">projects/ special </w:t>
      </w:r>
      <w:r w:rsidRPr="003B02D7">
        <w:rPr>
          <w:rFonts w:ascii="Arial" w:hAnsi="Arial" w:cs="Arial"/>
        </w:rPr>
        <w:t xml:space="preserve">initiatives and core business service delivery. This will include </w:t>
      </w:r>
      <w:r>
        <w:rPr>
          <w:rFonts w:ascii="Arial" w:hAnsi="Arial" w:cs="Arial"/>
        </w:rPr>
        <w:t xml:space="preserve">the provision of </w:t>
      </w:r>
      <w:r w:rsidRPr="003B02D7">
        <w:rPr>
          <w:rFonts w:ascii="Arial" w:hAnsi="Arial" w:cs="Arial"/>
        </w:rPr>
        <w:t xml:space="preserve">flexible, responsive and effective financial information to support decision making </w:t>
      </w:r>
      <w:r>
        <w:rPr>
          <w:rFonts w:ascii="Arial" w:hAnsi="Arial" w:cs="Arial"/>
        </w:rPr>
        <w:t xml:space="preserve">based </w:t>
      </w:r>
      <w:r w:rsidRPr="003B02D7">
        <w:rPr>
          <w:rFonts w:ascii="Arial" w:hAnsi="Arial" w:cs="Arial"/>
        </w:rPr>
        <w:t>on sound principles which comply with both the Council’s and legislative</w:t>
      </w:r>
      <w:r>
        <w:rPr>
          <w:rFonts w:ascii="Arial" w:hAnsi="Arial" w:cs="Arial"/>
        </w:rPr>
        <w:t xml:space="preserve"> procedures and processes.</w:t>
      </w:r>
    </w:p>
    <w:p w14:paraId="79E9F331" w14:textId="77777777" w:rsidR="00AC474D" w:rsidRPr="009556AF" w:rsidRDefault="00AC474D" w:rsidP="000846E2">
      <w:pPr>
        <w:ind w:right="34"/>
        <w:jc w:val="both"/>
        <w:rPr>
          <w:rFonts w:ascii="Arial" w:hAnsi="Arial" w:cs="Arial"/>
        </w:rPr>
      </w:pPr>
    </w:p>
    <w:p w14:paraId="6170E1E3" w14:textId="77777777" w:rsidR="00180CEE" w:rsidRDefault="00AC474D" w:rsidP="000846E2">
      <w:pPr>
        <w:ind w:right="-874"/>
        <w:jc w:val="both"/>
        <w:rPr>
          <w:rFonts w:ascii="Arial" w:hAnsi="Arial" w:cs="Arial"/>
        </w:rPr>
      </w:pPr>
      <w:r w:rsidRPr="000242E2">
        <w:rPr>
          <w:rFonts w:ascii="Arial" w:hAnsi="Arial" w:cs="Arial"/>
        </w:rPr>
        <w:t xml:space="preserve">To support the </w:t>
      </w:r>
      <w:r>
        <w:rPr>
          <w:rFonts w:ascii="Arial" w:hAnsi="Arial" w:cs="Arial"/>
        </w:rPr>
        <w:t xml:space="preserve">Assistant Director Finance Management Accounting </w:t>
      </w:r>
      <w:r w:rsidRPr="000242E2">
        <w:rPr>
          <w:rFonts w:ascii="Arial" w:hAnsi="Arial" w:cs="Arial"/>
        </w:rPr>
        <w:t>(and deputise</w:t>
      </w:r>
      <w:r w:rsidR="00180CEE">
        <w:rPr>
          <w:rFonts w:ascii="Arial" w:hAnsi="Arial" w:cs="Arial"/>
        </w:rPr>
        <w:t xml:space="preserve"> where </w:t>
      </w:r>
    </w:p>
    <w:p w14:paraId="32A6677E" w14:textId="5FF93F0E" w:rsidR="000846E2" w:rsidRDefault="00AC474D" w:rsidP="000846E2">
      <w:pPr>
        <w:ind w:right="-874"/>
        <w:jc w:val="both"/>
        <w:rPr>
          <w:rFonts w:ascii="Arial" w:hAnsi="Arial" w:cs="Arial"/>
        </w:rPr>
      </w:pPr>
      <w:r w:rsidRPr="000242E2">
        <w:rPr>
          <w:rFonts w:ascii="Arial" w:hAnsi="Arial" w:cs="Arial"/>
        </w:rPr>
        <w:t xml:space="preserve">necessary) in providing leadership and proactive and creative advice whilst contributing </w:t>
      </w:r>
    </w:p>
    <w:p w14:paraId="1AA0B79C" w14:textId="77777777" w:rsidR="00AA3CEC" w:rsidRDefault="00AC474D" w:rsidP="00AA3CEC">
      <w:pPr>
        <w:ind w:right="-874"/>
        <w:rPr>
          <w:rFonts w:ascii="Arial" w:hAnsi="Arial" w:cs="Arial"/>
          <w:szCs w:val="24"/>
        </w:rPr>
      </w:pPr>
      <w:r w:rsidRPr="000242E2">
        <w:rPr>
          <w:rFonts w:ascii="Arial" w:hAnsi="Arial" w:cs="Arial"/>
        </w:rPr>
        <w:t xml:space="preserve">towards progressive management and improvement in all the Council’s services. </w:t>
      </w:r>
      <w:r w:rsidR="00054ED9" w:rsidRPr="00733A7A">
        <w:rPr>
          <w:rFonts w:ascii="Arial" w:hAnsi="Arial" w:cs="Arial"/>
          <w:szCs w:val="24"/>
        </w:rPr>
        <w:t xml:space="preserve">This will </w:t>
      </w:r>
    </w:p>
    <w:p w14:paraId="72FA5847" w14:textId="16C60C7C" w:rsidR="00AC474D" w:rsidRPr="00AA3CEC" w:rsidRDefault="00054ED9" w:rsidP="00AA3CEC">
      <w:pPr>
        <w:ind w:right="-874"/>
        <w:rPr>
          <w:rFonts w:ascii="Arial" w:hAnsi="Arial" w:cs="Arial"/>
          <w:szCs w:val="24"/>
        </w:rPr>
      </w:pPr>
      <w:r w:rsidRPr="00733A7A">
        <w:rPr>
          <w:rFonts w:ascii="Arial" w:hAnsi="Arial" w:cs="Arial"/>
          <w:szCs w:val="24"/>
        </w:rPr>
        <w:t>include effective and strategic leadership of the Council’s finance function by being a leading member of the Finance Management Team.</w:t>
      </w:r>
    </w:p>
    <w:p w14:paraId="09199FE5" w14:textId="77777777" w:rsidR="00AC474D" w:rsidRPr="000242E2" w:rsidRDefault="00AC474D" w:rsidP="000846E2">
      <w:pPr>
        <w:ind w:right="-874"/>
        <w:jc w:val="both"/>
        <w:rPr>
          <w:rFonts w:ascii="Arial" w:hAnsi="Arial" w:cs="Arial"/>
        </w:rPr>
      </w:pPr>
    </w:p>
    <w:p w14:paraId="3717D0A9" w14:textId="77777777" w:rsidR="00AC474D" w:rsidRPr="00AE73AF" w:rsidRDefault="00AC474D" w:rsidP="000846E2">
      <w:pPr>
        <w:ind w:right="147"/>
        <w:jc w:val="both"/>
        <w:rPr>
          <w:rFonts w:ascii="Arial" w:hAnsi="Arial" w:cs="Arial"/>
        </w:rPr>
      </w:pPr>
      <w:r w:rsidRPr="000242E2">
        <w:rPr>
          <w:rFonts w:ascii="Arial" w:hAnsi="Arial" w:cs="Arial"/>
        </w:rPr>
        <w:t xml:space="preserve">To promote </w:t>
      </w:r>
      <w:r>
        <w:rPr>
          <w:rFonts w:ascii="Arial" w:hAnsi="Arial" w:cs="Arial"/>
        </w:rPr>
        <w:t xml:space="preserve">efficient and effective </w:t>
      </w:r>
      <w:r w:rsidRPr="000242E2">
        <w:rPr>
          <w:rFonts w:ascii="Arial" w:hAnsi="Arial" w:cs="Arial"/>
        </w:rPr>
        <w:t xml:space="preserve">business solutions through the delivery of financial services, ensuring </w:t>
      </w:r>
      <w:r w:rsidRPr="007B08DF">
        <w:rPr>
          <w:rFonts w:ascii="Arial" w:hAnsi="Arial" w:cs="Arial"/>
        </w:rPr>
        <w:t xml:space="preserve">principles of best value, value for money and risk management are embedded into </w:t>
      </w:r>
      <w:r w:rsidRPr="00AE73AF">
        <w:rPr>
          <w:rFonts w:ascii="Arial" w:hAnsi="Arial" w:cs="Arial"/>
        </w:rPr>
        <w:t>service delivery.</w:t>
      </w:r>
    </w:p>
    <w:p w14:paraId="7B693F55" w14:textId="77777777" w:rsidR="00F919F6" w:rsidRDefault="00F919F6" w:rsidP="00054ED9">
      <w:pPr>
        <w:pStyle w:val="Subtitle"/>
        <w:tabs>
          <w:tab w:val="left" w:pos="2268"/>
        </w:tabs>
        <w:jc w:val="both"/>
        <w:rPr>
          <w:sz w:val="24"/>
          <w:szCs w:val="24"/>
        </w:rPr>
      </w:pPr>
    </w:p>
    <w:p w14:paraId="7FA42921" w14:textId="77777777" w:rsidR="00731DBB" w:rsidRDefault="00731DBB" w:rsidP="00E70410">
      <w:pPr>
        <w:pStyle w:val="Subtitle"/>
        <w:tabs>
          <w:tab w:val="left" w:pos="2268"/>
        </w:tabs>
        <w:jc w:val="left"/>
        <w:rPr>
          <w:sz w:val="24"/>
          <w:szCs w:val="24"/>
        </w:rPr>
      </w:pPr>
    </w:p>
    <w:p w14:paraId="12230648" w14:textId="68090213" w:rsidR="003D4D4C" w:rsidRPr="008D2CE4" w:rsidRDefault="004D5BCD" w:rsidP="00E70410">
      <w:pPr>
        <w:pStyle w:val="Subtitle"/>
        <w:tabs>
          <w:tab w:val="left" w:pos="2268"/>
        </w:tabs>
        <w:jc w:val="left"/>
        <w:rPr>
          <w:b w:val="0"/>
          <w:sz w:val="24"/>
          <w:szCs w:val="24"/>
        </w:rPr>
      </w:pPr>
      <w:r w:rsidRPr="008D2CE4">
        <w:rPr>
          <w:sz w:val="24"/>
          <w:szCs w:val="24"/>
        </w:rPr>
        <w:t xml:space="preserve">Corporate </w:t>
      </w:r>
      <w:r w:rsidR="000B397F" w:rsidRPr="008D2CE4">
        <w:rPr>
          <w:sz w:val="24"/>
          <w:szCs w:val="24"/>
        </w:rPr>
        <w:t>responsibilities</w:t>
      </w:r>
    </w:p>
    <w:p w14:paraId="41ABF6BF" w14:textId="66DC3AE2" w:rsidR="002A2E47" w:rsidRPr="008D2CE4" w:rsidRDefault="002A2E47" w:rsidP="00FB33AA">
      <w:pPr>
        <w:tabs>
          <w:tab w:val="left" w:pos="-720"/>
        </w:tabs>
        <w:suppressAutoHyphens/>
        <w:jc w:val="both"/>
        <w:rPr>
          <w:rFonts w:ascii="Arial" w:hAnsi="Arial" w:cs="Arial"/>
        </w:rPr>
      </w:pPr>
    </w:p>
    <w:p w14:paraId="40AD25F8" w14:textId="77777777" w:rsidR="003441AF" w:rsidRPr="008D2CE4" w:rsidRDefault="003441AF" w:rsidP="003441AF">
      <w:pPr>
        <w:tabs>
          <w:tab w:val="left" w:pos="-720"/>
        </w:tabs>
        <w:suppressAutoHyphens/>
        <w:jc w:val="both"/>
        <w:rPr>
          <w:rFonts w:ascii="Arial" w:hAnsi="Arial" w:cs="Arial"/>
        </w:rPr>
      </w:pPr>
    </w:p>
    <w:p w14:paraId="27B66477" w14:textId="77777777" w:rsidR="00C43671" w:rsidRPr="008D2CE4" w:rsidRDefault="00C43671" w:rsidP="00C43671">
      <w:pPr>
        <w:pStyle w:val="ListParagraph"/>
        <w:numPr>
          <w:ilvl w:val="0"/>
          <w:numId w:val="50"/>
        </w:numPr>
        <w:spacing w:after="160" w:line="259" w:lineRule="auto"/>
        <w:rPr>
          <w:rFonts w:ascii="Arial" w:hAnsi="Arial" w:cs="Arial"/>
          <w:szCs w:val="24"/>
        </w:rPr>
      </w:pPr>
      <w:r w:rsidRPr="008D2CE4">
        <w:rPr>
          <w:rFonts w:ascii="Arial" w:hAnsi="Arial" w:cs="Arial"/>
          <w:b/>
          <w:szCs w:val="24"/>
        </w:rPr>
        <w:t>Vision and Strategy development</w:t>
      </w:r>
    </w:p>
    <w:p w14:paraId="1B38E567" w14:textId="77777777" w:rsidR="00C43671" w:rsidRPr="008D2CE4" w:rsidRDefault="00C43671" w:rsidP="00CD4243">
      <w:pPr>
        <w:spacing w:after="120"/>
        <w:ind w:left="720"/>
        <w:jc w:val="both"/>
        <w:rPr>
          <w:rFonts w:ascii="Arial" w:hAnsi="Arial" w:cs="Arial"/>
          <w:szCs w:val="24"/>
        </w:rPr>
      </w:pPr>
      <w:r w:rsidRPr="008D2CE4">
        <w:rPr>
          <w:rFonts w:ascii="Arial" w:hAnsi="Arial" w:cs="Arial"/>
          <w:szCs w:val="24"/>
        </w:rPr>
        <w:t>Help shape the direction of the council to drive forward the public service reform agenda and ensure delivery of its priorities and value to residents. Provide a strategic vision for the future development of the service to enable the council to meet its future challenges, fostering a culture of continuous improvement.</w:t>
      </w:r>
    </w:p>
    <w:p w14:paraId="70C54E6C" w14:textId="77777777" w:rsidR="00C43671" w:rsidRPr="008D2CE4" w:rsidRDefault="00C43671" w:rsidP="00CD4243">
      <w:pPr>
        <w:pStyle w:val="ListParagraph"/>
        <w:numPr>
          <w:ilvl w:val="0"/>
          <w:numId w:val="50"/>
        </w:numPr>
        <w:spacing w:after="160" w:line="259" w:lineRule="auto"/>
        <w:jc w:val="both"/>
        <w:rPr>
          <w:rFonts w:ascii="Arial" w:hAnsi="Arial" w:cs="Arial"/>
          <w:szCs w:val="24"/>
        </w:rPr>
      </w:pPr>
      <w:r w:rsidRPr="008D2CE4">
        <w:rPr>
          <w:rFonts w:ascii="Arial" w:hAnsi="Arial" w:cs="Arial"/>
          <w:b/>
          <w:szCs w:val="24"/>
        </w:rPr>
        <w:t>Corporate leadership</w:t>
      </w:r>
    </w:p>
    <w:p w14:paraId="5C5E734D" w14:textId="77777777" w:rsidR="00C43671" w:rsidRPr="008D2CE4" w:rsidRDefault="00C43671" w:rsidP="00CD4243">
      <w:pPr>
        <w:spacing w:after="120"/>
        <w:ind w:left="714"/>
        <w:jc w:val="both"/>
        <w:rPr>
          <w:rFonts w:ascii="Arial" w:hAnsi="Arial" w:cs="Arial"/>
          <w:szCs w:val="24"/>
        </w:rPr>
      </w:pPr>
      <w:r w:rsidRPr="008D2CE4">
        <w:rPr>
          <w:rFonts w:ascii="Arial" w:hAnsi="Arial" w:cs="Arial"/>
          <w:szCs w:val="24"/>
        </w:rPr>
        <w:t xml:space="preserve">As a senior leader working as part of the distributed leadership network of the council, work together to drive forward and accept collective responsibility for a range of departmental and cross-cutting initiatives which are required to ensure changes are embedded in a sustainable way throughout the organisation.  Provide corporate </w:t>
      </w:r>
      <w:r w:rsidRPr="008D2CE4">
        <w:rPr>
          <w:rFonts w:ascii="Arial" w:hAnsi="Arial" w:cs="Arial"/>
          <w:szCs w:val="24"/>
        </w:rPr>
        <w:lastRenderedPageBreak/>
        <w:t>leadership that encourages our staff to recognise their contribution to the strategic objectives the council has set.</w:t>
      </w:r>
    </w:p>
    <w:p w14:paraId="2E7A4ABC" w14:textId="77777777" w:rsidR="00C43671" w:rsidRPr="008D2CE4" w:rsidRDefault="00C43671" w:rsidP="00CD4243">
      <w:pPr>
        <w:numPr>
          <w:ilvl w:val="0"/>
          <w:numId w:val="50"/>
        </w:numPr>
        <w:spacing w:after="160" w:line="259" w:lineRule="auto"/>
        <w:ind w:left="714" w:hanging="357"/>
        <w:jc w:val="both"/>
        <w:rPr>
          <w:rFonts w:ascii="Arial" w:hAnsi="Arial" w:cs="Arial"/>
          <w:szCs w:val="24"/>
        </w:rPr>
      </w:pPr>
      <w:r w:rsidRPr="008D2CE4">
        <w:rPr>
          <w:rFonts w:ascii="Arial" w:hAnsi="Arial" w:cs="Arial"/>
          <w:b/>
          <w:szCs w:val="24"/>
        </w:rPr>
        <w:t>Service leadership and management</w:t>
      </w:r>
    </w:p>
    <w:p w14:paraId="2491C825" w14:textId="77777777" w:rsidR="00C43671" w:rsidRPr="008D2CE4" w:rsidRDefault="00C43671" w:rsidP="00CD4243">
      <w:pPr>
        <w:spacing w:after="120"/>
        <w:ind w:left="714"/>
        <w:jc w:val="both"/>
        <w:rPr>
          <w:rFonts w:ascii="Arial" w:hAnsi="Arial" w:cs="Arial"/>
          <w:szCs w:val="24"/>
        </w:rPr>
      </w:pPr>
      <w:r w:rsidRPr="008D2CE4">
        <w:rPr>
          <w:rFonts w:ascii="Arial" w:hAnsi="Arial" w:cs="Arial"/>
          <w:szCs w:val="24"/>
        </w:rPr>
        <w:t xml:space="preserve">Lead the integrated delivery, improvement, management and performance of the service, commissioning and directing activity within the council and externally as required, and ensuring overall objectives are translated into effective plans and that the service is efficient and locally responsive. </w:t>
      </w:r>
      <w:r w:rsidRPr="008D2CE4">
        <w:rPr>
          <w:rFonts w:ascii="Arial" w:hAnsi="Arial" w:cs="Arial"/>
          <w:color w:val="000000"/>
          <w:szCs w:val="24"/>
        </w:rPr>
        <w:t>Provide inspirational and professional leadership to staff, strengthening skills and competence and f</w:t>
      </w:r>
      <w:r w:rsidRPr="008D2CE4">
        <w:rPr>
          <w:rFonts w:ascii="Arial" w:hAnsi="Arial" w:cs="Arial"/>
          <w:szCs w:val="24"/>
        </w:rPr>
        <w:t xml:space="preserve">ostering a strong culture of standards, performance and accountability. </w:t>
      </w:r>
    </w:p>
    <w:p w14:paraId="07B7EF9D" w14:textId="77777777" w:rsidR="00C43671" w:rsidRPr="008D2CE4" w:rsidRDefault="00C43671" w:rsidP="00CD4243">
      <w:pPr>
        <w:numPr>
          <w:ilvl w:val="0"/>
          <w:numId w:val="50"/>
        </w:numPr>
        <w:spacing w:after="160" w:line="259" w:lineRule="auto"/>
        <w:ind w:left="714" w:hanging="357"/>
        <w:jc w:val="both"/>
        <w:rPr>
          <w:rFonts w:ascii="Arial" w:hAnsi="Arial" w:cs="Arial"/>
          <w:b/>
          <w:szCs w:val="24"/>
        </w:rPr>
      </w:pPr>
      <w:r w:rsidRPr="008D2CE4">
        <w:rPr>
          <w:rFonts w:ascii="Arial" w:hAnsi="Arial" w:cs="Arial"/>
          <w:b/>
          <w:szCs w:val="24"/>
        </w:rPr>
        <w:t xml:space="preserve">Business and Commercial Skills </w:t>
      </w:r>
    </w:p>
    <w:p w14:paraId="3670080B" w14:textId="77777777" w:rsidR="00C43671" w:rsidRPr="008D2CE4" w:rsidRDefault="00C43671" w:rsidP="00CD4243">
      <w:pPr>
        <w:spacing w:after="120"/>
        <w:ind w:left="714" w:right="709"/>
        <w:jc w:val="both"/>
        <w:rPr>
          <w:rFonts w:ascii="Arial" w:eastAsia="Calibri" w:hAnsi="Arial" w:cs="Arial"/>
          <w:szCs w:val="22"/>
          <w:lang w:eastAsia="en-US"/>
        </w:rPr>
      </w:pPr>
      <w:r w:rsidRPr="008D2CE4">
        <w:rPr>
          <w:rFonts w:ascii="Arial" w:eastAsia="Calibri" w:hAnsi="Arial" w:cs="Arial"/>
          <w:szCs w:val="22"/>
          <w:lang w:eastAsia="en-US"/>
        </w:rPr>
        <w:t>Ensure the delivery of the council’s corporate vision and help ensure that the council receives value for money from its expenditure. Drive and/or support the development of outcome-based commissioning models to better ensure strong price competition and transfer of risks through contracts with third parties. Champion and drive the development of commercial opportunities where appropriate. Leads on assessing the technical, operational, and organisational feasibility of initiatives to ensure viability and successful implementation. Leads on discussions, at a corporate level, when assessing funding and capital borrowing requirements.</w:t>
      </w:r>
    </w:p>
    <w:p w14:paraId="02F155B5" w14:textId="77777777" w:rsidR="00C43671" w:rsidRPr="008D2CE4" w:rsidRDefault="00C43671" w:rsidP="00CD4243">
      <w:pPr>
        <w:numPr>
          <w:ilvl w:val="0"/>
          <w:numId w:val="50"/>
        </w:numPr>
        <w:spacing w:after="160" w:line="259" w:lineRule="auto"/>
        <w:ind w:left="714" w:hanging="357"/>
        <w:jc w:val="both"/>
        <w:rPr>
          <w:rFonts w:ascii="Arial" w:hAnsi="Arial" w:cs="Arial"/>
          <w:szCs w:val="24"/>
        </w:rPr>
      </w:pPr>
      <w:r w:rsidRPr="008D2CE4">
        <w:rPr>
          <w:rFonts w:ascii="Arial" w:hAnsi="Arial" w:cs="Arial"/>
          <w:b/>
          <w:szCs w:val="24"/>
        </w:rPr>
        <w:t>Partners and stakeholders</w:t>
      </w:r>
    </w:p>
    <w:p w14:paraId="7F71ADB5" w14:textId="77777777" w:rsidR="00C43671" w:rsidRPr="008D2CE4" w:rsidRDefault="00C43671" w:rsidP="00CD4243">
      <w:pPr>
        <w:autoSpaceDE w:val="0"/>
        <w:autoSpaceDN w:val="0"/>
        <w:adjustRightInd w:val="0"/>
        <w:spacing w:after="120"/>
        <w:ind w:left="714"/>
        <w:jc w:val="both"/>
        <w:rPr>
          <w:rFonts w:ascii="Arial" w:hAnsi="Arial" w:cs="Arial"/>
          <w:szCs w:val="24"/>
        </w:rPr>
      </w:pPr>
      <w:r w:rsidRPr="008D2CE4">
        <w:rPr>
          <w:rFonts w:ascii="Arial" w:hAnsi="Arial" w:cs="Arial"/>
          <w:szCs w:val="22"/>
        </w:rPr>
        <w:t xml:space="preserve">Actively engage, communicate and influence within the council, across partners and with the wider local and central government community to champion the council’s approach to unified public services. </w:t>
      </w:r>
      <w:r w:rsidRPr="008D2CE4">
        <w:rPr>
          <w:rFonts w:ascii="Arial" w:hAnsi="Arial" w:cs="Arial"/>
          <w:szCs w:val="24"/>
        </w:rPr>
        <w:t>Foster the bringing together of local services and decisions across agencies to reduce demand and help communities more independently support themselves.</w:t>
      </w:r>
    </w:p>
    <w:p w14:paraId="4721F85C" w14:textId="77777777" w:rsidR="00C43671" w:rsidRPr="008D2CE4" w:rsidRDefault="00C43671" w:rsidP="00CD4243">
      <w:pPr>
        <w:numPr>
          <w:ilvl w:val="0"/>
          <w:numId w:val="50"/>
        </w:numPr>
        <w:spacing w:after="160" w:line="259" w:lineRule="auto"/>
        <w:ind w:left="714" w:hanging="357"/>
        <w:jc w:val="both"/>
        <w:rPr>
          <w:rFonts w:ascii="Arial" w:hAnsi="Arial" w:cs="Arial"/>
          <w:szCs w:val="24"/>
        </w:rPr>
      </w:pPr>
      <w:r w:rsidRPr="008D2CE4">
        <w:rPr>
          <w:rFonts w:ascii="Arial" w:hAnsi="Arial" w:cs="Arial"/>
          <w:b/>
          <w:szCs w:val="24"/>
        </w:rPr>
        <w:t xml:space="preserve">Business change and culture </w:t>
      </w:r>
    </w:p>
    <w:p w14:paraId="7D41B8B6" w14:textId="77777777" w:rsidR="00C43671" w:rsidRPr="008D2CE4" w:rsidRDefault="00C43671" w:rsidP="00CD4243">
      <w:pPr>
        <w:spacing w:after="120"/>
        <w:ind w:left="720"/>
        <w:jc w:val="both"/>
        <w:rPr>
          <w:rFonts w:ascii="Arial" w:hAnsi="Arial" w:cs="Arial"/>
          <w:szCs w:val="24"/>
        </w:rPr>
      </w:pPr>
      <w:r w:rsidRPr="008D2CE4">
        <w:rPr>
          <w:rFonts w:ascii="Arial" w:hAnsi="Arial" w:cs="Arial"/>
          <w:szCs w:val="24"/>
        </w:rPr>
        <w:t>Lead, develop and ensure implementation and review of change management programmes to deliver continual improvement. Assist the Chief Executive and Strategic Directors in developing a single council-wide corporate culture to engender a strong and shared approach to delivering services and provide better support for staff to deliver savings.</w:t>
      </w:r>
    </w:p>
    <w:p w14:paraId="5D580F68" w14:textId="77777777" w:rsidR="00C43671" w:rsidRPr="008D2CE4" w:rsidRDefault="00C43671" w:rsidP="00CD4243">
      <w:pPr>
        <w:numPr>
          <w:ilvl w:val="0"/>
          <w:numId w:val="50"/>
        </w:numPr>
        <w:spacing w:after="160" w:line="259" w:lineRule="auto"/>
        <w:ind w:left="714" w:hanging="357"/>
        <w:jc w:val="both"/>
        <w:rPr>
          <w:rFonts w:ascii="Arial" w:hAnsi="Arial" w:cs="Arial"/>
          <w:szCs w:val="24"/>
        </w:rPr>
      </w:pPr>
      <w:r w:rsidRPr="008D2CE4">
        <w:rPr>
          <w:rFonts w:ascii="Arial" w:hAnsi="Arial" w:cs="Arial"/>
          <w:b/>
          <w:szCs w:val="24"/>
        </w:rPr>
        <w:t>Compliance, Governance and Ethics</w:t>
      </w:r>
    </w:p>
    <w:p w14:paraId="1653FB33" w14:textId="77777777" w:rsidR="00C43671" w:rsidRPr="008D2CE4" w:rsidRDefault="00C43671" w:rsidP="00CD4243">
      <w:pPr>
        <w:spacing w:after="120"/>
        <w:ind w:left="720"/>
        <w:jc w:val="both"/>
        <w:rPr>
          <w:rFonts w:ascii="Arial" w:hAnsi="Arial" w:cs="Arial"/>
          <w:szCs w:val="24"/>
        </w:rPr>
      </w:pPr>
      <w:r w:rsidRPr="008D2CE4">
        <w:rPr>
          <w:rFonts w:ascii="Arial" w:hAnsi="Arial" w:cs="Arial"/>
          <w:szCs w:val="24"/>
        </w:rPr>
        <w:t>Ensure that all activities within the service comply with the council’s constitution, Standing Orders, financial regulations, health and safety and safeguarding responsibilities and that effective systems operate within the service to manage performance and risk.</w:t>
      </w:r>
    </w:p>
    <w:p w14:paraId="2ED89504" w14:textId="77777777" w:rsidR="00C43671" w:rsidRPr="008D2CE4" w:rsidRDefault="00C43671" w:rsidP="00CD4243">
      <w:pPr>
        <w:numPr>
          <w:ilvl w:val="0"/>
          <w:numId w:val="50"/>
        </w:numPr>
        <w:spacing w:after="160" w:line="259" w:lineRule="auto"/>
        <w:ind w:left="714" w:hanging="357"/>
        <w:jc w:val="both"/>
        <w:rPr>
          <w:rFonts w:ascii="Arial" w:hAnsi="Arial" w:cs="Arial"/>
          <w:b/>
          <w:szCs w:val="24"/>
        </w:rPr>
      </w:pPr>
      <w:r w:rsidRPr="008D2CE4">
        <w:rPr>
          <w:rFonts w:ascii="Arial" w:hAnsi="Arial" w:cs="Arial"/>
          <w:b/>
          <w:szCs w:val="24"/>
        </w:rPr>
        <w:t>Equality and diversity</w:t>
      </w:r>
    </w:p>
    <w:p w14:paraId="45D98ADA" w14:textId="77777777" w:rsidR="00C43671" w:rsidRPr="008D2CE4" w:rsidRDefault="00C43671" w:rsidP="00CD4243">
      <w:pPr>
        <w:spacing w:after="120"/>
        <w:ind w:left="720"/>
        <w:jc w:val="both"/>
        <w:rPr>
          <w:rFonts w:ascii="Arial" w:hAnsi="Arial" w:cs="Arial"/>
          <w:szCs w:val="24"/>
        </w:rPr>
      </w:pPr>
      <w:r w:rsidRPr="008D2CE4">
        <w:rPr>
          <w:rFonts w:ascii="Arial" w:hAnsi="Arial" w:cs="Arial"/>
          <w:szCs w:val="24"/>
        </w:rPr>
        <w:t>Uphold and promote the aims of the council’s equality and diversity policies to ensure non-discriminatory practices in all aspects of work, and that diversity is embedded in everything, from workforce planning and policy development to planning service delivery.</w:t>
      </w:r>
    </w:p>
    <w:p w14:paraId="45B0A337" w14:textId="77777777" w:rsidR="00C43671" w:rsidRPr="008D2CE4" w:rsidRDefault="00C43671" w:rsidP="00CD4243">
      <w:pPr>
        <w:pStyle w:val="ListParagraph"/>
        <w:numPr>
          <w:ilvl w:val="0"/>
          <w:numId w:val="50"/>
        </w:numPr>
        <w:spacing w:after="120"/>
        <w:jc w:val="both"/>
        <w:rPr>
          <w:rFonts w:ascii="Arial" w:hAnsi="Arial" w:cs="Arial"/>
          <w:b/>
          <w:bCs/>
          <w:szCs w:val="24"/>
        </w:rPr>
      </w:pPr>
      <w:r w:rsidRPr="008D2CE4">
        <w:rPr>
          <w:rFonts w:ascii="Arial" w:hAnsi="Arial" w:cs="Arial"/>
          <w:b/>
          <w:bCs/>
          <w:szCs w:val="24"/>
        </w:rPr>
        <w:t>Embracing Change and Technological innovation</w:t>
      </w:r>
    </w:p>
    <w:p w14:paraId="24723C8A" w14:textId="77777777" w:rsidR="00C43671" w:rsidRPr="00BD25CE" w:rsidRDefault="00C43671" w:rsidP="00CD4243">
      <w:pPr>
        <w:pStyle w:val="ListParagraph"/>
        <w:spacing w:after="120"/>
        <w:jc w:val="both"/>
        <w:rPr>
          <w:rFonts w:ascii="Arial" w:hAnsi="Arial" w:cs="Arial"/>
          <w:b/>
          <w:szCs w:val="24"/>
        </w:rPr>
      </w:pPr>
      <w:r w:rsidRPr="008D2CE4">
        <w:rPr>
          <w:rFonts w:ascii="Arial" w:hAnsi="Arial" w:cs="Arial"/>
          <w:szCs w:val="24"/>
        </w:rPr>
        <w:t>Ensure the service supports the Council by developing an approach that empowers problem-solving, including creative thinking, decision-making, and solution generation. Deploy a range of advanced tools and techniques to identify actionable and sustainable solutions to address root causes. Sets the agenda for change and foresees the impact of change and is influential and owns the full cycle structure for change, owning the objectives and programme of change.</w:t>
      </w:r>
      <w:r w:rsidRPr="00BD25CE">
        <w:rPr>
          <w:rFonts w:ascii="Arial" w:hAnsi="Arial" w:cs="Arial"/>
          <w:szCs w:val="24"/>
        </w:rPr>
        <w:t xml:space="preserve"> </w:t>
      </w:r>
    </w:p>
    <w:p w14:paraId="6EEB45BD" w14:textId="5D5E7925" w:rsidR="00DF2CBA" w:rsidRDefault="00DF2CBA" w:rsidP="00CD4243">
      <w:pPr>
        <w:pBdr>
          <w:bottom w:val="single" w:sz="4" w:space="1" w:color="auto"/>
        </w:pBdr>
        <w:jc w:val="both"/>
      </w:pPr>
    </w:p>
    <w:p w14:paraId="0C5A7050" w14:textId="77777777" w:rsidR="003441AF" w:rsidRDefault="003441AF" w:rsidP="00DF2CBA">
      <w:pPr>
        <w:pBdr>
          <w:bottom w:val="single" w:sz="4" w:space="1" w:color="auto"/>
        </w:pBdr>
      </w:pPr>
    </w:p>
    <w:p w14:paraId="52DF4D9C" w14:textId="77777777" w:rsidR="00DF2CBA" w:rsidRDefault="00DF2CBA" w:rsidP="00DF2CBA"/>
    <w:p w14:paraId="5BB12D84" w14:textId="1DC38B4B" w:rsidR="00DF2CBA" w:rsidRPr="003847C1" w:rsidRDefault="003954BD" w:rsidP="00DF2CBA">
      <w:pPr>
        <w:pStyle w:val="Subtitle"/>
        <w:tabs>
          <w:tab w:val="left" w:pos="2268"/>
        </w:tabs>
        <w:jc w:val="left"/>
      </w:pPr>
      <w:r>
        <w:rPr>
          <w:sz w:val="24"/>
          <w:szCs w:val="24"/>
        </w:rPr>
        <w:t xml:space="preserve">Service </w:t>
      </w:r>
      <w:r w:rsidR="00781C20">
        <w:rPr>
          <w:sz w:val="24"/>
          <w:szCs w:val="24"/>
        </w:rPr>
        <w:t xml:space="preserve">focused </w:t>
      </w:r>
      <w:r w:rsidR="00DF2CBA" w:rsidRPr="003847C1">
        <w:rPr>
          <w:sz w:val="24"/>
          <w:szCs w:val="24"/>
        </w:rPr>
        <w:t>responsibilities</w:t>
      </w:r>
    </w:p>
    <w:p w14:paraId="620586F7" w14:textId="6FC8BF03" w:rsidR="00130F90" w:rsidRPr="001834F2" w:rsidRDefault="00130F90" w:rsidP="007609C2">
      <w:pPr>
        <w:widowControl w:val="0"/>
        <w:tabs>
          <w:tab w:val="left" w:pos="-720"/>
          <w:tab w:val="left" w:pos="540"/>
          <w:tab w:val="left" w:pos="1080"/>
        </w:tabs>
        <w:ind w:left="360"/>
        <w:jc w:val="both"/>
        <w:rPr>
          <w:rFonts w:ascii="Arial" w:hAnsi="Arial" w:cs="Arial"/>
          <w:color w:val="000000"/>
        </w:rPr>
      </w:pPr>
    </w:p>
    <w:p w14:paraId="633B6F56" w14:textId="52BDCFE9" w:rsidR="00F02048" w:rsidRPr="008F0C0A" w:rsidRDefault="00F02048"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To manage, lead and motivate a team of staff who provide a range of specialist functions</w:t>
      </w:r>
      <w:r w:rsidR="00F90154" w:rsidRPr="008F0C0A">
        <w:rPr>
          <w:rFonts w:ascii="Arial" w:hAnsi="Arial" w:cs="Arial"/>
          <w:bCs/>
          <w:szCs w:val="24"/>
        </w:rPr>
        <w:t>.</w:t>
      </w:r>
    </w:p>
    <w:p w14:paraId="6CA7F418" w14:textId="77777777" w:rsidR="00A25D55" w:rsidRDefault="00A25D55" w:rsidP="007609C2">
      <w:pPr>
        <w:pStyle w:val="ListParagraph"/>
        <w:spacing w:line="276" w:lineRule="auto"/>
        <w:jc w:val="both"/>
        <w:rPr>
          <w:rFonts w:ascii="Arial" w:hAnsi="Arial" w:cs="Arial"/>
          <w:bCs/>
          <w:szCs w:val="24"/>
        </w:rPr>
      </w:pPr>
    </w:p>
    <w:p w14:paraId="64AF7DC9" w14:textId="70706586" w:rsidR="00F02048" w:rsidRPr="008F0C0A" w:rsidRDefault="00296B0E"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A</w:t>
      </w:r>
      <w:r w:rsidR="00F02048" w:rsidRPr="008F0C0A">
        <w:rPr>
          <w:rFonts w:ascii="Arial" w:hAnsi="Arial" w:cs="Arial"/>
          <w:bCs/>
          <w:szCs w:val="24"/>
        </w:rPr>
        <w:t>dvising on major special projects, corporate and capital initiatives across all areas of the</w:t>
      </w:r>
      <w:r w:rsidRPr="008F0C0A">
        <w:rPr>
          <w:rFonts w:ascii="Arial" w:hAnsi="Arial" w:cs="Arial"/>
          <w:bCs/>
          <w:szCs w:val="24"/>
        </w:rPr>
        <w:t xml:space="preserve"> </w:t>
      </w:r>
      <w:r w:rsidR="00F02048" w:rsidRPr="008F0C0A">
        <w:rPr>
          <w:rFonts w:ascii="Arial" w:hAnsi="Arial" w:cs="Arial"/>
          <w:bCs/>
          <w:szCs w:val="24"/>
        </w:rPr>
        <w:t>Council and related parties where appropriate.</w:t>
      </w:r>
    </w:p>
    <w:p w14:paraId="5A6C2BFB" w14:textId="77777777" w:rsidR="00A25D55" w:rsidRDefault="00A25D55" w:rsidP="007609C2">
      <w:pPr>
        <w:pStyle w:val="ListParagraph"/>
        <w:spacing w:line="276" w:lineRule="auto"/>
        <w:jc w:val="both"/>
        <w:rPr>
          <w:rFonts w:ascii="Arial" w:hAnsi="Arial" w:cs="Arial"/>
          <w:bCs/>
          <w:szCs w:val="24"/>
        </w:rPr>
      </w:pPr>
    </w:p>
    <w:p w14:paraId="01D9250F" w14:textId="77777777" w:rsidR="00296B0E" w:rsidRPr="008F0C0A" w:rsidRDefault="00F02048"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 xml:space="preserve">To support and deputise for the Assistant Director of Finance Management Accounting </w:t>
      </w:r>
      <w:r w:rsidR="00296B0E" w:rsidRPr="008F0C0A">
        <w:rPr>
          <w:rFonts w:ascii="Arial" w:hAnsi="Arial" w:cs="Arial"/>
          <w:bCs/>
          <w:szCs w:val="24"/>
        </w:rPr>
        <w:t xml:space="preserve">and </w:t>
      </w:r>
      <w:r w:rsidRPr="008F0C0A">
        <w:rPr>
          <w:rFonts w:ascii="Arial" w:hAnsi="Arial" w:cs="Arial"/>
          <w:bCs/>
          <w:szCs w:val="24"/>
        </w:rPr>
        <w:t>Head of Management Accounting in providing professional advice on projects and</w:t>
      </w:r>
      <w:r w:rsidR="00296B0E" w:rsidRPr="008F0C0A">
        <w:rPr>
          <w:rFonts w:ascii="Arial" w:hAnsi="Arial" w:cs="Arial"/>
          <w:bCs/>
          <w:szCs w:val="24"/>
        </w:rPr>
        <w:t xml:space="preserve"> </w:t>
      </w:r>
      <w:r w:rsidRPr="008F0C0A">
        <w:rPr>
          <w:rFonts w:ascii="Arial" w:hAnsi="Arial" w:cs="Arial"/>
          <w:bCs/>
          <w:szCs w:val="24"/>
        </w:rPr>
        <w:t xml:space="preserve">commercial matters in accordance with professional standards, legislative requirements and Council policies and procedures. </w:t>
      </w:r>
    </w:p>
    <w:p w14:paraId="08A69D93" w14:textId="77777777" w:rsidR="00A25D55" w:rsidRPr="00A25D55" w:rsidRDefault="00A25D55" w:rsidP="007609C2">
      <w:pPr>
        <w:spacing w:line="276" w:lineRule="auto"/>
        <w:ind w:left="360"/>
        <w:jc w:val="both"/>
        <w:rPr>
          <w:rFonts w:ascii="Arial" w:hAnsi="Arial" w:cs="Arial"/>
          <w:bCs/>
          <w:szCs w:val="24"/>
        </w:rPr>
      </w:pPr>
    </w:p>
    <w:p w14:paraId="09CB8E53" w14:textId="1853438F" w:rsidR="00296B0E" w:rsidRPr="008F0C0A" w:rsidRDefault="00F02048"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To deal with complex, sensitive and confidential matters on a regular basis</w:t>
      </w:r>
      <w:r w:rsidR="00191926" w:rsidRPr="008F0C0A">
        <w:rPr>
          <w:rFonts w:ascii="Arial" w:hAnsi="Arial" w:cs="Arial"/>
          <w:bCs/>
          <w:szCs w:val="24"/>
        </w:rPr>
        <w:t xml:space="preserve"> </w:t>
      </w:r>
      <w:r w:rsidRPr="008F0C0A">
        <w:rPr>
          <w:rFonts w:ascii="Arial" w:hAnsi="Arial" w:cs="Arial"/>
          <w:bCs/>
          <w:szCs w:val="24"/>
        </w:rPr>
        <w:t xml:space="preserve">and liaise directly with </w:t>
      </w:r>
      <w:r w:rsidR="00D81437" w:rsidRPr="008F0C0A">
        <w:rPr>
          <w:rFonts w:ascii="Arial" w:hAnsi="Arial" w:cs="Arial"/>
          <w:bCs/>
          <w:szCs w:val="24"/>
        </w:rPr>
        <w:t>E</w:t>
      </w:r>
      <w:r w:rsidRPr="008F0C0A">
        <w:rPr>
          <w:rFonts w:ascii="Arial" w:hAnsi="Arial" w:cs="Arial"/>
          <w:bCs/>
          <w:szCs w:val="24"/>
        </w:rPr>
        <w:t xml:space="preserve">lected Members and senior management, Trade Unions, senior officers and external agencies, providing professional information and advice on financial matters and control issues. To brief the Assistant Director of Finance Management Accounting and the Strategic Director of Corporate Resources on matters of a significant or sensitive nature in a timely manner. </w:t>
      </w:r>
    </w:p>
    <w:p w14:paraId="5AEBFE1C" w14:textId="77777777" w:rsidR="00A25D55" w:rsidRPr="00A25D55" w:rsidRDefault="00A25D55" w:rsidP="007609C2">
      <w:pPr>
        <w:spacing w:line="276" w:lineRule="auto"/>
        <w:ind w:left="360"/>
        <w:jc w:val="both"/>
        <w:rPr>
          <w:rFonts w:ascii="Arial" w:hAnsi="Arial" w:cs="Arial"/>
          <w:bCs/>
          <w:szCs w:val="24"/>
        </w:rPr>
      </w:pPr>
    </w:p>
    <w:p w14:paraId="002AC084" w14:textId="6475FAAD" w:rsidR="00296B0E" w:rsidRPr="008F0C0A" w:rsidRDefault="00F02048"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To exercise wide-ranging and extensive authority when applying professional judgement, particularly with reference to technical accounting matters relating to projects, financial management systems and compliance with established policies and procedures</w:t>
      </w:r>
      <w:r w:rsidR="00A459B9" w:rsidRPr="008F0C0A">
        <w:rPr>
          <w:rFonts w:ascii="Arial" w:hAnsi="Arial" w:cs="Arial"/>
          <w:bCs/>
          <w:szCs w:val="24"/>
        </w:rPr>
        <w:t>.</w:t>
      </w:r>
      <w:r w:rsidRPr="008F0C0A">
        <w:rPr>
          <w:rFonts w:ascii="Arial" w:hAnsi="Arial" w:cs="Arial"/>
          <w:bCs/>
          <w:szCs w:val="24"/>
        </w:rPr>
        <w:t xml:space="preserve"> </w:t>
      </w:r>
    </w:p>
    <w:p w14:paraId="11E067DE" w14:textId="77777777" w:rsidR="00A25D55" w:rsidRPr="00A25D55" w:rsidRDefault="00A25D55" w:rsidP="007609C2">
      <w:pPr>
        <w:spacing w:line="276" w:lineRule="auto"/>
        <w:ind w:left="360"/>
        <w:jc w:val="both"/>
        <w:rPr>
          <w:rFonts w:ascii="Arial" w:hAnsi="Arial" w:cs="Arial"/>
          <w:bCs/>
          <w:szCs w:val="24"/>
        </w:rPr>
      </w:pPr>
    </w:p>
    <w:p w14:paraId="06F20A79" w14:textId="77777777" w:rsidR="00296B0E" w:rsidRPr="008F0C0A" w:rsidRDefault="00F02048"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 xml:space="preserve">To ensure compliance with the Council’s information governance policies by ensuring access to highly confidential, personal, financial and political information, is maintained and does not allow for the is unauthorised disclosure of any information which would prejudice the interests of the Council. </w:t>
      </w:r>
    </w:p>
    <w:p w14:paraId="71DF18AD" w14:textId="77777777" w:rsidR="00A25D55" w:rsidRPr="00A25D55" w:rsidRDefault="00A25D55" w:rsidP="007609C2">
      <w:pPr>
        <w:spacing w:line="276" w:lineRule="auto"/>
        <w:jc w:val="both"/>
        <w:rPr>
          <w:rFonts w:ascii="Arial" w:hAnsi="Arial" w:cs="Arial"/>
          <w:bCs/>
          <w:szCs w:val="24"/>
        </w:rPr>
      </w:pPr>
    </w:p>
    <w:p w14:paraId="746E5B44" w14:textId="326FA44F" w:rsidR="00296B0E" w:rsidRPr="008F0C0A" w:rsidRDefault="00F02048"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 xml:space="preserve">Develop and maintain working relationships with </w:t>
      </w:r>
      <w:r w:rsidR="00997848" w:rsidRPr="008F0C0A">
        <w:rPr>
          <w:rFonts w:ascii="Arial" w:hAnsi="Arial" w:cs="Arial"/>
          <w:bCs/>
          <w:szCs w:val="24"/>
        </w:rPr>
        <w:t xml:space="preserve">Elected </w:t>
      </w:r>
      <w:r w:rsidRPr="008F0C0A">
        <w:rPr>
          <w:rFonts w:ascii="Arial" w:hAnsi="Arial" w:cs="Arial"/>
          <w:bCs/>
          <w:szCs w:val="24"/>
        </w:rPr>
        <w:t xml:space="preserve">Members, senior management and other senior officers, other Council services, external agencies and peer groups working corporately and cooperatively to ensure the service is at the forefront of innovation and change. </w:t>
      </w:r>
    </w:p>
    <w:p w14:paraId="04F4E930" w14:textId="77777777" w:rsidR="00A25D55" w:rsidRDefault="00A25D55" w:rsidP="007609C2">
      <w:pPr>
        <w:pStyle w:val="ListParagraph"/>
        <w:spacing w:line="276" w:lineRule="auto"/>
        <w:jc w:val="both"/>
        <w:rPr>
          <w:rFonts w:ascii="Arial" w:hAnsi="Arial" w:cs="Arial"/>
          <w:bCs/>
          <w:szCs w:val="24"/>
        </w:rPr>
      </w:pPr>
    </w:p>
    <w:p w14:paraId="6E054BB0" w14:textId="60CE0B46" w:rsidR="00296B0E" w:rsidRPr="008F0C0A" w:rsidRDefault="00F02048"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 xml:space="preserve">Responsible for communicating corporate goals, values and objectives and all associated tasks relating to health and welfare of staff which will include, carrying out staff appraisal (to ensure key objectives are met), coaching and mentoring </w:t>
      </w:r>
      <w:r w:rsidR="00AE4637" w:rsidRPr="008F0C0A">
        <w:rPr>
          <w:rFonts w:ascii="Arial" w:hAnsi="Arial" w:cs="Arial"/>
          <w:bCs/>
          <w:szCs w:val="24"/>
        </w:rPr>
        <w:t>to</w:t>
      </w:r>
      <w:r w:rsidRPr="008F0C0A">
        <w:rPr>
          <w:rFonts w:ascii="Arial" w:hAnsi="Arial" w:cs="Arial"/>
          <w:bCs/>
          <w:szCs w:val="24"/>
        </w:rPr>
        <w:t xml:space="preserve"> assist with career progression and ensure staff operate within a learning culture and ensuring corporate standards are met, for example management of sickness absence. </w:t>
      </w:r>
    </w:p>
    <w:p w14:paraId="593BA9A8" w14:textId="77777777" w:rsidR="00A25D55" w:rsidRPr="00A25D55" w:rsidRDefault="00A25D55" w:rsidP="008F0C0A">
      <w:pPr>
        <w:spacing w:line="276" w:lineRule="auto"/>
        <w:ind w:left="360"/>
        <w:rPr>
          <w:rFonts w:ascii="Arial" w:hAnsi="Arial" w:cs="Arial"/>
          <w:bCs/>
          <w:szCs w:val="24"/>
        </w:rPr>
      </w:pPr>
    </w:p>
    <w:p w14:paraId="082E47BD" w14:textId="27FCF652" w:rsidR="000759C7" w:rsidRPr="008F0C0A" w:rsidRDefault="00F02048" w:rsidP="008F0C0A">
      <w:pPr>
        <w:pStyle w:val="ListParagraph"/>
        <w:numPr>
          <w:ilvl w:val="0"/>
          <w:numId w:val="54"/>
        </w:numPr>
        <w:spacing w:line="276" w:lineRule="auto"/>
        <w:rPr>
          <w:rFonts w:ascii="Arial" w:hAnsi="Arial" w:cs="Arial"/>
          <w:bCs/>
          <w:szCs w:val="24"/>
        </w:rPr>
      </w:pPr>
      <w:r w:rsidRPr="008F0C0A">
        <w:rPr>
          <w:rFonts w:ascii="Arial" w:hAnsi="Arial" w:cs="Arial"/>
          <w:bCs/>
          <w:szCs w:val="24"/>
        </w:rPr>
        <w:t xml:space="preserve">Prepare and present appropriate reports to senior management and </w:t>
      </w:r>
      <w:r w:rsidR="00D839CE" w:rsidRPr="008F0C0A">
        <w:rPr>
          <w:rFonts w:ascii="Arial" w:hAnsi="Arial" w:cs="Arial"/>
          <w:bCs/>
          <w:szCs w:val="24"/>
        </w:rPr>
        <w:t>E</w:t>
      </w:r>
      <w:r w:rsidRPr="008F0C0A">
        <w:rPr>
          <w:rFonts w:ascii="Arial" w:hAnsi="Arial" w:cs="Arial"/>
          <w:bCs/>
          <w:szCs w:val="24"/>
        </w:rPr>
        <w:t>lected Members as required. Support the Strategic Director of Corporate Resources</w:t>
      </w:r>
      <w:r w:rsidR="00D839CE" w:rsidRPr="008F0C0A">
        <w:rPr>
          <w:rFonts w:ascii="Arial" w:hAnsi="Arial" w:cs="Arial"/>
          <w:bCs/>
          <w:szCs w:val="24"/>
        </w:rPr>
        <w:t>/S151</w:t>
      </w:r>
      <w:r w:rsidRPr="008F0C0A">
        <w:rPr>
          <w:rFonts w:ascii="Arial" w:hAnsi="Arial" w:cs="Arial"/>
          <w:bCs/>
          <w:szCs w:val="24"/>
        </w:rPr>
        <w:t xml:space="preserve"> in the approval of reports prepared for Executive and other Committees including Corporate </w:t>
      </w:r>
      <w:r w:rsidRPr="008F0C0A">
        <w:rPr>
          <w:rFonts w:ascii="Arial" w:hAnsi="Arial" w:cs="Arial"/>
          <w:bCs/>
          <w:szCs w:val="24"/>
        </w:rPr>
        <w:lastRenderedPageBreak/>
        <w:t xml:space="preserve">Overview &amp; Scrutiny and Governance &amp; Audit, providing advice and guidance as appropriate. </w:t>
      </w:r>
    </w:p>
    <w:p w14:paraId="4AF95803" w14:textId="77777777" w:rsidR="00A25D55" w:rsidRPr="00A25D55" w:rsidRDefault="00A25D55" w:rsidP="008F0C0A">
      <w:pPr>
        <w:spacing w:line="276" w:lineRule="auto"/>
        <w:rPr>
          <w:rFonts w:ascii="Arial" w:hAnsi="Arial" w:cs="Arial"/>
          <w:bCs/>
          <w:szCs w:val="24"/>
        </w:rPr>
      </w:pPr>
    </w:p>
    <w:p w14:paraId="75078589" w14:textId="2C382D1D" w:rsidR="00A429A1" w:rsidRPr="000522F5" w:rsidRDefault="00F02048" w:rsidP="000522F5">
      <w:pPr>
        <w:pStyle w:val="ListParagraph"/>
        <w:numPr>
          <w:ilvl w:val="0"/>
          <w:numId w:val="54"/>
        </w:numPr>
        <w:spacing w:line="276" w:lineRule="auto"/>
        <w:rPr>
          <w:rFonts w:ascii="Arial" w:hAnsi="Arial" w:cs="Arial"/>
          <w:b/>
          <w:sz w:val="28"/>
          <w:szCs w:val="28"/>
        </w:rPr>
      </w:pPr>
      <w:r w:rsidRPr="008F0C0A">
        <w:rPr>
          <w:rFonts w:ascii="Arial" w:hAnsi="Arial" w:cs="Arial"/>
          <w:bCs/>
          <w:szCs w:val="24"/>
        </w:rPr>
        <w:t xml:space="preserve">Oversee the maintenance and good governance and practices associated with the Councils current Financial </w:t>
      </w:r>
      <w:r w:rsidR="00E74E42" w:rsidRPr="008F0C0A">
        <w:rPr>
          <w:rFonts w:ascii="Arial" w:hAnsi="Arial" w:cs="Arial"/>
          <w:bCs/>
          <w:szCs w:val="24"/>
        </w:rPr>
        <w:t>Systems and</w:t>
      </w:r>
      <w:r w:rsidRPr="008F0C0A">
        <w:rPr>
          <w:rFonts w:ascii="Arial" w:hAnsi="Arial" w:cs="Arial"/>
          <w:bCs/>
          <w:szCs w:val="24"/>
        </w:rPr>
        <w:t xml:space="preserve"> oversee the migration to an upgraded financial system. </w:t>
      </w:r>
    </w:p>
    <w:p w14:paraId="5441BFBA" w14:textId="77777777" w:rsidR="000522F5" w:rsidRPr="000522F5" w:rsidRDefault="000522F5" w:rsidP="000522F5">
      <w:pPr>
        <w:spacing w:line="276" w:lineRule="auto"/>
        <w:rPr>
          <w:rFonts w:ascii="Arial" w:hAnsi="Arial" w:cs="Arial"/>
          <w:b/>
          <w:sz w:val="28"/>
          <w:szCs w:val="28"/>
        </w:rPr>
      </w:pPr>
    </w:p>
    <w:tbl>
      <w:tblPr>
        <w:tblW w:w="9639" w:type="dxa"/>
        <w:tblInd w:w="-10" w:type="dxa"/>
        <w:tblLook w:val="04A0" w:firstRow="1" w:lastRow="0" w:firstColumn="1" w:lastColumn="0" w:noHBand="0" w:noVBand="1"/>
      </w:tblPr>
      <w:tblGrid>
        <w:gridCol w:w="9639"/>
      </w:tblGrid>
      <w:tr w:rsidR="00D86799" w:rsidRPr="00A429A1" w14:paraId="1E161DC8" w14:textId="77777777" w:rsidTr="00D86799">
        <w:trPr>
          <w:cantSplit/>
          <w:trHeight w:val="567"/>
        </w:trPr>
        <w:tc>
          <w:tcPr>
            <w:tcW w:w="9639" w:type="dxa"/>
            <w:tcBorders>
              <w:top w:val="single" w:sz="8" w:space="0" w:color="auto"/>
              <w:left w:val="single" w:sz="8" w:space="0" w:color="auto"/>
              <w:bottom w:val="nil"/>
              <w:right w:val="single" w:sz="8" w:space="0" w:color="000000"/>
            </w:tcBorders>
            <w:shd w:val="clear" w:color="auto" w:fill="auto"/>
            <w:vAlign w:val="center"/>
            <w:hideMark/>
          </w:tcPr>
          <w:p w14:paraId="566E9BF1" w14:textId="77777777" w:rsidR="00D86799" w:rsidRPr="004929E5" w:rsidRDefault="00D86799" w:rsidP="00BB328A">
            <w:pPr>
              <w:rPr>
                <w:rFonts w:ascii="Arial" w:hAnsi="Arial" w:cs="Arial"/>
                <w:b/>
                <w:bCs/>
              </w:rPr>
            </w:pPr>
            <w:r w:rsidRPr="004929E5">
              <w:rPr>
                <w:rFonts w:ascii="Arial" w:hAnsi="Arial" w:cs="Arial"/>
                <w:b/>
                <w:bCs/>
              </w:rPr>
              <w:t xml:space="preserve">Dimensions of role (direct/ indirect as applicable) e.g. total number of staff managed/ total budget/ total scope of role </w:t>
            </w:r>
          </w:p>
          <w:p w14:paraId="6A32132A" w14:textId="278FE5C6" w:rsidR="00A429A1" w:rsidRPr="004929E5" w:rsidRDefault="00A429A1" w:rsidP="00BB328A">
            <w:pPr>
              <w:rPr>
                <w:rFonts w:ascii="Arial" w:hAnsi="Arial" w:cs="Arial"/>
                <w:b/>
                <w:bCs/>
                <w:color w:val="000000"/>
                <w:sz w:val="20"/>
              </w:rPr>
            </w:pPr>
          </w:p>
        </w:tc>
      </w:tr>
      <w:tr w:rsidR="00D86799" w:rsidRPr="00A429A1" w14:paraId="68A31FB2" w14:textId="77777777" w:rsidTr="00D86799">
        <w:trPr>
          <w:trHeight w:val="1178"/>
        </w:trPr>
        <w:tc>
          <w:tcPr>
            <w:tcW w:w="9639" w:type="dxa"/>
            <w:tcBorders>
              <w:top w:val="single" w:sz="8" w:space="0" w:color="auto"/>
              <w:left w:val="single" w:sz="8" w:space="0" w:color="auto"/>
              <w:bottom w:val="single" w:sz="8" w:space="0" w:color="auto"/>
              <w:right w:val="single" w:sz="8" w:space="0" w:color="000000"/>
            </w:tcBorders>
            <w:shd w:val="clear" w:color="auto" w:fill="auto"/>
            <w:hideMark/>
          </w:tcPr>
          <w:p w14:paraId="29253AC1" w14:textId="77777777" w:rsidR="00E457AC" w:rsidRDefault="00E457AC" w:rsidP="00BE2A99">
            <w:pPr>
              <w:pStyle w:val="ListParagraph"/>
              <w:widowControl w:val="0"/>
              <w:numPr>
                <w:ilvl w:val="0"/>
                <w:numId w:val="49"/>
              </w:numPr>
              <w:tabs>
                <w:tab w:val="left" w:pos="-720"/>
              </w:tabs>
              <w:jc w:val="both"/>
              <w:rPr>
                <w:rFonts w:ascii="Arial" w:hAnsi="Arial" w:cs="Arial"/>
                <w:color w:val="000000"/>
                <w:szCs w:val="24"/>
                <w:lang w:eastAsia="en-GB"/>
              </w:rPr>
            </w:pPr>
            <w:r w:rsidRPr="007858F1">
              <w:rPr>
                <w:rFonts w:ascii="Arial" w:hAnsi="Arial" w:cs="Arial"/>
                <w:color w:val="000000"/>
                <w:szCs w:val="24"/>
                <w:lang w:eastAsia="en-GB"/>
              </w:rPr>
              <w:t>The number of line staff to be managed will vary between 3 and 6 fte’s.</w:t>
            </w:r>
          </w:p>
          <w:p w14:paraId="51814E3B" w14:textId="22C2E057" w:rsidR="004A4BCB" w:rsidRPr="00BE2A99" w:rsidRDefault="00E457AC" w:rsidP="00BE2A99">
            <w:pPr>
              <w:pStyle w:val="ListParagraph"/>
              <w:widowControl w:val="0"/>
              <w:numPr>
                <w:ilvl w:val="0"/>
                <w:numId w:val="49"/>
              </w:numPr>
              <w:tabs>
                <w:tab w:val="left" w:pos="-720"/>
              </w:tabs>
              <w:jc w:val="both"/>
              <w:rPr>
                <w:rFonts w:ascii="Arial" w:hAnsi="Arial" w:cs="Arial"/>
                <w:color w:val="000000"/>
                <w:szCs w:val="24"/>
                <w:lang w:eastAsia="en-GB"/>
              </w:rPr>
            </w:pPr>
            <w:r w:rsidRPr="007858F1">
              <w:rPr>
                <w:rFonts w:ascii="Arial" w:hAnsi="Arial" w:cs="Arial"/>
                <w:color w:val="000000"/>
                <w:szCs w:val="24"/>
                <w:lang w:eastAsia="en-GB"/>
              </w:rPr>
              <w:t>This equates to direct staffing budget responsibility between £170k and £400k.</w:t>
            </w:r>
          </w:p>
        </w:tc>
      </w:tr>
    </w:tbl>
    <w:p w14:paraId="5503EFF1" w14:textId="21EF5DF1" w:rsidR="00D86799" w:rsidRDefault="00D86799" w:rsidP="00D86799">
      <w:pPr>
        <w:rPr>
          <w:highlight w:val="yellow"/>
        </w:rPr>
      </w:pPr>
    </w:p>
    <w:p w14:paraId="76F39D2C" w14:textId="77777777" w:rsidR="008B3B09" w:rsidRDefault="008B3B09" w:rsidP="00D86799">
      <w:pPr>
        <w:rPr>
          <w:highlight w:val="yellow"/>
        </w:rPr>
      </w:pPr>
    </w:p>
    <w:tbl>
      <w:tblPr>
        <w:tblW w:w="9639" w:type="dxa"/>
        <w:tblInd w:w="-10" w:type="dxa"/>
        <w:tblLook w:val="04A0" w:firstRow="1" w:lastRow="0" w:firstColumn="1" w:lastColumn="0" w:noHBand="0" w:noVBand="1"/>
      </w:tblPr>
      <w:tblGrid>
        <w:gridCol w:w="9639"/>
      </w:tblGrid>
      <w:tr w:rsidR="00861A0C" w:rsidRPr="00A429A1" w14:paraId="7C5D6054" w14:textId="77777777" w:rsidTr="00861A0C">
        <w:trPr>
          <w:trHeight w:val="567"/>
        </w:trPr>
        <w:tc>
          <w:tcPr>
            <w:tcW w:w="9639" w:type="dxa"/>
            <w:tcBorders>
              <w:top w:val="single" w:sz="8" w:space="0" w:color="auto"/>
              <w:left w:val="single" w:sz="8" w:space="0" w:color="auto"/>
              <w:bottom w:val="single" w:sz="8" w:space="0" w:color="auto"/>
              <w:right w:val="single" w:sz="8" w:space="0" w:color="000000"/>
            </w:tcBorders>
            <w:shd w:val="clear" w:color="auto" w:fill="auto"/>
            <w:vAlign w:val="center"/>
          </w:tcPr>
          <w:p w14:paraId="2AE05D05" w14:textId="77777777" w:rsidR="00861A0C" w:rsidRPr="004929E5" w:rsidRDefault="00861A0C" w:rsidP="002771EC">
            <w:pPr>
              <w:rPr>
                <w:rFonts w:ascii="Arial" w:hAnsi="Arial" w:cs="Arial"/>
                <w:b/>
                <w:bCs/>
                <w:color w:val="FFFFFF" w:themeColor="background1"/>
              </w:rPr>
            </w:pPr>
            <w:r w:rsidRPr="004929E5">
              <w:rPr>
                <w:rFonts w:ascii="Arial" w:hAnsi="Arial" w:cs="Arial"/>
                <w:b/>
                <w:bCs/>
              </w:rPr>
              <w:t>Structure Chart (role of direct reports)</w:t>
            </w:r>
          </w:p>
        </w:tc>
      </w:tr>
      <w:tr w:rsidR="008B3B09" w:rsidRPr="00A429A1" w14:paraId="1672D4D8" w14:textId="77777777" w:rsidTr="00861A0C">
        <w:trPr>
          <w:trHeight w:val="283"/>
        </w:trPr>
        <w:tc>
          <w:tcPr>
            <w:tcW w:w="9639" w:type="dxa"/>
            <w:tcBorders>
              <w:top w:val="single" w:sz="8" w:space="0" w:color="auto"/>
              <w:left w:val="single" w:sz="8" w:space="0" w:color="auto"/>
              <w:bottom w:val="single" w:sz="8" w:space="0" w:color="auto"/>
              <w:right w:val="single" w:sz="8" w:space="0" w:color="000000"/>
            </w:tcBorders>
            <w:shd w:val="clear" w:color="auto" w:fill="auto"/>
            <w:vAlign w:val="center"/>
          </w:tcPr>
          <w:p w14:paraId="2B229114" w14:textId="77777777" w:rsidR="00DB4044" w:rsidRDefault="00DB4044" w:rsidP="008B3B09">
            <w:pPr>
              <w:rPr>
                <w:rFonts w:ascii="Arial" w:hAnsi="Arial" w:cs="Arial"/>
                <w:sz w:val="20"/>
                <w:highlight w:val="yellow"/>
              </w:rPr>
            </w:pPr>
          </w:p>
          <w:p w14:paraId="5B17388B" w14:textId="77777777" w:rsidR="00DB4044" w:rsidRDefault="00DB4044" w:rsidP="008B3B09">
            <w:pPr>
              <w:rPr>
                <w:rFonts w:ascii="Arial" w:hAnsi="Arial" w:cs="Arial"/>
                <w:sz w:val="20"/>
                <w:highlight w:val="yellow"/>
              </w:rPr>
            </w:pPr>
          </w:p>
          <w:p w14:paraId="6C452BFE" w14:textId="614222FD" w:rsidR="00DB4044" w:rsidRPr="00A429A1" w:rsidRDefault="00EB1AF3" w:rsidP="008B3B09">
            <w:pPr>
              <w:rPr>
                <w:rFonts w:ascii="Arial" w:hAnsi="Arial" w:cs="Arial"/>
                <w:sz w:val="20"/>
                <w:highlight w:val="yellow"/>
              </w:rPr>
            </w:pPr>
            <w:r>
              <w:rPr>
                <w:rFonts w:ascii="Arial" w:hAnsi="Arial" w:cs="Arial"/>
                <w:b/>
                <w:noProof/>
              </w:rPr>
              <w:drawing>
                <wp:inline distT="0" distB="0" distL="0" distR="0" wp14:anchorId="41453521" wp14:editId="7A9CF8A5">
                  <wp:extent cx="5880100" cy="3200400"/>
                  <wp:effectExtent l="0" t="0" r="0" b="19050"/>
                  <wp:docPr id="46358773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258098A" w14:textId="77777777" w:rsidR="008B3B09" w:rsidRPr="00A429A1" w:rsidRDefault="008B3B09" w:rsidP="008B3B09">
            <w:pPr>
              <w:rPr>
                <w:rFonts w:ascii="Arial" w:hAnsi="Arial" w:cs="Arial"/>
                <w:sz w:val="20"/>
                <w:highlight w:val="yellow"/>
              </w:rPr>
            </w:pPr>
          </w:p>
        </w:tc>
      </w:tr>
    </w:tbl>
    <w:p w14:paraId="78D2174A" w14:textId="392F8742" w:rsidR="00D86799" w:rsidRPr="00A429A1" w:rsidRDefault="00D86799" w:rsidP="00761F91">
      <w:pPr>
        <w:spacing w:line="276" w:lineRule="auto"/>
        <w:rPr>
          <w:rFonts w:ascii="Arial" w:hAnsi="Arial" w:cs="Arial"/>
          <w:b/>
          <w:sz w:val="28"/>
          <w:szCs w:val="28"/>
          <w:highlight w:val="yellow"/>
          <w:lang w:eastAsia="en-US"/>
        </w:rPr>
      </w:pPr>
    </w:p>
    <w:p w14:paraId="6F64BD0D" w14:textId="2BB0C142" w:rsidR="00D86799" w:rsidRDefault="00D86799" w:rsidP="00761F91">
      <w:pPr>
        <w:spacing w:line="276" w:lineRule="auto"/>
        <w:rPr>
          <w:rFonts w:ascii="Arial" w:hAnsi="Arial" w:cs="Arial"/>
          <w:b/>
          <w:sz w:val="28"/>
          <w:szCs w:val="28"/>
          <w:highlight w:val="yellow"/>
          <w:lang w:eastAsia="en-US"/>
        </w:rPr>
      </w:pPr>
    </w:p>
    <w:p w14:paraId="36F2D44C" w14:textId="63956C93" w:rsidR="00AB7BD5" w:rsidRDefault="00AB7BD5">
      <w:pPr>
        <w:rPr>
          <w:rFonts w:ascii="Arial" w:hAnsi="Arial" w:cs="Arial"/>
          <w:b/>
          <w:sz w:val="28"/>
          <w:szCs w:val="28"/>
          <w:highlight w:val="yellow"/>
          <w:lang w:eastAsia="en-US"/>
        </w:rPr>
      </w:pPr>
      <w:r>
        <w:rPr>
          <w:rFonts w:ascii="Arial" w:hAnsi="Arial" w:cs="Arial"/>
          <w:b/>
          <w:sz w:val="28"/>
          <w:szCs w:val="28"/>
          <w:highlight w:val="yellow"/>
          <w:lang w:eastAsia="en-US"/>
        </w:rPr>
        <w:br w:type="page"/>
      </w:r>
    </w:p>
    <w:p w14:paraId="76731E4A" w14:textId="77777777" w:rsidR="004929E5" w:rsidRDefault="004929E5" w:rsidP="00761F91">
      <w:pPr>
        <w:spacing w:line="276" w:lineRule="auto"/>
        <w:rPr>
          <w:rFonts w:ascii="Arial" w:hAnsi="Arial" w:cs="Arial"/>
          <w:b/>
          <w:sz w:val="28"/>
          <w:szCs w:val="28"/>
          <w:highlight w:val="yellow"/>
          <w:lang w:eastAsia="en-US"/>
        </w:rPr>
      </w:pPr>
    </w:p>
    <w:p w14:paraId="250B106A" w14:textId="77777777" w:rsidR="004929E5" w:rsidRPr="00A429A1" w:rsidRDefault="004929E5" w:rsidP="00761F91">
      <w:pPr>
        <w:spacing w:line="276" w:lineRule="auto"/>
        <w:rPr>
          <w:rFonts w:ascii="Arial" w:hAnsi="Arial" w:cs="Arial"/>
          <w:b/>
          <w:sz w:val="28"/>
          <w:szCs w:val="28"/>
          <w:highlight w:val="yellow"/>
          <w:lang w:eastAsia="en-US"/>
        </w:rPr>
      </w:pPr>
    </w:p>
    <w:p w14:paraId="0BEED13B" w14:textId="49A6EEB3" w:rsidR="00761F91" w:rsidRPr="00952E7A" w:rsidRDefault="00761F91" w:rsidP="00761F91">
      <w:pPr>
        <w:spacing w:line="276" w:lineRule="auto"/>
        <w:rPr>
          <w:rFonts w:ascii="Arial" w:hAnsi="Arial" w:cs="Arial"/>
          <w:b/>
          <w:sz w:val="28"/>
          <w:szCs w:val="28"/>
          <w:lang w:eastAsia="en-US"/>
        </w:rPr>
      </w:pPr>
      <w:r w:rsidRPr="00952E7A">
        <w:rPr>
          <w:rFonts w:ascii="Arial" w:hAnsi="Arial" w:cs="Arial"/>
          <w:b/>
          <w:sz w:val="28"/>
          <w:szCs w:val="28"/>
          <w:lang w:eastAsia="en-US"/>
        </w:rPr>
        <w:t>Person specification –</w:t>
      </w:r>
      <w:r w:rsidR="00DA72FE">
        <w:rPr>
          <w:rFonts w:ascii="Arial" w:hAnsi="Arial" w:cs="Arial"/>
          <w:b/>
          <w:sz w:val="28"/>
          <w:szCs w:val="28"/>
          <w:lang w:eastAsia="en-US"/>
        </w:rPr>
        <w:t xml:space="preserve"> Strategic Finance </w:t>
      </w:r>
      <w:r w:rsidR="00460EF5" w:rsidRPr="00D97B79">
        <w:rPr>
          <w:rFonts w:ascii="Arial" w:hAnsi="Arial" w:cs="Arial"/>
          <w:b/>
          <w:sz w:val="28"/>
          <w:szCs w:val="28"/>
          <w:lang w:eastAsia="en-US"/>
        </w:rPr>
        <w:t>Manager</w:t>
      </w:r>
      <w:r w:rsidR="00BE2A99">
        <w:rPr>
          <w:rFonts w:ascii="Arial" w:hAnsi="Arial" w:cs="Arial"/>
          <w:b/>
          <w:sz w:val="28"/>
          <w:szCs w:val="28"/>
          <w:lang w:eastAsia="en-US"/>
        </w:rPr>
        <w:t xml:space="preserve"> (</w:t>
      </w:r>
      <w:r w:rsidR="00C82529">
        <w:rPr>
          <w:rFonts w:ascii="Arial" w:hAnsi="Arial" w:cs="Arial"/>
          <w:b/>
          <w:sz w:val="28"/>
          <w:szCs w:val="28"/>
          <w:lang w:eastAsia="en-US"/>
        </w:rPr>
        <w:t>Projects and Commercial</w:t>
      </w:r>
      <w:r w:rsidR="00BE2A99">
        <w:rPr>
          <w:rFonts w:ascii="Arial" w:hAnsi="Arial" w:cs="Arial"/>
          <w:b/>
          <w:sz w:val="28"/>
          <w:szCs w:val="28"/>
          <w:lang w:eastAsia="en-US"/>
        </w:rPr>
        <w:t xml:space="preserve">) </w:t>
      </w:r>
    </w:p>
    <w:p w14:paraId="4447E08E" w14:textId="77777777" w:rsidR="00761F91" w:rsidRPr="00A429A1" w:rsidRDefault="00761F91" w:rsidP="00761F91">
      <w:pPr>
        <w:spacing w:line="276" w:lineRule="auto"/>
        <w:rPr>
          <w:rFonts w:cs="Arial"/>
          <w:highlight w:val="yellow"/>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6"/>
      </w:tblGrid>
      <w:tr w:rsidR="00761F91" w:rsidRPr="002B0051" w14:paraId="0E53CD1F" w14:textId="77777777" w:rsidTr="00E134C6">
        <w:tc>
          <w:tcPr>
            <w:tcW w:w="2660" w:type="dxa"/>
            <w:shd w:val="clear" w:color="auto" w:fill="auto"/>
          </w:tcPr>
          <w:p w14:paraId="54B0BED6" w14:textId="77777777" w:rsidR="00761F91" w:rsidRPr="004929E5" w:rsidRDefault="00761F91" w:rsidP="00E134C6">
            <w:pPr>
              <w:rPr>
                <w:rFonts w:ascii="Arial" w:hAnsi="Arial" w:cs="Arial"/>
                <w:b/>
                <w:lang w:eastAsia="en-US"/>
              </w:rPr>
            </w:pPr>
            <w:r w:rsidRPr="004929E5">
              <w:rPr>
                <w:rFonts w:ascii="Arial" w:hAnsi="Arial" w:cs="Arial"/>
                <w:b/>
                <w:lang w:eastAsia="en-US"/>
              </w:rPr>
              <w:t>Qualifications</w:t>
            </w:r>
          </w:p>
        </w:tc>
        <w:tc>
          <w:tcPr>
            <w:tcW w:w="6946" w:type="dxa"/>
            <w:shd w:val="clear" w:color="auto" w:fill="auto"/>
          </w:tcPr>
          <w:p w14:paraId="73E0E37B" w14:textId="3133BE60" w:rsidR="00C43671" w:rsidRDefault="00C43671" w:rsidP="00D97B79">
            <w:pPr>
              <w:jc w:val="both"/>
              <w:rPr>
                <w:rFonts w:ascii="Arial" w:hAnsi="Arial" w:cs="Arial"/>
              </w:rPr>
            </w:pPr>
            <w:r w:rsidRPr="00FD5880">
              <w:rPr>
                <w:rFonts w:ascii="Arial" w:hAnsi="Arial" w:cs="Arial"/>
              </w:rPr>
              <w:t>A professional</w:t>
            </w:r>
            <w:r>
              <w:rPr>
                <w:rFonts w:ascii="Arial" w:hAnsi="Arial" w:cs="Arial"/>
              </w:rPr>
              <w:t xml:space="preserve"> accountancy qualification CCAB accredited </w:t>
            </w:r>
            <w:r w:rsidR="004A4BCB">
              <w:rPr>
                <w:rFonts w:ascii="Arial" w:hAnsi="Arial" w:cs="Arial"/>
              </w:rPr>
              <w:t xml:space="preserve">or equivalent professional </w:t>
            </w:r>
            <w:r w:rsidR="004A4BCB" w:rsidRPr="00D97B79">
              <w:rPr>
                <w:rFonts w:ascii="Arial" w:hAnsi="Arial" w:cs="Arial"/>
              </w:rPr>
              <w:t>experience</w:t>
            </w:r>
            <w:r w:rsidR="00460EF5" w:rsidRPr="00D97B79">
              <w:rPr>
                <w:rFonts w:ascii="Arial" w:hAnsi="Arial" w:cs="Arial"/>
              </w:rPr>
              <w:t xml:space="preserve"> in systems development</w:t>
            </w:r>
            <w:r w:rsidR="00D97B79">
              <w:rPr>
                <w:rFonts w:ascii="Arial" w:hAnsi="Arial" w:cs="Arial"/>
              </w:rPr>
              <w:t>.</w:t>
            </w:r>
          </w:p>
          <w:p w14:paraId="7432292E" w14:textId="77777777" w:rsidR="00761F91" w:rsidRPr="004929E5" w:rsidRDefault="00761F91" w:rsidP="00D97B79">
            <w:pPr>
              <w:jc w:val="both"/>
              <w:rPr>
                <w:rFonts w:ascii="Arial" w:hAnsi="Arial" w:cs="Arial"/>
                <w:lang w:eastAsia="en-US"/>
              </w:rPr>
            </w:pPr>
          </w:p>
          <w:p w14:paraId="405EC261" w14:textId="291B4650" w:rsidR="00761F91" w:rsidRPr="004929E5" w:rsidRDefault="00761F91" w:rsidP="00D97B79">
            <w:pPr>
              <w:jc w:val="both"/>
              <w:rPr>
                <w:rFonts w:ascii="Arial" w:hAnsi="Arial" w:cs="Arial"/>
                <w:lang w:eastAsia="en-US"/>
              </w:rPr>
            </w:pPr>
            <w:r w:rsidRPr="004929E5">
              <w:rPr>
                <w:rFonts w:ascii="Arial" w:hAnsi="Arial" w:cs="Arial"/>
                <w:lang w:eastAsia="en-US"/>
              </w:rPr>
              <w:t>Evidence of sustained personal and professional development</w:t>
            </w:r>
            <w:r w:rsidR="00D97B79">
              <w:rPr>
                <w:rFonts w:ascii="Arial" w:hAnsi="Arial" w:cs="Arial"/>
                <w:lang w:eastAsia="en-US"/>
              </w:rPr>
              <w:t>.</w:t>
            </w:r>
          </w:p>
        </w:tc>
      </w:tr>
      <w:tr w:rsidR="008B3B09" w:rsidRPr="002B0051" w14:paraId="7E7CC41A" w14:textId="77777777" w:rsidTr="00E134C6">
        <w:tc>
          <w:tcPr>
            <w:tcW w:w="2660" w:type="dxa"/>
            <w:shd w:val="clear" w:color="auto" w:fill="auto"/>
          </w:tcPr>
          <w:p w14:paraId="46AA620B" w14:textId="77777777" w:rsidR="008B3B09" w:rsidRPr="002A5B1C" w:rsidRDefault="008B3B09" w:rsidP="008B3B09">
            <w:pPr>
              <w:rPr>
                <w:rFonts w:ascii="Arial" w:hAnsi="Arial" w:cs="Arial"/>
                <w:b/>
                <w:lang w:eastAsia="en-US"/>
              </w:rPr>
            </w:pPr>
          </w:p>
          <w:p w14:paraId="153ACADE" w14:textId="1180278D" w:rsidR="008B3B09" w:rsidRPr="002A5B1C" w:rsidRDefault="008B3B09" w:rsidP="008B3B09">
            <w:pPr>
              <w:rPr>
                <w:rFonts w:ascii="Arial" w:hAnsi="Arial" w:cs="Arial"/>
                <w:b/>
                <w:lang w:eastAsia="en-US"/>
              </w:rPr>
            </w:pPr>
            <w:r>
              <w:rPr>
                <w:rFonts w:ascii="Arial" w:hAnsi="Arial" w:cs="Arial"/>
                <w:b/>
                <w:lang w:eastAsia="en-US"/>
              </w:rPr>
              <w:t>E</w:t>
            </w:r>
            <w:r w:rsidRPr="002A5B1C">
              <w:rPr>
                <w:rFonts w:ascii="Arial" w:hAnsi="Arial" w:cs="Arial"/>
                <w:b/>
                <w:lang w:eastAsia="en-US"/>
              </w:rPr>
              <w:t>xperience</w:t>
            </w:r>
          </w:p>
        </w:tc>
        <w:tc>
          <w:tcPr>
            <w:tcW w:w="6946" w:type="dxa"/>
            <w:shd w:val="clear" w:color="auto" w:fill="auto"/>
          </w:tcPr>
          <w:p w14:paraId="7C7A00BE" w14:textId="77777777" w:rsidR="008B3B09" w:rsidRPr="002A5B1C" w:rsidRDefault="008B3B09" w:rsidP="008B3B09">
            <w:pPr>
              <w:rPr>
                <w:rFonts w:ascii="Arial" w:hAnsi="Arial" w:cs="Arial"/>
              </w:rPr>
            </w:pPr>
          </w:p>
          <w:p w14:paraId="6F7B85E3" w14:textId="17E763DF" w:rsidR="008B3B09" w:rsidRDefault="008B3B09" w:rsidP="00D97B79">
            <w:pPr>
              <w:jc w:val="both"/>
              <w:rPr>
                <w:rFonts w:ascii="Arial" w:hAnsi="Arial" w:cs="Arial"/>
              </w:rPr>
            </w:pPr>
            <w:r w:rsidRPr="002A5B1C">
              <w:rPr>
                <w:rFonts w:ascii="Arial" w:hAnsi="Arial" w:cs="Arial"/>
              </w:rPr>
              <w:t xml:space="preserve">Successful track record at a </w:t>
            </w:r>
            <w:r w:rsidR="004A4BCB">
              <w:rPr>
                <w:rFonts w:ascii="Arial" w:hAnsi="Arial" w:cs="Arial"/>
              </w:rPr>
              <w:t xml:space="preserve">senior </w:t>
            </w:r>
            <w:r w:rsidRPr="002A5B1C">
              <w:rPr>
                <w:rFonts w:ascii="Arial" w:hAnsi="Arial" w:cs="Arial"/>
              </w:rPr>
              <w:t xml:space="preserve">management level </w:t>
            </w:r>
            <w:r w:rsidR="00E22574">
              <w:rPr>
                <w:rFonts w:ascii="Arial" w:hAnsi="Arial" w:cs="Arial"/>
              </w:rPr>
              <w:t xml:space="preserve">in  </w:t>
            </w:r>
            <w:r w:rsidR="00E1344F">
              <w:rPr>
                <w:rFonts w:ascii="Arial" w:hAnsi="Arial" w:cs="Arial"/>
              </w:rPr>
              <w:t xml:space="preserve">a </w:t>
            </w:r>
            <w:r w:rsidR="00E22574">
              <w:rPr>
                <w:rFonts w:ascii="Arial" w:hAnsi="Arial" w:cs="Arial"/>
              </w:rPr>
              <w:t xml:space="preserve">financial management environment </w:t>
            </w:r>
            <w:r w:rsidRPr="002A5B1C">
              <w:rPr>
                <w:rFonts w:ascii="Arial" w:hAnsi="Arial" w:cs="Arial"/>
              </w:rPr>
              <w:t xml:space="preserve">in a </w:t>
            </w:r>
            <w:r w:rsidR="00E1344F">
              <w:rPr>
                <w:rFonts w:ascii="Arial" w:hAnsi="Arial" w:cs="Arial"/>
              </w:rPr>
              <w:t>large, complex organisation</w:t>
            </w:r>
            <w:r w:rsidR="008A0B1B">
              <w:rPr>
                <w:rFonts w:ascii="Arial" w:hAnsi="Arial" w:cs="Arial"/>
              </w:rPr>
              <w:t>.</w:t>
            </w:r>
          </w:p>
          <w:p w14:paraId="70CC41E2" w14:textId="77777777" w:rsidR="008B3B09" w:rsidRPr="002A5B1C" w:rsidRDefault="008B3B09" w:rsidP="00D97B79">
            <w:pPr>
              <w:jc w:val="both"/>
              <w:rPr>
                <w:rFonts w:ascii="Arial" w:hAnsi="Arial" w:cs="Arial"/>
              </w:rPr>
            </w:pPr>
          </w:p>
          <w:p w14:paraId="67087502" w14:textId="61C7229D" w:rsidR="008B3B09" w:rsidRPr="00474BD8" w:rsidRDefault="008B3B09" w:rsidP="00D97B79">
            <w:pPr>
              <w:pStyle w:val="BodyText2"/>
              <w:widowControl w:val="0"/>
              <w:autoSpaceDE w:val="0"/>
              <w:autoSpaceDN w:val="0"/>
              <w:adjustRightInd w:val="0"/>
              <w:jc w:val="both"/>
              <w:rPr>
                <w:rFonts w:cs="Arial"/>
                <w:b w:val="0"/>
                <w:bCs/>
                <w:szCs w:val="24"/>
              </w:rPr>
            </w:pPr>
            <w:r w:rsidRPr="00474BD8">
              <w:rPr>
                <w:rFonts w:cs="Arial"/>
                <w:b w:val="0"/>
                <w:bCs/>
                <w:szCs w:val="24"/>
              </w:rPr>
              <w:t xml:space="preserve">Experience in the development, presentation and implementation of complex </w:t>
            </w:r>
            <w:r w:rsidRPr="00474BD8">
              <w:rPr>
                <w:rFonts w:cs="Arial"/>
                <w:b w:val="0"/>
                <w:szCs w:val="24"/>
              </w:rPr>
              <w:t>strategy and policy</w:t>
            </w:r>
            <w:r>
              <w:rPr>
                <w:rFonts w:cs="Arial"/>
                <w:b w:val="0"/>
                <w:bCs/>
                <w:szCs w:val="24"/>
              </w:rPr>
              <w:t xml:space="preserve"> in a relevant area</w:t>
            </w:r>
            <w:r w:rsidR="008A0B1B">
              <w:rPr>
                <w:rFonts w:cs="Arial"/>
                <w:b w:val="0"/>
                <w:bCs/>
                <w:szCs w:val="24"/>
              </w:rPr>
              <w:t>.</w:t>
            </w:r>
          </w:p>
          <w:p w14:paraId="4A7DBBF2" w14:textId="77777777" w:rsidR="008B3B09" w:rsidRPr="002A5B1C" w:rsidRDefault="008B3B09" w:rsidP="00D97B79">
            <w:pPr>
              <w:jc w:val="both"/>
              <w:rPr>
                <w:rFonts w:ascii="Arial" w:hAnsi="Arial" w:cs="Arial"/>
              </w:rPr>
            </w:pPr>
          </w:p>
          <w:p w14:paraId="54A0142C" w14:textId="29F84B08" w:rsidR="008B3B09" w:rsidRPr="00474BD8" w:rsidRDefault="008B3B09" w:rsidP="00D97B79">
            <w:pPr>
              <w:pStyle w:val="BodyText2"/>
              <w:widowControl w:val="0"/>
              <w:autoSpaceDE w:val="0"/>
              <w:autoSpaceDN w:val="0"/>
              <w:adjustRightInd w:val="0"/>
              <w:jc w:val="both"/>
              <w:rPr>
                <w:rFonts w:cs="Arial"/>
                <w:b w:val="0"/>
                <w:bCs/>
                <w:szCs w:val="24"/>
              </w:rPr>
            </w:pPr>
            <w:r w:rsidRPr="00474BD8">
              <w:rPr>
                <w:rFonts w:cs="Arial"/>
                <w:b w:val="0"/>
                <w:szCs w:val="24"/>
              </w:rPr>
              <w:t xml:space="preserve">Extensive experience of effective </w:t>
            </w:r>
            <w:r w:rsidRPr="00474BD8">
              <w:rPr>
                <w:rFonts w:cs="Arial"/>
                <w:b w:val="0"/>
                <w:bCs/>
                <w:szCs w:val="24"/>
              </w:rPr>
              <w:t>corporate and collaborative</w:t>
            </w:r>
            <w:r w:rsidRPr="00474BD8">
              <w:rPr>
                <w:rFonts w:cs="Arial"/>
                <w:b w:val="0"/>
                <w:szCs w:val="24"/>
              </w:rPr>
              <w:t xml:space="preserve"> working, building cross sector or cross service partnerships and relationships to deliver </w:t>
            </w:r>
            <w:r w:rsidR="007C06B9">
              <w:rPr>
                <w:rFonts w:cs="Arial"/>
                <w:b w:val="0"/>
                <w:szCs w:val="24"/>
              </w:rPr>
              <w:t>projects</w:t>
            </w:r>
            <w:r w:rsidRPr="00474BD8">
              <w:rPr>
                <w:rFonts w:cs="Arial"/>
                <w:b w:val="0"/>
                <w:szCs w:val="24"/>
              </w:rPr>
              <w:t>.</w:t>
            </w:r>
          </w:p>
          <w:p w14:paraId="1C32ACFC" w14:textId="77777777" w:rsidR="008B3B09" w:rsidRPr="002A5B1C" w:rsidRDefault="008B3B09" w:rsidP="00D97B79">
            <w:pPr>
              <w:jc w:val="both"/>
              <w:rPr>
                <w:rFonts w:ascii="Arial" w:hAnsi="Arial" w:cs="Arial"/>
                <w:lang w:eastAsia="en-US"/>
              </w:rPr>
            </w:pPr>
          </w:p>
          <w:p w14:paraId="0742FA58" w14:textId="75DE76F9" w:rsidR="00BE3944" w:rsidRPr="0047105C" w:rsidRDefault="00AC7A59" w:rsidP="007B4CD2">
            <w:pPr>
              <w:jc w:val="both"/>
              <w:rPr>
                <w:rFonts w:ascii="Arial" w:hAnsi="Arial" w:cs="Arial"/>
                <w:color w:val="000000"/>
                <w:szCs w:val="24"/>
              </w:rPr>
            </w:pPr>
            <w:r w:rsidRPr="006E468B">
              <w:rPr>
                <w:rFonts w:ascii="Arial" w:hAnsi="Arial" w:cs="Arial"/>
                <w:color w:val="000000"/>
                <w:szCs w:val="24"/>
              </w:rPr>
              <w:t>Superior analytical and technical skills, for example, to work through complex problems, develop financial models, investigate and evaluate options and opportunities, lead commercial negotiations, manage and mitigate risks against a shifting background</w:t>
            </w:r>
            <w:r>
              <w:rPr>
                <w:rFonts w:ascii="Arial" w:hAnsi="Arial" w:cs="Arial"/>
                <w:color w:val="000000"/>
                <w:szCs w:val="24"/>
              </w:rPr>
              <w:t>.</w:t>
            </w:r>
          </w:p>
          <w:p w14:paraId="76BEAF53" w14:textId="77777777" w:rsidR="00BE3944" w:rsidRDefault="00BE3944" w:rsidP="00D97B79">
            <w:pPr>
              <w:jc w:val="both"/>
              <w:rPr>
                <w:rFonts w:ascii="Arial" w:hAnsi="Arial" w:cs="Arial"/>
              </w:rPr>
            </w:pPr>
          </w:p>
          <w:p w14:paraId="7F1C6662" w14:textId="2F8AB140" w:rsidR="008B3B09" w:rsidRPr="007D6006" w:rsidRDefault="008B3B09" w:rsidP="00D97B79">
            <w:pPr>
              <w:jc w:val="both"/>
              <w:rPr>
                <w:rStyle w:val="fontstyle01"/>
                <w:rFonts w:ascii="Arial" w:hAnsi="Arial" w:cs="Arial"/>
                <w:color w:val="auto"/>
                <w:sz w:val="24"/>
                <w:szCs w:val="24"/>
              </w:rPr>
            </w:pPr>
            <w:r w:rsidRPr="007D6006">
              <w:rPr>
                <w:rFonts w:ascii="Arial" w:hAnsi="Arial" w:cs="Arial"/>
              </w:rPr>
              <w:t xml:space="preserve">Experience of applying high level understanding when exercising judgement in challenging and sensitive circumstances, </w:t>
            </w:r>
            <w:r w:rsidRPr="007D6006">
              <w:rPr>
                <w:rFonts w:ascii="Arial" w:hAnsi="Arial" w:cs="Arial"/>
                <w:bCs/>
              </w:rPr>
              <w:t>providing advice</w:t>
            </w:r>
            <w:r w:rsidRPr="007D6006">
              <w:rPr>
                <w:rFonts w:ascii="Arial" w:hAnsi="Arial" w:cs="Arial"/>
              </w:rPr>
              <w:t xml:space="preserve"> at a senior level to local government, or a comparable organisation, to achieve corporate objectives</w:t>
            </w:r>
            <w:r w:rsidR="008A0B1B">
              <w:rPr>
                <w:rFonts w:ascii="Arial" w:hAnsi="Arial" w:cs="Arial"/>
              </w:rPr>
              <w:t>.</w:t>
            </w:r>
          </w:p>
          <w:p w14:paraId="7F90A79F" w14:textId="77777777" w:rsidR="008B3B09" w:rsidRDefault="008B3B09" w:rsidP="00D97B79">
            <w:pPr>
              <w:jc w:val="both"/>
              <w:rPr>
                <w:rFonts w:ascii="Arial" w:eastAsiaTheme="minorEastAsia" w:hAnsi="Arial" w:cs="Arial"/>
                <w:bCs/>
              </w:rPr>
            </w:pPr>
          </w:p>
          <w:p w14:paraId="6B7B7FDC" w14:textId="61E4D4A1" w:rsidR="008B3B09" w:rsidRPr="007D6006" w:rsidRDefault="008B3B09" w:rsidP="00D97B79">
            <w:pPr>
              <w:jc w:val="both"/>
              <w:rPr>
                <w:rFonts w:ascii="Arial" w:hAnsi="Arial" w:cs="Arial"/>
              </w:rPr>
            </w:pPr>
            <w:r w:rsidRPr="007D6006">
              <w:rPr>
                <w:rFonts w:ascii="Arial" w:eastAsiaTheme="minorEastAsia" w:hAnsi="Arial" w:cs="Arial"/>
                <w:bCs/>
              </w:rPr>
              <w:t xml:space="preserve">Tangible evidence of </w:t>
            </w:r>
            <w:r w:rsidRPr="007D6006">
              <w:rPr>
                <w:rFonts w:ascii="Arial" w:hAnsi="Arial" w:cs="Arial"/>
              </w:rPr>
              <w:t>leading and motivating people; developing a high performing culture with continuous service improvement and e</w:t>
            </w:r>
            <w:r>
              <w:rPr>
                <w:rFonts w:ascii="Arial" w:hAnsi="Arial" w:cs="Arial"/>
              </w:rPr>
              <w:t>ffective performance management</w:t>
            </w:r>
            <w:r w:rsidR="008A0B1B">
              <w:rPr>
                <w:rFonts w:ascii="Arial" w:hAnsi="Arial" w:cs="Arial"/>
              </w:rPr>
              <w:t>.</w:t>
            </w:r>
          </w:p>
          <w:p w14:paraId="7BE519EC" w14:textId="77777777" w:rsidR="008B3B09" w:rsidRPr="002A5B1C" w:rsidRDefault="008B3B09" w:rsidP="00D97B79">
            <w:pPr>
              <w:jc w:val="both"/>
              <w:rPr>
                <w:rFonts w:ascii="Arial" w:hAnsi="Arial" w:cs="Arial"/>
                <w:lang w:eastAsia="en-US"/>
              </w:rPr>
            </w:pPr>
          </w:p>
          <w:p w14:paraId="674C8AFC" w14:textId="22BE0406" w:rsidR="008B3B09" w:rsidRPr="002A5B1C" w:rsidRDefault="008B3B09" w:rsidP="00D97B79">
            <w:pPr>
              <w:jc w:val="both"/>
              <w:rPr>
                <w:rFonts w:ascii="Arial" w:hAnsi="Arial" w:cs="Arial"/>
              </w:rPr>
            </w:pPr>
            <w:r w:rsidRPr="002A5B1C">
              <w:rPr>
                <w:rStyle w:val="fontstyle01"/>
                <w:rFonts w:ascii="Arial" w:hAnsi="Arial" w:cs="Arial"/>
                <w:color w:val="auto"/>
                <w:sz w:val="24"/>
                <w:szCs w:val="24"/>
              </w:rPr>
              <w:t xml:space="preserve">A </w:t>
            </w:r>
            <w:r>
              <w:rPr>
                <w:rStyle w:val="fontstyle01"/>
                <w:rFonts w:ascii="Arial" w:hAnsi="Arial" w:cs="Arial"/>
                <w:color w:val="auto"/>
                <w:sz w:val="24"/>
                <w:szCs w:val="24"/>
              </w:rPr>
              <w:t xml:space="preserve">track </w:t>
            </w:r>
            <w:r w:rsidRPr="002A5B1C">
              <w:rPr>
                <w:rStyle w:val="fontstyle01"/>
                <w:rFonts w:ascii="Arial" w:hAnsi="Arial" w:cs="Arial"/>
                <w:color w:val="auto"/>
                <w:sz w:val="24"/>
                <w:szCs w:val="24"/>
              </w:rPr>
              <w:t>record of promoting and delivering positive solutions to achieve diversity,</w:t>
            </w:r>
            <w:r w:rsidRPr="002A5B1C">
              <w:rPr>
                <w:rFonts w:ascii="Arial" w:hAnsi="Arial" w:cs="Arial"/>
              </w:rPr>
              <w:t xml:space="preserve"> </w:t>
            </w:r>
            <w:r w:rsidRPr="002A5B1C">
              <w:rPr>
                <w:rStyle w:val="fontstyle01"/>
                <w:rFonts w:ascii="Arial" w:hAnsi="Arial" w:cs="Arial"/>
                <w:color w:val="auto"/>
                <w:sz w:val="24"/>
                <w:szCs w:val="24"/>
              </w:rPr>
              <w:t>equality of opportu</w:t>
            </w:r>
            <w:r>
              <w:rPr>
                <w:rStyle w:val="fontstyle01"/>
                <w:rFonts w:ascii="Arial" w:hAnsi="Arial" w:cs="Arial"/>
                <w:color w:val="auto"/>
                <w:sz w:val="24"/>
                <w:szCs w:val="24"/>
              </w:rPr>
              <w:t>nity and preventing discrimination</w:t>
            </w:r>
            <w:r w:rsidR="008A0B1B">
              <w:rPr>
                <w:rStyle w:val="fontstyle01"/>
                <w:rFonts w:ascii="Arial" w:hAnsi="Arial" w:cs="Arial"/>
                <w:color w:val="auto"/>
                <w:sz w:val="24"/>
                <w:szCs w:val="24"/>
              </w:rPr>
              <w:t>.</w:t>
            </w:r>
          </w:p>
        </w:tc>
      </w:tr>
      <w:tr w:rsidR="008B3B09" w:rsidRPr="002B0051" w14:paraId="42B7FF45" w14:textId="77777777" w:rsidTr="00D97B79">
        <w:trPr>
          <w:trHeight w:val="699"/>
        </w:trPr>
        <w:tc>
          <w:tcPr>
            <w:tcW w:w="2660" w:type="dxa"/>
            <w:shd w:val="clear" w:color="auto" w:fill="auto"/>
          </w:tcPr>
          <w:p w14:paraId="53BC09BE" w14:textId="77777777" w:rsidR="008B3B09" w:rsidRDefault="008B3B09" w:rsidP="008B3B09">
            <w:pPr>
              <w:rPr>
                <w:rFonts w:ascii="Arial" w:hAnsi="Arial" w:cs="Arial"/>
                <w:b/>
                <w:lang w:eastAsia="en-US"/>
              </w:rPr>
            </w:pPr>
          </w:p>
          <w:p w14:paraId="1C43F7CB" w14:textId="6FCE9802" w:rsidR="008B3B09" w:rsidRPr="002B0051" w:rsidRDefault="008B3B09" w:rsidP="008B3B09">
            <w:pPr>
              <w:rPr>
                <w:rFonts w:ascii="Arial" w:hAnsi="Arial" w:cs="Arial"/>
                <w:b/>
                <w:lang w:eastAsia="en-US"/>
              </w:rPr>
            </w:pPr>
            <w:r w:rsidRPr="002B0051">
              <w:rPr>
                <w:rFonts w:ascii="Arial" w:hAnsi="Arial" w:cs="Arial"/>
                <w:b/>
                <w:lang w:eastAsia="en-US"/>
              </w:rPr>
              <w:t xml:space="preserve">Skills </w:t>
            </w:r>
            <w:r>
              <w:rPr>
                <w:rFonts w:ascii="Arial" w:hAnsi="Arial" w:cs="Arial"/>
                <w:b/>
                <w:lang w:eastAsia="en-US"/>
              </w:rPr>
              <w:t xml:space="preserve">and knowledge </w:t>
            </w:r>
          </w:p>
        </w:tc>
        <w:tc>
          <w:tcPr>
            <w:tcW w:w="6946" w:type="dxa"/>
            <w:shd w:val="clear" w:color="auto" w:fill="auto"/>
          </w:tcPr>
          <w:p w14:paraId="2097C62D" w14:textId="77777777" w:rsidR="008B3B09" w:rsidRPr="002B0051" w:rsidRDefault="008B3B09" w:rsidP="008B3B09">
            <w:pPr>
              <w:rPr>
                <w:rFonts w:ascii="Arial" w:hAnsi="Arial" w:cs="Arial"/>
                <w:lang w:eastAsia="en-US"/>
              </w:rPr>
            </w:pPr>
          </w:p>
          <w:p w14:paraId="799A7B52" w14:textId="0358B085" w:rsidR="008B3B09" w:rsidRPr="007D6006" w:rsidRDefault="008B3B09" w:rsidP="00D97B79">
            <w:pPr>
              <w:jc w:val="both"/>
              <w:rPr>
                <w:rStyle w:val="fontstyle01"/>
                <w:rFonts w:ascii="Arial" w:hAnsi="Arial" w:cs="Arial"/>
                <w:color w:val="auto"/>
                <w:sz w:val="24"/>
                <w:szCs w:val="24"/>
              </w:rPr>
            </w:pPr>
            <w:r w:rsidRPr="007D6006">
              <w:rPr>
                <w:rStyle w:val="fontstyle01"/>
                <w:rFonts w:ascii="Arial" w:hAnsi="Arial" w:cs="Arial"/>
                <w:color w:val="auto"/>
                <w:sz w:val="24"/>
                <w:szCs w:val="24"/>
              </w:rPr>
              <w:t>Understanding of the legal, financial and political workings of local government and current best</w:t>
            </w:r>
            <w:r w:rsidRPr="007D6006">
              <w:rPr>
                <w:rFonts w:ascii="Arial" w:hAnsi="Arial" w:cs="Arial"/>
              </w:rPr>
              <w:t xml:space="preserve"> </w:t>
            </w:r>
            <w:r w:rsidRPr="007D6006">
              <w:rPr>
                <w:rStyle w:val="fontstyle01"/>
                <w:rFonts w:ascii="Arial" w:hAnsi="Arial" w:cs="Arial"/>
                <w:color w:val="auto"/>
                <w:sz w:val="24"/>
                <w:szCs w:val="24"/>
              </w:rPr>
              <w:t>practice on tackling the kind of challenges that face local government services</w:t>
            </w:r>
            <w:r w:rsidR="008A0B1B">
              <w:rPr>
                <w:rStyle w:val="fontstyle01"/>
                <w:rFonts w:ascii="Arial" w:hAnsi="Arial" w:cs="Arial"/>
                <w:color w:val="auto"/>
                <w:sz w:val="24"/>
                <w:szCs w:val="24"/>
              </w:rPr>
              <w:t>.</w:t>
            </w:r>
          </w:p>
          <w:p w14:paraId="3679E3DD" w14:textId="77777777" w:rsidR="008B3B09" w:rsidRDefault="008B3B09" w:rsidP="00D97B79">
            <w:pPr>
              <w:jc w:val="both"/>
              <w:rPr>
                <w:rFonts w:ascii="Arial" w:hAnsi="Arial" w:cs="Arial"/>
                <w:lang w:eastAsia="en-US"/>
              </w:rPr>
            </w:pPr>
          </w:p>
          <w:p w14:paraId="7D275E7D" w14:textId="6EAD245B" w:rsidR="008B3B09" w:rsidRDefault="008B3B09" w:rsidP="00D97B79">
            <w:pPr>
              <w:jc w:val="both"/>
              <w:rPr>
                <w:rFonts w:ascii="Arial" w:hAnsi="Arial" w:cs="Arial"/>
                <w:lang w:eastAsia="en-US"/>
              </w:rPr>
            </w:pPr>
            <w:r w:rsidRPr="002B0051">
              <w:rPr>
                <w:rFonts w:ascii="Arial" w:hAnsi="Arial" w:cs="Arial"/>
                <w:lang w:eastAsia="en-US"/>
              </w:rPr>
              <w:t xml:space="preserve">Ability to </w:t>
            </w:r>
            <w:r>
              <w:rPr>
                <w:rFonts w:ascii="Arial" w:hAnsi="Arial" w:cs="Arial"/>
                <w:lang w:eastAsia="en-US"/>
              </w:rPr>
              <w:t xml:space="preserve">develop rapport and </w:t>
            </w:r>
            <w:r w:rsidRPr="002B0051">
              <w:rPr>
                <w:rFonts w:ascii="Arial" w:hAnsi="Arial" w:cs="Arial"/>
                <w:lang w:eastAsia="en-US"/>
              </w:rPr>
              <w:t xml:space="preserve">work effectively </w:t>
            </w:r>
            <w:r>
              <w:rPr>
                <w:rFonts w:ascii="Arial" w:hAnsi="Arial" w:cs="Arial"/>
                <w:lang w:eastAsia="en-US"/>
              </w:rPr>
              <w:t>with a diverse range of people, consulting with, listening to and understanding varying needs</w:t>
            </w:r>
            <w:r w:rsidR="008A0B1B">
              <w:rPr>
                <w:rFonts w:ascii="Arial" w:hAnsi="Arial" w:cs="Arial"/>
                <w:lang w:eastAsia="en-US"/>
              </w:rPr>
              <w:t>.</w:t>
            </w:r>
            <w:r>
              <w:rPr>
                <w:rFonts w:ascii="Arial" w:hAnsi="Arial" w:cs="Arial"/>
                <w:lang w:eastAsia="en-US"/>
              </w:rPr>
              <w:t xml:space="preserve"> </w:t>
            </w:r>
          </w:p>
          <w:p w14:paraId="63610D22" w14:textId="77777777" w:rsidR="00423A3B" w:rsidRDefault="00423A3B" w:rsidP="00D97B79">
            <w:pPr>
              <w:jc w:val="both"/>
              <w:rPr>
                <w:rFonts w:ascii="Arial" w:hAnsi="Arial" w:cs="Arial"/>
                <w:lang w:eastAsia="en-US"/>
              </w:rPr>
            </w:pPr>
          </w:p>
          <w:p w14:paraId="5EEFB819" w14:textId="1FF89810" w:rsidR="008C1387" w:rsidRPr="008C1387" w:rsidRDefault="008C1387" w:rsidP="008C1387">
            <w:pPr>
              <w:rPr>
                <w:rFonts w:ascii="Arial" w:hAnsi="Arial" w:cs="Arial"/>
                <w:color w:val="000000"/>
                <w:szCs w:val="24"/>
              </w:rPr>
            </w:pPr>
            <w:r>
              <w:rPr>
                <w:rFonts w:ascii="Arial" w:hAnsi="Arial" w:cs="Arial"/>
                <w:color w:val="000000"/>
                <w:szCs w:val="24"/>
              </w:rPr>
              <w:t>B</w:t>
            </w:r>
            <w:r w:rsidRPr="006E468B">
              <w:rPr>
                <w:rFonts w:ascii="Arial" w:hAnsi="Arial" w:cs="Arial"/>
                <w:color w:val="000000"/>
                <w:szCs w:val="24"/>
              </w:rPr>
              <w:t>udget</w:t>
            </w:r>
            <w:r>
              <w:rPr>
                <w:rFonts w:ascii="Arial" w:hAnsi="Arial" w:cs="Arial"/>
                <w:color w:val="000000"/>
                <w:szCs w:val="24"/>
              </w:rPr>
              <w:t xml:space="preserve"> management</w:t>
            </w:r>
            <w:r w:rsidRPr="006E468B">
              <w:rPr>
                <w:rFonts w:ascii="Arial" w:hAnsi="Arial" w:cs="Arial"/>
                <w:color w:val="000000"/>
                <w:szCs w:val="24"/>
              </w:rPr>
              <w:t xml:space="preserve">, keeping costs within agreed levels for own department and contributes to </w:t>
            </w:r>
            <w:r w:rsidR="0022621C" w:rsidRPr="006E468B">
              <w:rPr>
                <w:rFonts w:ascii="Arial" w:hAnsi="Arial" w:cs="Arial"/>
                <w:color w:val="000000"/>
                <w:szCs w:val="24"/>
              </w:rPr>
              <w:t>corporate</w:t>
            </w:r>
            <w:r w:rsidRPr="006E468B">
              <w:rPr>
                <w:rFonts w:ascii="Arial" w:hAnsi="Arial" w:cs="Arial"/>
                <w:color w:val="000000"/>
                <w:szCs w:val="24"/>
              </w:rPr>
              <w:t xml:space="preserve"> savings.</w:t>
            </w:r>
          </w:p>
          <w:p w14:paraId="6A60CD01" w14:textId="77777777" w:rsidR="008B3B09" w:rsidRDefault="008B3B09" w:rsidP="008B3B09">
            <w:pPr>
              <w:rPr>
                <w:rFonts w:ascii="Arial" w:hAnsi="Arial" w:cs="Arial"/>
                <w:lang w:eastAsia="en-US"/>
              </w:rPr>
            </w:pPr>
          </w:p>
          <w:p w14:paraId="1EA59946" w14:textId="7C78A2B9" w:rsidR="008B3B09" w:rsidRDefault="008B3B09" w:rsidP="00D97B79">
            <w:pPr>
              <w:jc w:val="both"/>
              <w:rPr>
                <w:rFonts w:ascii="Arial" w:eastAsia="Arial" w:hAnsi="Arial"/>
                <w:color w:val="000000"/>
                <w:spacing w:val="-3"/>
              </w:rPr>
            </w:pPr>
            <w:r w:rsidRPr="005F4C44">
              <w:rPr>
                <w:rFonts w:ascii="Arial" w:hAnsi="Arial" w:cs="Arial"/>
                <w:lang w:eastAsia="en-US"/>
              </w:rPr>
              <w:lastRenderedPageBreak/>
              <w:t>Ability to form sound, evidence-based judgments</w:t>
            </w:r>
            <w:r w:rsidRPr="005F4C44">
              <w:rPr>
                <w:rFonts w:ascii="Arial" w:eastAsia="Arial" w:hAnsi="Arial"/>
                <w:color w:val="000000"/>
                <w:spacing w:val="-3"/>
              </w:rPr>
              <w:t>,</w:t>
            </w:r>
            <w:r w:rsidRPr="00977B87">
              <w:rPr>
                <w:rFonts w:ascii="Arial" w:eastAsia="Arial" w:hAnsi="Arial"/>
                <w:color w:val="000000"/>
                <w:spacing w:val="-3"/>
              </w:rPr>
              <w:t xml:space="preserve"> find solutions to complex issues and problems, assess</w:t>
            </w:r>
            <w:r>
              <w:rPr>
                <w:rFonts w:ascii="Arial" w:eastAsia="Arial" w:hAnsi="Arial"/>
                <w:color w:val="000000"/>
                <w:spacing w:val="-3"/>
              </w:rPr>
              <w:t>ing</w:t>
            </w:r>
            <w:r w:rsidRPr="00977B87">
              <w:rPr>
                <w:rFonts w:ascii="Arial" w:eastAsia="Arial" w:hAnsi="Arial"/>
                <w:color w:val="000000"/>
                <w:spacing w:val="-3"/>
              </w:rPr>
              <w:t xml:space="preserve"> risk</w:t>
            </w:r>
            <w:r>
              <w:rPr>
                <w:rFonts w:ascii="Arial" w:eastAsia="Arial" w:hAnsi="Arial"/>
                <w:color w:val="000000"/>
                <w:spacing w:val="-3"/>
              </w:rPr>
              <w:t>s and taking responsibility</w:t>
            </w:r>
            <w:r w:rsidR="008A0B1B">
              <w:rPr>
                <w:rFonts w:ascii="Arial" w:eastAsia="Arial" w:hAnsi="Arial"/>
                <w:color w:val="000000"/>
                <w:spacing w:val="-3"/>
              </w:rPr>
              <w:t>.</w:t>
            </w:r>
          </w:p>
          <w:p w14:paraId="51F5DA36" w14:textId="77777777" w:rsidR="008B3B09" w:rsidRDefault="008B3B09" w:rsidP="00D97B79">
            <w:pPr>
              <w:jc w:val="both"/>
              <w:rPr>
                <w:rFonts w:ascii="Arial" w:eastAsia="Arial" w:hAnsi="Arial"/>
                <w:color w:val="000000"/>
                <w:spacing w:val="-3"/>
              </w:rPr>
            </w:pPr>
          </w:p>
          <w:p w14:paraId="5FC123E7" w14:textId="77777777" w:rsidR="008B3B09" w:rsidRDefault="008B3B09" w:rsidP="00D97B79">
            <w:pPr>
              <w:jc w:val="both"/>
              <w:rPr>
                <w:rFonts w:ascii="Arial" w:hAnsi="Arial" w:cs="Arial"/>
                <w:lang w:eastAsia="en-US"/>
              </w:rPr>
            </w:pPr>
            <w:r w:rsidRPr="002B0051">
              <w:rPr>
                <w:rFonts w:ascii="Arial" w:hAnsi="Arial" w:cs="Arial"/>
                <w:lang w:eastAsia="en-US"/>
              </w:rPr>
              <w:t>High d</w:t>
            </w:r>
            <w:r>
              <w:rPr>
                <w:rFonts w:ascii="Arial" w:hAnsi="Arial" w:cs="Arial"/>
                <w:lang w:eastAsia="en-US"/>
              </w:rPr>
              <w:t>egree of self-awareness, with the ability</w:t>
            </w:r>
            <w:r w:rsidRPr="002B0051">
              <w:rPr>
                <w:rFonts w:ascii="Arial" w:hAnsi="Arial" w:cs="Arial"/>
                <w:lang w:eastAsia="en-US"/>
              </w:rPr>
              <w:t xml:space="preserve"> to </w:t>
            </w:r>
            <w:r>
              <w:rPr>
                <w:rFonts w:ascii="Arial" w:hAnsi="Arial" w:cs="Arial"/>
                <w:lang w:eastAsia="en-US"/>
              </w:rPr>
              <w:t xml:space="preserve">own mistakes </w:t>
            </w:r>
          </w:p>
          <w:p w14:paraId="0F8B5067" w14:textId="3B078D31" w:rsidR="008B3B09" w:rsidRPr="005F4C44" w:rsidRDefault="008B3B09" w:rsidP="00D97B79">
            <w:pPr>
              <w:jc w:val="both"/>
              <w:rPr>
                <w:rFonts w:ascii="Arial" w:hAnsi="Arial" w:cs="Arial"/>
                <w:highlight w:val="yellow"/>
                <w:lang w:eastAsia="en-US"/>
              </w:rPr>
            </w:pPr>
            <w:r>
              <w:rPr>
                <w:rFonts w:ascii="Arial" w:hAnsi="Arial" w:cs="Arial"/>
                <w:lang w:eastAsia="en-US"/>
              </w:rPr>
              <w:t xml:space="preserve">and move quickly to </w:t>
            </w:r>
            <w:r w:rsidRPr="00977B87">
              <w:rPr>
                <w:rFonts w:ascii="Arial" w:eastAsia="Arial" w:hAnsi="Arial"/>
                <w:color w:val="000000"/>
                <w:spacing w:val="-3"/>
              </w:rPr>
              <w:t>develop contingency and / or mitigation strategies</w:t>
            </w:r>
            <w:r w:rsidR="008A0B1B">
              <w:rPr>
                <w:rFonts w:ascii="Arial" w:eastAsia="Arial" w:hAnsi="Arial"/>
                <w:color w:val="000000"/>
                <w:spacing w:val="-3"/>
              </w:rPr>
              <w:t>.</w:t>
            </w:r>
            <w:r w:rsidRPr="002B0051">
              <w:rPr>
                <w:rFonts w:ascii="Arial" w:hAnsi="Arial" w:cs="Arial"/>
                <w:lang w:eastAsia="en-US"/>
              </w:rPr>
              <w:t xml:space="preserve"> </w:t>
            </w:r>
          </w:p>
          <w:p w14:paraId="6E984014" w14:textId="77777777" w:rsidR="008B3B09" w:rsidRPr="008235D1" w:rsidRDefault="008B3B09" w:rsidP="00D97B79">
            <w:pPr>
              <w:jc w:val="both"/>
              <w:rPr>
                <w:rFonts w:ascii="Arial" w:hAnsi="Arial" w:cs="Arial"/>
                <w:highlight w:val="yellow"/>
                <w:lang w:eastAsia="en-US"/>
              </w:rPr>
            </w:pPr>
          </w:p>
          <w:p w14:paraId="61DF361A" w14:textId="74D6D7F9" w:rsidR="008B3B09" w:rsidRPr="00000430" w:rsidRDefault="008B3B09" w:rsidP="00D97B79">
            <w:pPr>
              <w:jc w:val="both"/>
              <w:rPr>
                <w:rFonts w:ascii="Arial" w:hAnsi="Arial" w:cs="Arial"/>
              </w:rPr>
            </w:pPr>
            <w:r>
              <w:rPr>
                <w:rFonts w:ascii="Arial" w:eastAsiaTheme="minorEastAsia" w:hAnsi="Arial" w:cs="Arial"/>
                <w:bCs/>
              </w:rPr>
              <w:t xml:space="preserve">Ability to inspire, </w:t>
            </w:r>
            <w:r w:rsidRPr="00000430">
              <w:rPr>
                <w:rFonts w:ascii="Arial" w:eastAsiaTheme="minorEastAsia" w:hAnsi="Arial" w:cs="Arial"/>
                <w:bCs/>
              </w:rPr>
              <w:t>g</w:t>
            </w:r>
            <w:r>
              <w:rPr>
                <w:rFonts w:ascii="Arial" w:eastAsiaTheme="minorEastAsia" w:hAnsi="Arial" w:cs="Arial"/>
                <w:bCs/>
              </w:rPr>
              <w:t>uide, motivate and develop</w:t>
            </w:r>
            <w:r w:rsidRPr="00000430">
              <w:rPr>
                <w:rFonts w:ascii="Arial" w:eastAsiaTheme="minorEastAsia" w:hAnsi="Arial" w:cs="Arial"/>
                <w:bCs/>
              </w:rPr>
              <w:t xml:space="preserve"> people, to achieve high performance</w:t>
            </w:r>
            <w:r w:rsidR="008A0B1B">
              <w:rPr>
                <w:rFonts w:ascii="Arial" w:eastAsiaTheme="minorEastAsia" w:hAnsi="Arial" w:cs="Arial"/>
                <w:bCs/>
              </w:rPr>
              <w:t>.</w:t>
            </w:r>
          </w:p>
          <w:p w14:paraId="4B2B6095" w14:textId="77777777" w:rsidR="008B3B09" w:rsidRDefault="008B3B09" w:rsidP="00D97B79">
            <w:pPr>
              <w:jc w:val="both"/>
              <w:rPr>
                <w:rFonts w:ascii="Arial" w:hAnsi="Arial" w:cs="Arial"/>
                <w:lang w:eastAsia="en-US"/>
              </w:rPr>
            </w:pPr>
          </w:p>
          <w:p w14:paraId="5A250580" w14:textId="2BC05F8D" w:rsidR="008B3B09" w:rsidRPr="005F4C44" w:rsidRDefault="008B3B09" w:rsidP="00D97B79">
            <w:pPr>
              <w:jc w:val="both"/>
              <w:rPr>
                <w:rFonts w:ascii="Arial" w:hAnsi="Arial" w:cs="Arial"/>
              </w:rPr>
            </w:pPr>
            <w:r w:rsidRPr="005F4C44">
              <w:rPr>
                <w:rFonts w:ascii="Arial" w:hAnsi="Arial" w:cs="Arial"/>
                <w:lang w:eastAsia="en-US"/>
              </w:rPr>
              <w:t>Ability to listen to and influence others</w:t>
            </w:r>
            <w:r>
              <w:rPr>
                <w:rFonts w:ascii="Arial" w:hAnsi="Arial" w:cs="Arial"/>
                <w:lang w:eastAsia="en-US"/>
              </w:rPr>
              <w:t>,</w:t>
            </w:r>
            <w:r w:rsidRPr="00CE2BE8">
              <w:rPr>
                <w:rFonts w:eastAsiaTheme="minorEastAsia"/>
                <w:bCs/>
              </w:rPr>
              <w:t xml:space="preserve"> </w:t>
            </w:r>
            <w:r>
              <w:rPr>
                <w:rFonts w:ascii="Arial" w:eastAsiaTheme="minorEastAsia" w:hAnsi="Arial" w:cs="Arial"/>
                <w:bCs/>
              </w:rPr>
              <w:t>p</w:t>
            </w:r>
            <w:r w:rsidRPr="005F4C44">
              <w:rPr>
                <w:rFonts w:ascii="Arial" w:eastAsiaTheme="minorEastAsia" w:hAnsi="Arial" w:cs="Arial"/>
                <w:bCs/>
              </w:rPr>
              <w:t xml:space="preserve">resenting information </w:t>
            </w:r>
            <w:r>
              <w:rPr>
                <w:rFonts w:ascii="Arial" w:eastAsiaTheme="minorEastAsia" w:hAnsi="Arial" w:cs="Arial"/>
                <w:bCs/>
              </w:rPr>
              <w:t>and arguments convincingly</w:t>
            </w:r>
            <w:r w:rsidR="008A0B1B">
              <w:rPr>
                <w:rFonts w:ascii="Arial" w:eastAsiaTheme="minorEastAsia" w:hAnsi="Arial" w:cs="Arial"/>
                <w:bCs/>
              </w:rPr>
              <w:t>.</w:t>
            </w:r>
          </w:p>
          <w:p w14:paraId="5950E361" w14:textId="77777777" w:rsidR="008B3B09" w:rsidRDefault="008B3B09" w:rsidP="00D97B79">
            <w:pPr>
              <w:jc w:val="both"/>
              <w:rPr>
                <w:rFonts w:ascii="Arial" w:hAnsi="Arial" w:cs="Arial"/>
                <w:lang w:eastAsia="en-US"/>
              </w:rPr>
            </w:pPr>
          </w:p>
          <w:p w14:paraId="2DEB9B77" w14:textId="712870AD" w:rsidR="008B3B09" w:rsidRPr="002B0051" w:rsidRDefault="008B3B09" w:rsidP="00D97B79">
            <w:pPr>
              <w:jc w:val="both"/>
              <w:rPr>
                <w:rFonts w:ascii="Arial" w:hAnsi="Arial" w:cs="Arial"/>
                <w:lang w:eastAsia="en-US"/>
              </w:rPr>
            </w:pPr>
            <w:r w:rsidRPr="002B0051">
              <w:rPr>
                <w:rFonts w:ascii="Arial" w:hAnsi="Arial" w:cs="Arial"/>
                <w:lang w:eastAsia="en-US"/>
              </w:rPr>
              <w:t>IT literate and able to manage information systems as necessary</w:t>
            </w:r>
            <w:r w:rsidR="008A0B1B">
              <w:rPr>
                <w:rFonts w:ascii="Arial" w:hAnsi="Arial" w:cs="Arial"/>
                <w:lang w:eastAsia="en-US"/>
              </w:rPr>
              <w:t>.</w:t>
            </w:r>
            <w:r w:rsidRPr="002B0051">
              <w:rPr>
                <w:rFonts w:ascii="Arial" w:hAnsi="Arial" w:cs="Arial"/>
                <w:lang w:eastAsia="en-US"/>
              </w:rPr>
              <w:t xml:space="preserve"> </w:t>
            </w:r>
          </w:p>
        </w:tc>
      </w:tr>
    </w:tbl>
    <w:p w14:paraId="63E763B5" w14:textId="77777777" w:rsidR="00761F91" w:rsidRDefault="00761F91" w:rsidP="00761F91">
      <w:pPr>
        <w:rPr>
          <w:sz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8"/>
        <w:gridCol w:w="2625"/>
      </w:tblGrid>
      <w:tr w:rsidR="00C43671" w:rsidRPr="00785E70" w14:paraId="7061A37C" w14:textId="77777777" w:rsidTr="00406FED">
        <w:tc>
          <w:tcPr>
            <w:tcW w:w="10173" w:type="dxa"/>
            <w:gridSpan w:val="2"/>
            <w:shd w:val="clear" w:color="auto" w:fill="D9D9D9"/>
          </w:tcPr>
          <w:p w14:paraId="78ABC2EB" w14:textId="77777777" w:rsidR="00C43671" w:rsidRPr="00785E70" w:rsidRDefault="00C43671" w:rsidP="00406FED">
            <w:pPr>
              <w:ind w:right="-6"/>
              <w:rPr>
                <w:rFonts w:ascii="Arial" w:hAnsi="Arial" w:cs="Arial"/>
                <w:color w:val="FF0000"/>
                <w:szCs w:val="24"/>
              </w:rPr>
            </w:pPr>
            <w:r w:rsidRPr="00785E70">
              <w:rPr>
                <w:rFonts w:ascii="Arial Bold" w:hAnsi="Arial Bold" w:cs="Arial"/>
                <w:b/>
                <w:szCs w:val="24"/>
              </w:rPr>
              <w:t>Special Knowledge Requirement</w:t>
            </w:r>
            <w:r w:rsidRPr="00785E70">
              <w:rPr>
                <w:rFonts w:ascii="Arial Bold" w:hAnsi="Arial Bold" w:cs="Arial"/>
                <w:b/>
                <w:sz w:val="28"/>
                <w:szCs w:val="24"/>
              </w:rPr>
              <w:t xml:space="preserve">: </w:t>
            </w:r>
            <w:r w:rsidRPr="00785E70">
              <w:rPr>
                <w:rFonts w:ascii="Arial" w:hAnsi="Arial" w:cs="Arial"/>
                <w:sz w:val="28"/>
                <w:szCs w:val="24"/>
              </w:rPr>
              <w:t>Will be used in shortlisting. Max 10</w:t>
            </w:r>
          </w:p>
        </w:tc>
      </w:tr>
      <w:tr w:rsidR="00C43671" w:rsidRPr="00785E70" w14:paraId="129C9CCC" w14:textId="77777777" w:rsidTr="00406FED">
        <w:tc>
          <w:tcPr>
            <w:tcW w:w="10173" w:type="dxa"/>
            <w:gridSpan w:val="2"/>
            <w:shd w:val="clear" w:color="auto" w:fill="FFFFFF"/>
          </w:tcPr>
          <w:p w14:paraId="6CC9BE76" w14:textId="77777777" w:rsidR="00C43671" w:rsidRPr="00785E70" w:rsidRDefault="00C43671" w:rsidP="00406FED">
            <w:pPr>
              <w:ind w:right="-6"/>
              <w:rPr>
                <w:rFonts w:ascii="Arial Bold" w:hAnsi="Arial Bold" w:cs="Arial"/>
                <w:b/>
                <w:szCs w:val="24"/>
              </w:rPr>
            </w:pPr>
            <w:r w:rsidRPr="00785E70">
              <w:rPr>
                <w:rFonts w:ascii="Arial" w:hAnsi="Arial" w:cs="Arial"/>
                <w:b/>
                <w:szCs w:val="24"/>
              </w:rPr>
              <w:t>Applicants with disabilities are only required to meet the essential special knowledge requirements shown by a cross in the end column</w:t>
            </w:r>
            <w:r w:rsidRPr="00785E70">
              <w:rPr>
                <w:rFonts w:ascii="Arial" w:hAnsi="Arial" w:cs="Arial"/>
                <w:szCs w:val="24"/>
              </w:rPr>
              <w:t>.</w:t>
            </w:r>
          </w:p>
        </w:tc>
      </w:tr>
      <w:tr w:rsidR="00C43671" w:rsidRPr="00785E70" w14:paraId="7839BD25" w14:textId="77777777" w:rsidTr="00406FED">
        <w:tc>
          <w:tcPr>
            <w:tcW w:w="7548" w:type="dxa"/>
            <w:shd w:val="clear" w:color="auto" w:fill="auto"/>
          </w:tcPr>
          <w:p w14:paraId="1D37EF31" w14:textId="77777777" w:rsidR="00C43671" w:rsidRPr="00785E70" w:rsidRDefault="00C43671" w:rsidP="00406FED">
            <w:pPr>
              <w:ind w:right="-6"/>
              <w:rPr>
                <w:rFonts w:ascii="Arial" w:hAnsi="Arial"/>
                <w:color w:val="000000"/>
                <w:szCs w:val="24"/>
              </w:rPr>
            </w:pPr>
          </w:p>
        </w:tc>
        <w:tc>
          <w:tcPr>
            <w:tcW w:w="2625" w:type="dxa"/>
            <w:shd w:val="clear" w:color="auto" w:fill="auto"/>
          </w:tcPr>
          <w:p w14:paraId="05DFDD4E" w14:textId="77777777" w:rsidR="00C43671" w:rsidRPr="00785E70" w:rsidRDefault="00C43671" w:rsidP="00406FED">
            <w:pPr>
              <w:ind w:right="-6"/>
              <w:rPr>
                <w:rFonts w:ascii="Arial" w:hAnsi="Arial" w:cs="Arial"/>
                <w:b/>
                <w:szCs w:val="24"/>
              </w:rPr>
            </w:pPr>
            <w:r w:rsidRPr="00785E70">
              <w:rPr>
                <w:rFonts w:ascii="Arial" w:hAnsi="Arial" w:cs="Arial"/>
                <w:b/>
                <w:szCs w:val="24"/>
              </w:rPr>
              <w:t>Essential</w:t>
            </w:r>
          </w:p>
        </w:tc>
      </w:tr>
      <w:tr w:rsidR="00C43671" w:rsidRPr="00785E70" w14:paraId="3CBC67DE" w14:textId="77777777" w:rsidTr="00406FED">
        <w:tc>
          <w:tcPr>
            <w:tcW w:w="7548" w:type="dxa"/>
            <w:shd w:val="clear" w:color="auto" w:fill="auto"/>
          </w:tcPr>
          <w:p w14:paraId="5A1A1D0A" w14:textId="77777777" w:rsidR="00C43671" w:rsidRPr="00785E70" w:rsidRDefault="00C43671" w:rsidP="00406FED">
            <w:pPr>
              <w:ind w:right="-6"/>
              <w:rPr>
                <w:rFonts w:ascii="Arial" w:hAnsi="Arial" w:cs="Arial"/>
                <w:szCs w:val="24"/>
              </w:rPr>
            </w:pPr>
            <w:r w:rsidRPr="00785E70">
              <w:rPr>
                <w:rFonts w:ascii="Arial" w:hAnsi="Arial"/>
                <w:color w:val="000000"/>
                <w:szCs w:val="24"/>
              </w:rPr>
              <w:t>Carries out the working practices, procedures and basic operations across finance within the context of the public sector with a considerable depth of knowledge across finance in the local government sector.</w:t>
            </w:r>
          </w:p>
        </w:tc>
        <w:tc>
          <w:tcPr>
            <w:tcW w:w="2625" w:type="dxa"/>
            <w:shd w:val="clear" w:color="auto" w:fill="auto"/>
          </w:tcPr>
          <w:p w14:paraId="36D8F85A"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1D998A3B" w14:textId="77777777" w:rsidTr="00406FED">
        <w:tc>
          <w:tcPr>
            <w:tcW w:w="7548" w:type="dxa"/>
            <w:shd w:val="clear" w:color="auto" w:fill="auto"/>
          </w:tcPr>
          <w:p w14:paraId="22E97AF4" w14:textId="77777777" w:rsidR="00C43671" w:rsidRPr="00785E70" w:rsidRDefault="00C43671" w:rsidP="00406FED">
            <w:pPr>
              <w:ind w:right="-6"/>
              <w:rPr>
                <w:rFonts w:ascii="Arial" w:hAnsi="Arial" w:cs="Arial"/>
                <w:color w:val="000000"/>
                <w:szCs w:val="24"/>
              </w:rPr>
            </w:pPr>
            <w:r w:rsidRPr="00785E70">
              <w:rPr>
                <w:rFonts w:ascii="Arial" w:hAnsi="Arial" w:cs="Arial"/>
                <w:color w:val="000000"/>
                <w:szCs w:val="24"/>
              </w:rPr>
              <w:t>Significant experience of change management and culture change for the introduction of major projects and systems</w:t>
            </w:r>
          </w:p>
        </w:tc>
        <w:tc>
          <w:tcPr>
            <w:tcW w:w="2625" w:type="dxa"/>
            <w:shd w:val="clear" w:color="auto" w:fill="auto"/>
          </w:tcPr>
          <w:p w14:paraId="721EAB2B" w14:textId="77777777" w:rsidR="00C43671" w:rsidRPr="00785E70" w:rsidRDefault="00C43671" w:rsidP="00406FED">
            <w:pPr>
              <w:ind w:right="-6"/>
              <w:jc w:val="center"/>
              <w:rPr>
                <w:rFonts w:ascii="Arial" w:hAnsi="Arial" w:cs="Arial"/>
                <w:sz w:val="36"/>
                <w:szCs w:val="36"/>
              </w:rPr>
            </w:pPr>
            <w:r w:rsidRPr="00785E70">
              <w:rPr>
                <w:rFonts w:ascii="Arial" w:hAnsi="Arial" w:cs="Arial"/>
                <w:sz w:val="36"/>
                <w:szCs w:val="36"/>
              </w:rPr>
              <w:t>√</w:t>
            </w:r>
          </w:p>
        </w:tc>
      </w:tr>
      <w:tr w:rsidR="00C43671" w:rsidRPr="00785E70" w14:paraId="7145BFC4" w14:textId="77777777" w:rsidTr="00406FED">
        <w:tc>
          <w:tcPr>
            <w:tcW w:w="7548" w:type="dxa"/>
            <w:shd w:val="clear" w:color="auto" w:fill="auto"/>
          </w:tcPr>
          <w:p w14:paraId="2658CBC8" w14:textId="77777777" w:rsidR="00C43671" w:rsidRPr="00785E70" w:rsidRDefault="00C43671" w:rsidP="00406FED">
            <w:pPr>
              <w:ind w:right="-6"/>
              <w:rPr>
                <w:rFonts w:ascii="Arial" w:hAnsi="Arial" w:cs="Arial"/>
                <w:szCs w:val="24"/>
              </w:rPr>
            </w:pPr>
            <w:r w:rsidRPr="00785E70">
              <w:rPr>
                <w:rFonts w:ascii="Arial" w:hAnsi="Arial" w:cs="Arial"/>
                <w:color w:val="000000"/>
                <w:szCs w:val="24"/>
              </w:rPr>
              <w:t>Identifies risks and establishes appropriate strategies to counter them</w:t>
            </w:r>
            <w:r w:rsidRPr="00785E70">
              <w:rPr>
                <w:rFonts w:ascii="Arial" w:hAnsi="Arial"/>
                <w:color w:val="000000"/>
                <w:szCs w:val="24"/>
              </w:rPr>
              <w:t>.</w:t>
            </w:r>
          </w:p>
        </w:tc>
        <w:tc>
          <w:tcPr>
            <w:tcW w:w="2625" w:type="dxa"/>
            <w:shd w:val="clear" w:color="auto" w:fill="auto"/>
          </w:tcPr>
          <w:p w14:paraId="378E8309"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3060D22B" w14:textId="77777777" w:rsidTr="00406FED">
        <w:tc>
          <w:tcPr>
            <w:tcW w:w="7548" w:type="dxa"/>
            <w:shd w:val="clear" w:color="auto" w:fill="auto"/>
          </w:tcPr>
          <w:p w14:paraId="1BDAB7B1" w14:textId="77777777" w:rsidR="00C43671" w:rsidRPr="00785E70" w:rsidRDefault="00C43671" w:rsidP="00406FED">
            <w:pPr>
              <w:ind w:right="-6"/>
              <w:rPr>
                <w:rFonts w:ascii="Arial" w:hAnsi="Arial" w:cs="Arial"/>
                <w:szCs w:val="24"/>
              </w:rPr>
            </w:pPr>
            <w:r w:rsidRPr="00785E70">
              <w:rPr>
                <w:rFonts w:ascii="Arial" w:hAnsi="Arial" w:cs="Arial"/>
                <w:szCs w:val="24"/>
              </w:rPr>
              <w:t>Adept at working at both an operational and strategic level, using information systems effectively and possessing sound analytical skills</w:t>
            </w:r>
          </w:p>
        </w:tc>
        <w:tc>
          <w:tcPr>
            <w:tcW w:w="2625" w:type="dxa"/>
            <w:shd w:val="clear" w:color="auto" w:fill="auto"/>
          </w:tcPr>
          <w:p w14:paraId="30C5D3F3" w14:textId="77777777" w:rsidR="00C43671" w:rsidRPr="00785E70" w:rsidRDefault="00C43671" w:rsidP="00406FED">
            <w:pPr>
              <w:ind w:right="-6"/>
              <w:jc w:val="center"/>
              <w:rPr>
                <w:rFonts w:ascii="Arial" w:hAnsi="Arial" w:cs="Arial"/>
                <w:sz w:val="36"/>
                <w:szCs w:val="36"/>
              </w:rPr>
            </w:pPr>
            <w:r w:rsidRPr="00785E70">
              <w:rPr>
                <w:rFonts w:ascii="Arial" w:hAnsi="Arial" w:cs="Arial"/>
                <w:sz w:val="36"/>
                <w:szCs w:val="36"/>
              </w:rPr>
              <w:t>√</w:t>
            </w:r>
          </w:p>
        </w:tc>
      </w:tr>
      <w:tr w:rsidR="00C43671" w:rsidRPr="00785E70" w14:paraId="6736EFAA" w14:textId="77777777" w:rsidTr="00406FED">
        <w:tc>
          <w:tcPr>
            <w:tcW w:w="7548" w:type="dxa"/>
            <w:shd w:val="clear" w:color="auto" w:fill="auto"/>
          </w:tcPr>
          <w:p w14:paraId="0D6B7AA4" w14:textId="77777777" w:rsidR="00C43671" w:rsidRPr="00785E70" w:rsidRDefault="00C43671" w:rsidP="00406FED">
            <w:pPr>
              <w:ind w:right="-6"/>
              <w:rPr>
                <w:rFonts w:ascii="Arial" w:hAnsi="Arial" w:cs="Arial"/>
                <w:szCs w:val="24"/>
              </w:rPr>
            </w:pPr>
            <w:r w:rsidRPr="00785E70">
              <w:rPr>
                <w:rFonts w:ascii="Arial" w:hAnsi="Arial"/>
                <w:color w:val="000000"/>
                <w:szCs w:val="24"/>
              </w:rPr>
              <w:t>Oversees a budget, keeping costs within agreed levels for own department and contributes to corporate savings.</w:t>
            </w:r>
          </w:p>
        </w:tc>
        <w:tc>
          <w:tcPr>
            <w:tcW w:w="2625" w:type="dxa"/>
            <w:shd w:val="clear" w:color="auto" w:fill="auto"/>
          </w:tcPr>
          <w:p w14:paraId="6F4C8FD6"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0730D4A3" w14:textId="77777777" w:rsidTr="00406FED">
        <w:tc>
          <w:tcPr>
            <w:tcW w:w="7548" w:type="dxa"/>
            <w:shd w:val="clear" w:color="auto" w:fill="auto"/>
          </w:tcPr>
          <w:p w14:paraId="41952E64" w14:textId="77777777" w:rsidR="00C43671" w:rsidRPr="00785E70" w:rsidRDefault="00C43671" w:rsidP="00406FED">
            <w:pPr>
              <w:ind w:right="-6"/>
              <w:rPr>
                <w:rFonts w:ascii="Arial" w:hAnsi="Arial" w:cs="Arial"/>
                <w:szCs w:val="24"/>
              </w:rPr>
            </w:pPr>
            <w:r w:rsidRPr="00785E70">
              <w:rPr>
                <w:rFonts w:ascii="Arial" w:hAnsi="Arial" w:cs="Arial"/>
                <w:szCs w:val="24"/>
              </w:rPr>
              <w:t>Intellectual ability to assimilate complex financial information and issues and disseminate to others in an understanding and meaningful way.</w:t>
            </w:r>
          </w:p>
        </w:tc>
        <w:tc>
          <w:tcPr>
            <w:tcW w:w="2625" w:type="dxa"/>
            <w:shd w:val="clear" w:color="auto" w:fill="auto"/>
          </w:tcPr>
          <w:p w14:paraId="13217FCF"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1B523AFF" w14:textId="77777777" w:rsidTr="00406FED">
        <w:tc>
          <w:tcPr>
            <w:tcW w:w="7548" w:type="dxa"/>
            <w:shd w:val="clear" w:color="auto" w:fill="auto"/>
          </w:tcPr>
          <w:p w14:paraId="775A19AC" w14:textId="77777777" w:rsidR="00C43671" w:rsidRPr="00785E70" w:rsidRDefault="00C43671" w:rsidP="00406FED">
            <w:pPr>
              <w:ind w:right="-6"/>
              <w:rPr>
                <w:rFonts w:ascii="Arial" w:hAnsi="Arial" w:cs="Arial"/>
                <w:szCs w:val="24"/>
                <w:highlight w:val="yellow"/>
              </w:rPr>
            </w:pPr>
            <w:r w:rsidRPr="00785E70">
              <w:rPr>
                <w:rFonts w:ascii="Arial" w:hAnsi="Arial" w:cs="Arial"/>
                <w:szCs w:val="24"/>
              </w:rPr>
              <w:t>Demonstrates an expert, functional grasp of all aspects of financial activity with the ability to deliver high level advice on all financial issues.</w:t>
            </w:r>
          </w:p>
        </w:tc>
        <w:tc>
          <w:tcPr>
            <w:tcW w:w="2625" w:type="dxa"/>
            <w:shd w:val="clear" w:color="auto" w:fill="auto"/>
          </w:tcPr>
          <w:p w14:paraId="5697DEFC"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60A3CDD2" w14:textId="77777777" w:rsidTr="00406FED">
        <w:tc>
          <w:tcPr>
            <w:tcW w:w="7548" w:type="dxa"/>
            <w:shd w:val="clear" w:color="auto" w:fill="auto"/>
          </w:tcPr>
          <w:p w14:paraId="3CAE0D1F" w14:textId="77777777" w:rsidR="00C43671" w:rsidRPr="00785E70" w:rsidRDefault="00C43671" w:rsidP="00406FED">
            <w:pPr>
              <w:tabs>
                <w:tab w:val="left" w:pos="-720"/>
              </w:tabs>
              <w:suppressAutoHyphens/>
              <w:rPr>
                <w:rFonts w:ascii="Arial" w:hAnsi="Arial" w:cs="Arial"/>
                <w:szCs w:val="24"/>
              </w:rPr>
            </w:pPr>
            <w:r w:rsidRPr="00785E70">
              <w:rPr>
                <w:rFonts w:ascii="Arial" w:hAnsi="Arial" w:cs="Arial"/>
                <w:szCs w:val="24"/>
              </w:rPr>
              <w:t>Demonstrates an excellent understanding of the political environment within which local government operates and can evidence managing politically sensitive issues.</w:t>
            </w:r>
          </w:p>
        </w:tc>
        <w:tc>
          <w:tcPr>
            <w:tcW w:w="2625" w:type="dxa"/>
            <w:shd w:val="clear" w:color="auto" w:fill="auto"/>
          </w:tcPr>
          <w:p w14:paraId="7C3A38D9"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3AF6FB9D" w14:textId="77777777" w:rsidTr="00406FED">
        <w:tc>
          <w:tcPr>
            <w:tcW w:w="7548" w:type="dxa"/>
            <w:shd w:val="clear" w:color="auto" w:fill="auto"/>
          </w:tcPr>
          <w:p w14:paraId="071BEE33" w14:textId="77777777" w:rsidR="00C43671" w:rsidRPr="00785E70" w:rsidRDefault="00C43671" w:rsidP="00406FED">
            <w:pPr>
              <w:ind w:right="-6"/>
              <w:rPr>
                <w:rFonts w:ascii="Arial" w:hAnsi="Arial" w:cs="Arial"/>
                <w:szCs w:val="24"/>
                <w:highlight w:val="yellow"/>
              </w:rPr>
            </w:pPr>
            <w:r w:rsidRPr="00785E70">
              <w:rPr>
                <w:rFonts w:ascii="Arial" w:hAnsi="Arial" w:cs="Arial"/>
                <w:szCs w:val="24"/>
              </w:rPr>
              <w:t>Demonstrates a thorough appreciation of current and emerging Government legislation &amp; statutory regulations and other key operational initiatives and directives affecting the public sector.</w:t>
            </w:r>
          </w:p>
        </w:tc>
        <w:tc>
          <w:tcPr>
            <w:tcW w:w="2625" w:type="dxa"/>
            <w:shd w:val="clear" w:color="auto" w:fill="auto"/>
          </w:tcPr>
          <w:p w14:paraId="558DC622"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27A38EC6" w14:textId="77777777" w:rsidTr="00406FED">
        <w:tc>
          <w:tcPr>
            <w:tcW w:w="7548" w:type="dxa"/>
            <w:shd w:val="clear" w:color="auto" w:fill="auto"/>
          </w:tcPr>
          <w:p w14:paraId="301F9A24" w14:textId="77777777" w:rsidR="00C43671" w:rsidRPr="00785E70" w:rsidRDefault="00C43671" w:rsidP="00406FED">
            <w:pPr>
              <w:ind w:right="-6"/>
              <w:rPr>
                <w:rFonts w:ascii="Arial" w:hAnsi="Arial" w:cs="Arial"/>
                <w:szCs w:val="24"/>
                <w:highlight w:val="yellow"/>
              </w:rPr>
            </w:pPr>
            <w:r w:rsidRPr="00785E70">
              <w:rPr>
                <w:rFonts w:ascii="Arial" w:hAnsi="Arial" w:cs="Arial"/>
                <w:color w:val="000000"/>
                <w:szCs w:val="24"/>
              </w:rPr>
              <w:t>Able to work effectively in order to achieve agreed outcomes with partner organisations/stakeholders/professionals from other disciplines/council members</w:t>
            </w:r>
          </w:p>
        </w:tc>
        <w:tc>
          <w:tcPr>
            <w:tcW w:w="2625" w:type="dxa"/>
            <w:shd w:val="clear" w:color="auto" w:fill="auto"/>
          </w:tcPr>
          <w:p w14:paraId="47692454"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01367591" w14:textId="77777777" w:rsidTr="00406FED">
        <w:tc>
          <w:tcPr>
            <w:tcW w:w="7548" w:type="dxa"/>
            <w:shd w:val="clear" w:color="auto" w:fill="auto"/>
          </w:tcPr>
          <w:p w14:paraId="48A8F6C1" w14:textId="77777777" w:rsidR="00C43671" w:rsidRPr="00785E70" w:rsidRDefault="00C43671" w:rsidP="00406FED">
            <w:pPr>
              <w:ind w:right="-6"/>
              <w:rPr>
                <w:rFonts w:ascii="Arial" w:hAnsi="Arial" w:cs="Arial"/>
                <w:szCs w:val="24"/>
                <w:highlight w:val="yellow"/>
              </w:rPr>
            </w:pPr>
            <w:r w:rsidRPr="00785E70">
              <w:rPr>
                <w:rFonts w:ascii="Arial" w:hAnsi="Arial" w:cs="Arial"/>
                <w:szCs w:val="24"/>
              </w:rPr>
              <w:t>Communicates effectively (written/verbal) and with confidence, providing clear, balanced advice and guidance.</w:t>
            </w:r>
          </w:p>
        </w:tc>
        <w:tc>
          <w:tcPr>
            <w:tcW w:w="2625" w:type="dxa"/>
            <w:shd w:val="clear" w:color="auto" w:fill="auto"/>
          </w:tcPr>
          <w:p w14:paraId="150F2621"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bl>
    <w:tbl>
      <w:tblPr>
        <w:tblpPr w:leftFromText="180" w:rightFromText="180" w:vertAnchor="text" w:horzAnchor="margin" w:tblpY="17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C43671" w:rsidRPr="00785E70" w14:paraId="13EE3E55" w14:textId="77777777" w:rsidTr="00406FED">
        <w:tc>
          <w:tcPr>
            <w:tcW w:w="10201" w:type="dxa"/>
            <w:shd w:val="clear" w:color="auto" w:fill="D9D9D9"/>
          </w:tcPr>
          <w:p w14:paraId="2148EA49" w14:textId="77777777" w:rsidR="00C43671" w:rsidRDefault="00C43671" w:rsidP="00406FED">
            <w:pPr>
              <w:ind w:right="-6"/>
              <w:rPr>
                <w:rFonts w:ascii="Arial Bold" w:hAnsi="Arial Bold" w:cs="Arial"/>
                <w:b/>
                <w:szCs w:val="24"/>
              </w:rPr>
            </w:pPr>
          </w:p>
          <w:p w14:paraId="0550A540" w14:textId="77777777" w:rsidR="00C43671" w:rsidRPr="00785E70" w:rsidRDefault="00C43671" w:rsidP="00406FED">
            <w:pPr>
              <w:ind w:right="-6"/>
              <w:rPr>
                <w:rFonts w:ascii="Arial Bold" w:hAnsi="Arial Bold" w:cs="Arial"/>
                <w:b/>
                <w:color w:val="FF0000"/>
                <w:szCs w:val="24"/>
              </w:rPr>
            </w:pPr>
            <w:r w:rsidRPr="00785E70">
              <w:rPr>
                <w:rFonts w:ascii="Arial Bold" w:hAnsi="Arial Bold" w:cs="Arial"/>
                <w:b/>
                <w:szCs w:val="24"/>
              </w:rPr>
              <w:t xml:space="preserve">Management Competencies: </w:t>
            </w:r>
            <w:r w:rsidRPr="00785E70">
              <w:rPr>
                <w:rFonts w:ascii="Arial" w:hAnsi="Arial" w:cs="Arial"/>
                <w:b/>
                <w:szCs w:val="24"/>
              </w:rPr>
              <w:t>to be used at the interview stage.</w:t>
            </w:r>
            <w:r w:rsidRPr="00785E70">
              <w:rPr>
                <w:rFonts w:ascii="Arial Bold" w:hAnsi="Arial Bold" w:cs="Arial"/>
                <w:b/>
                <w:color w:val="000000"/>
                <w:szCs w:val="24"/>
              </w:rPr>
              <w:t xml:space="preserve"> </w:t>
            </w:r>
          </w:p>
          <w:p w14:paraId="01E0461C" w14:textId="77777777" w:rsidR="00C43671" w:rsidRPr="00785E70" w:rsidRDefault="00C43671" w:rsidP="00406FED">
            <w:pPr>
              <w:ind w:right="-6"/>
              <w:rPr>
                <w:rFonts w:ascii="Arial Bold" w:hAnsi="Arial Bold" w:cs="Arial"/>
                <w:b/>
                <w:color w:val="FF0000"/>
                <w:szCs w:val="24"/>
              </w:rPr>
            </w:pPr>
          </w:p>
        </w:tc>
      </w:tr>
      <w:tr w:rsidR="00C43671" w:rsidRPr="00785E70" w14:paraId="094F3153" w14:textId="77777777" w:rsidTr="00406FED">
        <w:tc>
          <w:tcPr>
            <w:tcW w:w="10201" w:type="dxa"/>
            <w:shd w:val="clear" w:color="auto" w:fill="auto"/>
          </w:tcPr>
          <w:p w14:paraId="35DA0DC6" w14:textId="77777777" w:rsidR="00C43671" w:rsidRPr="00785E70" w:rsidRDefault="00C43671" w:rsidP="00406FED">
            <w:pPr>
              <w:rPr>
                <w:rFonts w:ascii="Arial" w:hAnsi="Arial"/>
                <w:sz w:val="22"/>
                <w:szCs w:val="24"/>
              </w:rPr>
            </w:pPr>
            <w:r w:rsidRPr="00785E70">
              <w:rPr>
                <w:rFonts w:ascii="Arial Bold" w:hAnsi="Arial Bold"/>
                <w:b/>
                <w:color w:val="000000"/>
                <w:szCs w:val="16"/>
              </w:rPr>
              <w:lastRenderedPageBreak/>
              <w:t xml:space="preserve">Strategic Awareness </w:t>
            </w:r>
            <w:r>
              <w:rPr>
                <w:rFonts w:ascii="Arial Bold" w:hAnsi="Arial Bold"/>
                <w:b/>
                <w:color w:val="000000"/>
                <w:szCs w:val="16"/>
              </w:rPr>
              <w:t xml:space="preserve">– </w:t>
            </w:r>
            <w:r w:rsidRPr="00A61B73">
              <w:rPr>
                <w:rFonts w:ascii="Arial" w:hAnsi="Arial" w:cs="Arial"/>
                <w:bCs/>
                <w:color w:val="000000"/>
                <w:szCs w:val="16"/>
              </w:rPr>
              <w:t>ability to w</w:t>
            </w:r>
            <w:r w:rsidRPr="00A61B73">
              <w:rPr>
                <w:rFonts w:ascii="Arial" w:hAnsi="Arial"/>
                <w:bCs/>
                <w:szCs w:val="24"/>
              </w:rPr>
              <w:t>ork</w:t>
            </w:r>
            <w:r w:rsidRPr="00040710">
              <w:rPr>
                <w:rFonts w:ascii="Arial" w:hAnsi="Arial"/>
                <w:szCs w:val="24"/>
              </w:rPr>
              <w:t xml:space="preserve"> with corporate priorities and policies in a joined-up way with others, internally and externally. Works democratically, transparently and accountably.</w:t>
            </w:r>
          </w:p>
        </w:tc>
      </w:tr>
      <w:tr w:rsidR="00C43671" w:rsidRPr="00785E70" w14:paraId="01FE973F" w14:textId="77777777" w:rsidTr="00406FED">
        <w:tc>
          <w:tcPr>
            <w:tcW w:w="10201" w:type="dxa"/>
            <w:shd w:val="clear" w:color="auto" w:fill="auto"/>
          </w:tcPr>
          <w:p w14:paraId="3E23E46A" w14:textId="77777777" w:rsidR="00C43671" w:rsidRPr="00785E70" w:rsidRDefault="00C43671" w:rsidP="00406FED">
            <w:pPr>
              <w:rPr>
                <w:rFonts w:ascii="Arial" w:hAnsi="Arial"/>
                <w:sz w:val="22"/>
              </w:rPr>
            </w:pPr>
            <w:r w:rsidRPr="00785E70">
              <w:rPr>
                <w:rFonts w:ascii="Arial Bold" w:hAnsi="Arial Bold"/>
                <w:b/>
                <w:color w:val="000000"/>
                <w:szCs w:val="16"/>
              </w:rPr>
              <w:t xml:space="preserve">Leadership </w:t>
            </w:r>
            <w:r>
              <w:rPr>
                <w:rFonts w:ascii="Arial Bold" w:hAnsi="Arial Bold"/>
                <w:b/>
                <w:color w:val="000000"/>
                <w:szCs w:val="16"/>
              </w:rPr>
              <w:t xml:space="preserve">- </w:t>
            </w:r>
            <w:r w:rsidRPr="00785E70">
              <w:rPr>
                <w:rFonts w:ascii="Arial" w:hAnsi="Arial"/>
                <w:szCs w:val="24"/>
              </w:rPr>
              <w:t>motivate staff to exceed expectations through raising their awareness of goals and moving them beyond self-interest for the sake of the team or service. They consider serving the District in all that they do.</w:t>
            </w:r>
          </w:p>
        </w:tc>
      </w:tr>
      <w:tr w:rsidR="00C43671" w:rsidRPr="00785E70" w14:paraId="67FAA5B2" w14:textId="77777777" w:rsidTr="00406FED">
        <w:tc>
          <w:tcPr>
            <w:tcW w:w="10201" w:type="dxa"/>
            <w:shd w:val="clear" w:color="auto" w:fill="auto"/>
          </w:tcPr>
          <w:p w14:paraId="1EFCEC1C" w14:textId="77777777" w:rsidR="00C43671" w:rsidRPr="00785E70" w:rsidRDefault="00C43671" w:rsidP="00406FED">
            <w:pPr>
              <w:rPr>
                <w:rFonts w:ascii="Arial" w:hAnsi="Arial"/>
                <w:sz w:val="22"/>
                <w:szCs w:val="24"/>
              </w:rPr>
            </w:pPr>
            <w:r w:rsidRPr="00785E70">
              <w:rPr>
                <w:rFonts w:ascii="Arial Bold" w:hAnsi="Arial Bold"/>
                <w:b/>
                <w:color w:val="000000"/>
                <w:szCs w:val="16"/>
              </w:rPr>
              <w:t xml:space="preserve">Delivering Successful Performance </w:t>
            </w:r>
            <w:r>
              <w:rPr>
                <w:rFonts w:ascii="Arial Bold" w:hAnsi="Arial Bold"/>
                <w:b/>
                <w:color w:val="000000"/>
                <w:szCs w:val="16"/>
              </w:rPr>
              <w:t xml:space="preserve">– </w:t>
            </w:r>
            <w:r w:rsidRPr="00C651F0">
              <w:rPr>
                <w:rFonts w:ascii="Arial" w:hAnsi="Arial" w:cs="Arial"/>
                <w:bCs/>
                <w:color w:val="000000"/>
                <w:szCs w:val="16"/>
              </w:rPr>
              <w:t>successful</w:t>
            </w:r>
            <w:r>
              <w:rPr>
                <w:rFonts w:ascii="Arial Bold" w:hAnsi="Arial Bold"/>
                <w:b/>
                <w:color w:val="000000"/>
                <w:szCs w:val="16"/>
              </w:rPr>
              <w:t xml:space="preserve"> </w:t>
            </w:r>
            <w:r w:rsidRPr="00040710">
              <w:rPr>
                <w:rFonts w:ascii="Arial" w:hAnsi="Arial"/>
                <w:bCs/>
                <w:szCs w:val="24"/>
              </w:rPr>
              <w:t>monitor</w:t>
            </w:r>
            <w:r>
              <w:rPr>
                <w:rFonts w:ascii="Arial" w:hAnsi="Arial"/>
                <w:bCs/>
                <w:szCs w:val="24"/>
              </w:rPr>
              <w:t>ing</w:t>
            </w:r>
            <w:r w:rsidRPr="00040710">
              <w:rPr>
                <w:rFonts w:ascii="Arial" w:hAnsi="Arial"/>
                <w:bCs/>
                <w:szCs w:val="24"/>
              </w:rPr>
              <w:t xml:space="preserve"> performance of services, teams &amp; individuals against targets &amp; celebrate great performance. They promote the District’s vision &amp; work to achieve Council’s values &amp; agreed outcomes</w:t>
            </w:r>
            <w:r w:rsidRPr="00040710">
              <w:rPr>
                <w:rFonts w:ascii="Arial" w:hAnsi="Arial"/>
                <w:color w:val="000000"/>
                <w:szCs w:val="24"/>
              </w:rPr>
              <w:t>.</w:t>
            </w:r>
          </w:p>
        </w:tc>
      </w:tr>
      <w:tr w:rsidR="00C43671" w:rsidRPr="00785E70" w14:paraId="221BD49B" w14:textId="77777777" w:rsidTr="00406FED">
        <w:tc>
          <w:tcPr>
            <w:tcW w:w="10201" w:type="dxa"/>
            <w:shd w:val="clear" w:color="auto" w:fill="auto"/>
          </w:tcPr>
          <w:p w14:paraId="15B37F00" w14:textId="77777777" w:rsidR="00C43671" w:rsidRPr="00785E70" w:rsidRDefault="00C43671" w:rsidP="00406FED">
            <w:pPr>
              <w:rPr>
                <w:rFonts w:ascii="Arial" w:hAnsi="Arial" w:cs="Arial"/>
                <w:bCs/>
                <w:sz w:val="22"/>
              </w:rPr>
            </w:pPr>
            <w:r w:rsidRPr="00785E70">
              <w:rPr>
                <w:rFonts w:ascii="Arial Bold" w:hAnsi="Arial Bold"/>
                <w:b/>
                <w:szCs w:val="24"/>
              </w:rPr>
              <w:t>Project and Programme Management</w:t>
            </w:r>
            <w:r w:rsidRPr="00785E70">
              <w:rPr>
                <w:rFonts w:ascii="Arial" w:hAnsi="Arial" w:cs="Arial"/>
                <w:bCs/>
                <w:sz w:val="22"/>
              </w:rPr>
              <w:t xml:space="preserve"> </w:t>
            </w:r>
            <w:r>
              <w:rPr>
                <w:rFonts w:ascii="Arial" w:hAnsi="Arial" w:cs="Arial"/>
                <w:bCs/>
                <w:sz w:val="22"/>
              </w:rPr>
              <w:t xml:space="preserve">– </w:t>
            </w:r>
            <w:r w:rsidRPr="004F7CD4">
              <w:rPr>
                <w:rFonts w:ascii="Arial" w:hAnsi="Arial" w:cs="Arial"/>
                <w:bCs/>
                <w:szCs w:val="24"/>
              </w:rPr>
              <w:t>apply skills</w:t>
            </w:r>
            <w:r>
              <w:rPr>
                <w:rFonts w:ascii="Arial" w:hAnsi="Arial" w:cs="Arial"/>
                <w:bCs/>
                <w:sz w:val="22"/>
              </w:rPr>
              <w:t xml:space="preserve"> </w:t>
            </w:r>
            <w:r w:rsidRPr="00040710">
              <w:rPr>
                <w:rFonts w:ascii="Arial" w:hAnsi="Arial" w:cs="Arial"/>
                <w:bCs/>
                <w:szCs w:val="24"/>
              </w:rPr>
              <w:t>to ensure that outcomes and objectives are achieved within desired timescales, make best use of resources and take a positive approach to contingency planning.</w:t>
            </w:r>
          </w:p>
        </w:tc>
      </w:tr>
      <w:tr w:rsidR="00C43671" w:rsidRPr="00785E70" w14:paraId="4D2DAD65" w14:textId="77777777" w:rsidTr="00406FED">
        <w:tc>
          <w:tcPr>
            <w:tcW w:w="10201" w:type="dxa"/>
            <w:tcBorders>
              <w:bottom w:val="single" w:sz="4" w:space="0" w:color="auto"/>
            </w:tcBorders>
            <w:shd w:val="clear" w:color="auto" w:fill="auto"/>
          </w:tcPr>
          <w:p w14:paraId="20B7FB3A" w14:textId="77777777" w:rsidR="00C43671" w:rsidRPr="00785E70" w:rsidRDefault="00C43671" w:rsidP="00406FED">
            <w:pPr>
              <w:rPr>
                <w:rFonts w:ascii="Arial" w:hAnsi="Arial"/>
                <w:sz w:val="22"/>
                <w:szCs w:val="24"/>
              </w:rPr>
            </w:pPr>
            <w:r w:rsidRPr="00785E70">
              <w:rPr>
                <w:rFonts w:ascii="Arial Bold" w:hAnsi="Arial Bold"/>
                <w:b/>
                <w:color w:val="000000"/>
                <w:szCs w:val="16"/>
              </w:rPr>
              <w:t>Developing High Performing People and Teams</w:t>
            </w:r>
            <w:r w:rsidRPr="00785E70">
              <w:rPr>
                <w:rFonts w:ascii="Arial" w:hAnsi="Arial" w:cs="Arial"/>
                <w:sz w:val="22"/>
                <w:szCs w:val="22"/>
              </w:rPr>
              <w:t xml:space="preserve"> </w:t>
            </w:r>
            <w:r>
              <w:rPr>
                <w:rFonts w:ascii="Arial" w:hAnsi="Arial" w:cs="Arial"/>
                <w:sz w:val="22"/>
                <w:szCs w:val="22"/>
              </w:rPr>
              <w:t xml:space="preserve">- </w:t>
            </w:r>
            <w:r w:rsidRPr="00040710">
              <w:rPr>
                <w:rFonts w:ascii="Arial" w:hAnsi="Arial" w:cs="Arial"/>
                <w:szCs w:val="24"/>
              </w:rPr>
              <w:t>coach individuals and teams to achieve their potential and take responsibility for continuous improvement</w:t>
            </w:r>
            <w:r>
              <w:rPr>
                <w:rFonts w:ascii="Arial" w:hAnsi="Arial" w:cs="Arial"/>
                <w:szCs w:val="24"/>
              </w:rPr>
              <w:t xml:space="preserve"> and ensuring they </w:t>
            </w:r>
            <w:r w:rsidRPr="00040710">
              <w:rPr>
                <w:rFonts w:ascii="Arial" w:hAnsi="Arial" w:cs="Arial"/>
                <w:szCs w:val="24"/>
              </w:rPr>
              <w:t>champion the Council’s values and goals.</w:t>
            </w:r>
          </w:p>
        </w:tc>
      </w:tr>
    </w:tbl>
    <w:p w14:paraId="6C61E6E9" w14:textId="77777777" w:rsidR="00C43671" w:rsidRPr="00785E70" w:rsidRDefault="00C43671" w:rsidP="00C43671">
      <w:pPr>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201"/>
      </w:tblGrid>
      <w:tr w:rsidR="00C43671" w:rsidRPr="00785E70" w14:paraId="3F2F160B" w14:textId="77777777" w:rsidTr="00406FED">
        <w:tc>
          <w:tcPr>
            <w:tcW w:w="10201" w:type="dxa"/>
            <w:shd w:val="clear" w:color="auto" w:fill="C0C0C0"/>
          </w:tcPr>
          <w:p w14:paraId="02E47614" w14:textId="77777777" w:rsidR="00C43671" w:rsidRPr="00785E70" w:rsidRDefault="00C43671" w:rsidP="00406FED">
            <w:pPr>
              <w:ind w:right="-874"/>
              <w:rPr>
                <w:rFonts w:ascii="Arial" w:hAnsi="Arial" w:cs="Arial"/>
                <w:b/>
                <w:szCs w:val="24"/>
              </w:rPr>
            </w:pPr>
            <w:r w:rsidRPr="00785E70">
              <w:rPr>
                <w:rFonts w:ascii="Arial" w:hAnsi="Arial" w:cs="Arial"/>
                <w:b/>
                <w:szCs w:val="24"/>
              </w:rPr>
              <w:t xml:space="preserve">Core Employee competencies at manager level to be used at the interview stage. </w:t>
            </w:r>
          </w:p>
          <w:p w14:paraId="11929371" w14:textId="77777777" w:rsidR="00C43671" w:rsidRPr="00785E70" w:rsidRDefault="00C43671" w:rsidP="00406FED">
            <w:pPr>
              <w:ind w:right="-874"/>
              <w:rPr>
                <w:rFonts w:ascii="Arial" w:hAnsi="Arial" w:cs="Arial"/>
                <w:b/>
                <w:color w:val="FF0000"/>
                <w:szCs w:val="24"/>
              </w:rPr>
            </w:pPr>
          </w:p>
        </w:tc>
      </w:tr>
      <w:tr w:rsidR="00C43671" w:rsidRPr="00785E70" w14:paraId="65083188" w14:textId="77777777" w:rsidTr="00406FED">
        <w:tc>
          <w:tcPr>
            <w:tcW w:w="10201" w:type="dxa"/>
            <w:shd w:val="clear" w:color="auto" w:fill="FFFFFF"/>
          </w:tcPr>
          <w:p w14:paraId="0C6D7320" w14:textId="3A6923A8" w:rsidR="00C43671" w:rsidRPr="00785E70" w:rsidRDefault="00C43671" w:rsidP="00406FED">
            <w:pPr>
              <w:ind w:right="-874"/>
              <w:rPr>
                <w:rFonts w:ascii="Arial" w:hAnsi="Arial" w:cs="Arial"/>
                <w:szCs w:val="24"/>
              </w:rPr>
            </w:pPr>
            <w:r w:rsidRPr="00785E70">
              <w:rPr>
                <w:rFonts w:ascii="Arial" w:hAnsi="Arial" w:cs="Arial"/>
                <w:b/>
                <w:szCs w:val="24"/>
              </w:rPr>
              <w:t xml:space="preserve">Performance Management </w:t>
            </w:r>
            <w:r>
              <w:rPr>
                <w:rFonts w:ascii="Arial" w:hAnsi="Arial" w:cs="Arial"/>
                <w:b/>
                <w:szCs w:val="24"/>
              </w:rPr>
              <w:t>and resilience</w:t>
            </w:r>
            <w:r w:rsidRPr="00785E70">
              <w:rPr>
                <w:rFonts w:ascii="Arial" w:hAnsi="Arial" w:cs="Arial"/>
                <w:szCs w:val="24"/>
              </w:rPr>
              <w:t xml:space="preserve">– covers the </w:t>
            </w:r>
            <w:r w:rsidR="0022621C" w:rsidRPr="00785E70">
              <w:rPr>
                <w:rFonts w:ascii="Arial" w:hAnsi="Arial" w:cs="Arial"/>
                <w:szCs w:val="24"/>
              </w:rPr>
              <w:t>employees’</w:t>
            </w:r>
            <w:r w:rsidRPr="00785E70">
              <w:rPr>
                <w:rFonts w:ascii="Arial" w:hAnsi="Arial" w:cs="Arial"/>
                <w:szCs w:val="24"/>
              </w:rPr>
              <w:t xml:space="preserve"> capacity to manage </w:t>
            </w:r>
          </w:p>
          <w:p w14:paraId="5DE63EE8" w14:textId="77777777" w:rsidR="00C43671" w:rsidRPr="00785E70" w:rsidRDefault="00C43671" w:rsidP="00406FED">
            <w:pPr>
              <w:ind w:right="-874"/>
              <w:rPr>
                <w:rFonts w:ascii="Arial" w:hAnsi="Arial" w:cs="Arial"/>
                <w:szCs w:val="24"/>
              </w:rPr>
            </w:pPr>
            <w:r w:rsidRPr="00785E70">
              <w:rPr>
                <w:rFonts w:ascii="Arial" w:hAnsi="Arial" w:cs="Arial"/>
                <w:szCs w:val="24"/>
              </w:rPr>
              <w:t xml:space="preserve">their workload and carry out a number of specific tasks accurately and to a high standard. </w:t>
            </w:r>
          </w:p>
        </w:tc>
      </w:tr>
      <w:tr w:rsidR="00C43671" w:rsidRPr="00785E70" w14:paraId="5540D6A4" w14:textId="77777777" w:rsidTr="00406FED">
        <w:tc>
          <w:tcPr>
            <w:tcW w:w="10201" w:type="dxa"/>
            <w:shd w:val="clear" w:color="auto" w:fill="FFFFFF"/>
          </w:tcPr>
          <w:p w14:paraId="066113CA" w14:textId="77777777" w:rsidR="00C43671" w:rsidRPr="00785E70" w:rsidRDefault="00C43671" w:rsidP="00406FED">
            <w:pPr>
              <w:ind w:right="-6"/>
              <w:rPr>
                <w:rFonts w:ascii="Arial Bold" w:hAnsi="Arial Bold" w:cs="Arial"/>
                <w:b/>
                <w:szCs w:val="24"/>
              </w:rPr>
            </w:pPr>
            <w:r>
              <w:rPr>
                <w:rFonts w:ascii="Arial Bold" w:hAnsi="Arial Bold" w:cs="Arial"/>
                <w:b/>
                <w:szCs w:val="24"/>
              </w:rPr>
              <w:t>Effective Communication</w:t>
            </w:r>
            <w:r w:rsidRPr="00785E70">
              <w:rPr>
                <w:rFonts w:ascii="Arial Bold" w:hAnsi="Arial Bold" w:cs="Arial"/>
                <w:b/>
                <w:szCs w:val="24"/>
              </w:rPr>
              <w:t xml:space="preserve"> </w:t>
            </w:r>
            <w:r w:rsidRPr="00785E70">
              <w:rPr>
                <w:rFonts w:ascii="Arial" w:hAnsi="Arial" w:cs="Arial"/>
                <w:szCs w:val="24"/>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785E70">
              <w:rPr>
                <w:rFonts w:ascii="Arial Bold" w:hAnsi="Arial Bold" w:cs="Arial"/>
                <w:b/>
                <w:szCs w:val="24"/>
              </w:rPr>
              <w:t xml:space="preserve"> </w:t>
            </w:r>
          </w:p>
        </w:tc>
      </w:tr>
      <w:tr w:rsidR="00C43671" w:rsidRPr="00785E70" w14:paraId="0058DC10" w14:textId="77777777" w:rsidTr="00406FED">
        <w:tc>
          <w:tcPr>
            <w:tcW w:w="10201" w:type="dxa"/>
            <w:shd w:val="clear" w:color="auto" w:fill="FFFFFF"/>
          </w:tcPr>
          <w:p w14:paraId="33773C80" w14:textId="77777777" w:rsidR="00C43671" w:rsidRPr="00785E70" w:rsidRDefault="00C43671" w:rsidP="00406FED">
            <w:pPr>
              <w:rPr>
                <w:rFonts w:ascii="Arial Bold" w:hAnsi="Arial Bold" w:cs="Arial"/>
                <w:b/>
                <w:szCs w:val="24"/>
              </w:rPr>
            </w:pPr>
            <w:r w:rsidRPr="00785E70">
              <w:rPr>
                <w:rFonts w:ascii="Arial Bold" w:hAnsi="Arial Bold" w:cs="Arial"/>
                <w:b/>
                <w:szCs w:val="24"/>
              </w:rPr>
              <w:t>Effective Decision Making</w:t>
            </w:r>
            <w:r w:rsidRPr="00785E70">
              <w:rPr>
                <w:rFonts w:ascii="Arial" w:hAnsi="Arial"/>
                <w:sz w:val="22"/>
                <w:szCs w:val="24"/>
              </w:rPr>
              <w:t xml:space="preserve"> - </w:t>
            </w:r>
            <w:r w:rsidRPr="00785E70">
              <w:rPr>
                <w:rFonts w:ascii="Arial" w:hAnsi="Arial"/>
                <w:szCs w:val="24"/>
              </w:rPr>
              <w:t>covers a range of thinking skills required for taking initiative and independent actions within the scope of the job.  It includes planning and organising, self-effectiveness and any requirements to quality check work.</w:t>
            </w:r>
          </w:p>
        </w:tc>
      </w:tr>
      <w:tr w:rsidR="00C43671" w:rsidRPr="00785E70" w14:paraId="2E951AEC" w14:textId="77777777" w:rsidTr="00406FED">
        <w:tc>
          <w:tcPr>
            <w:tcW w:w="10201" w:type="dxa"/>
            <w:shd w:val="clear" w:color="auto" w:fill="FFFFFF"/>
          </w:tcPr>
          <w:p w14:paraId="6BFEF1F4" w14:textId="77777777" w:rsidR="00C43671" w:rsidRPr="00785E70" w:rsidRDefault="00C43671" w:rsidP="00406FED">
            <w:pPr>
              <w:rPr>
                <w:rFonts w:ascii="Arial" w:hAnsi="Arial"/>
                <w:sz w:val="22"/>
                <w:szCs w:val="24"/>
              </w:rPr>
            </w:pPr>
            <w:r w:rsidRPr="00785E70">
              <w:rPr>
                <w:rFonts w:ascii="Arial Bold" w:hAnsi="Arial Bold" w:cs="Arial"/>
                <w:b/>
                <w:szCs w:val="24"/>
              </w:rPr>
              <w:t>Structured Problem-Solving</w:t>
            </w:r>
            <w:r w:rsidRPr="00785E70">
              <w:rPr>
                <w:rFonts w:ascii="Arial" w:hAnsi="Arial"/>
                <w:sz w:val="22"/>
                <w:szCs w:val="24"/>
              </w:rPr>
              <w:t xml:space="preserve"> </w:t>
            </w:r>
            <w:r w:rsidRPr="00785E70">
              <w:rPr>
                <w:rFonts w:ascii="Arial Bold" w:hAnsi="Arial Bold"/>
                <w:b/>
                <w:szCs w:val="24"/>
              </w:rPr>
              <w:t>Activity</w:t>
            </w:r>
            <w:r w:rsidRPr="00785E70">
              <w:rPr>
                <w:rFonts w:ascii="Arial" w:hAnsi="Arial"/>
                <w:szCs w:val="24"/>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C43671" w:rsidRPr="00785E70" w14:paraId="318738E7" w14:textId="77777777" w:rsidTr="00406FED">
        <w:tc>
          <w:tcPr>
            <w:tcW w:w="10201" w:type="dxa"/>
            <w:shd w:val="clear" w:color="auto" w:fill="FFFFFF"/>
          </w:tcPr>
          <w:p w14:paraId="2936AC92" w14:textId="77777777" w:rsidR="00C43671" w:rsidRPr="00785E70" w:rsidRDefault="00C43671" w:rsidP="00406FED">
            <w:pPr>
              <w:rPr>
                <w:rFonts w:ascii="Arial" w:hAnsi="Arial"/>
                <w:sz w:val="22"/>
                <w:szCs w:val="24"/>
              </w:rPr>
            </w:pPr>
            <w:r w:rsidRPr="00785E70">
              <w:rPr>
                <w:rFonts w:ascii="Arial Bold" w:hAnsi="Arial Bold" w:cs="Arial"/>
                <w:b/>
              </w:rPr>
              <w:t>Operates with Dignity and Respect</w:t>
            </w:r>
            <w:r w:rsidRPr="00785E70">
              <w:rPr>
                <w:rFonts w:ascii="Arial" w:hAnsi="Arial"/>
                <w:sz w:val="22"/>
                <w:szCs w:val="24"/>
              </w:rPr>
              <w:t xml:space="preserve"> - </w:t>
            </w:r>
            <w:r w:rsidRPr="00785E70">
              <w:rPr>
                <w:rFonts w:ascii="Arial" w:hAnsi="Arial"/>
                <w:szCs w:val="24"/>
              </w:rPr>
              <w:t>covers treating everyone with respect and dignity, maintains impartiality/fairness with all people, is aware of the barriers people face.</w:t>
            </w:r>
            <w:r w:rsidRPr="00785E70">
              <w:rPr>
                <w:rFonts w:ascii="Arial" w:hAnsi="Arial"/>
                <w:sz w:val="22"/>
                <w:szCs w:val="24"/>
              </w:rPr>
              <w:t xml:space="preserve">  </w:t>
            </w:r>
          </w:p>
        </w:tc>
      </w:tr>
      <w:tr w:rsidR="00C43671" w:rsidRPr="00785E70" w14:paraId="04CEEB96" w14:textId="77777777" w:rsidTr="00406FED">
        <w:tc>
          <w:tcPr>
            <w:tcW w:w="10201" w:type="dxa"/>
            <w:shd w:val="clear" w:color="auto" w:fill="B3B3B3"/>
          </w:tcPr>
          <w:p w14:paraId="2B9EC3EB" w14:textId="77777777" w:rsidR="00C43671" w:rsidRPr="00785E70" w:rsidRDefault="00C43671" w:rsidP="00406FED">
            <w:pPr>
              <w:rPr>
                <w:rFonts w:ascii="Arial Bold" w:hAnsi="Arial Bold" w:cs="Arial"/>
                <w:b/>
              </w:rPr>
            </w:pPr>
            <w:r w:rsidRPr="00785E70">
              <w:rPr>
                <w:rFonts w:ascii="Arial" w:hAnsi="Arial" w:cs="Arial"/>
                <w:b/>
                <w:szCs w:val="24"/>
              </w:rPr>
              <w:t xml:space="preserve">Working Conditions: </w:t>
            </w:r>
          </w:p>
        </w:tc>
      </w:tr>
      <w:tr w:rsidR="00C43671" w:rsidRPr="00785E70" w14:paraId="0E635A5B" w14:textId="77777777" w:rsidTr="00406FED">
        <w:tc>
          <w:tcPr>
            <w:tcW w:w="10201" w:type="dxa"/>
            <w:shd w:val="clear" w:color="auto" w:fill="auto"/>
          </w:tcPr>
          <w:p w14:paraId="11308B79" w14:textId="77777777" w:rsidR="00C43671" w:rsidRPr="00785E70" w:rsidRDefault="00C43671" w:rsidP="00406FED">
            <w:pPr>
              <w:rPr>
                <w:rFonts w:ascii="Arial Bold" w:hAnsi="Arial Bold" w:cs="Arial"/>
                <w:b/>
              </w:rPr>
            </w:pPr>
            <w:r w:rsidRPr="00785E70">
              <w:rPr>
                <w:rFonts w:ascii="Arial" w:hAnsi="Arial" w:cs="Arial"/>
                <w:szCs w:val="24"/>
              </w:rPr>
              <w:t xml:space="preserve">Must be able to perform all duties and tasks with reasonable adjustment, where appropriate, in accordance with the Equality Act 2010 in relation to Disability Provisions. </w:t>
            </w:r>
            <w:r w:rsidRPr="00785E70">
              <w:rPr>
                <w:sz w:val="20"/>
              </w:rPr>
              <w:t xml:space="preserve"> </w:t>
            </w:r>
          </w:p>
        </w:tc>
      </w:tr>
    </w:tbl>
    <w:p w14:paraId="6E9E0460" w14:textId="77777777" w:rsidR="00C43671" w:rsidRDefault="00C43671" w:rsidP="00761F91">
      <w:pPr>
        <w:rPr>
          <w:sz w:val="28"/>
        </w:rPr>
      </w:pPr>
    </w:p>
    <w:p w14:paraId="0471E3BD" w14:textId="77777777" w:rsidR="00C43671" w:rsidRDefault="00C43671" w:rsidP="00761F91">
      <w:pPr>
        <w:rPr>
          <w:sz w:val="28"/>
        </w:rPr>
      </w:pPr>
    </w:p>
    <w:tbl>
      <w:tblPr>
        <w:tblStyle w:val="TableGrid"/>
        <w:tblW w:w="0" w:type="auto"/>
        <w:tblLook w:val="04A0" w:firstRow="1" w:lastRow="0" w:firstColumn="1" w:lastColumn="0" w:noHBand="0" w:noVBand="1"/>
      </w:tblPr>
      <w:tblGrid>
        <w:gridCol w:w="2455"/>
        <w:gridCol w:w="4883"/>
        <w:gridCol w:w="850"/>
        <w:gridCol w:w="1418"/>
      </w:tblGrid>
      <w:tr w:rsidR="00761F91" w:rsidRPr="000F03AC" w14:paraId="7F53C8BE" w14:textId="77777777" w:rsidTr="00E134C6">
        <w:tc>
          <w:tcPr>
            <w:tcW w:w="2455" w:type="dxa"/>
          </w:tcPr>
          <w:p w14:paraId="3EE8FBE8" w14:textId="77777777" w:rsidR="00761F91" w:rsidRDefault="00761F91" w:rsidP="00E134C6">
            <w:pPr>
              <w:rPr>
                <w:rFonts w:ascii="Arial" w:hAnsi="Arial" w:cs="Arial"/>
                <w:b/>
              </w:rPr>
            </w:pPr>
            <w:r w:rsidRPr="000F03AC">
              <w:rPr>
                <w:rFonts w:ascii="Arial" w:hAnsi="Arial" w:cs="Arial"/>
                <w:b/>
              </w:rPr>
              <w:t>Completed by:</w:t>
            </w:r>
          </w:p>
          <w:p w14:paraId="0B14D55E" w14:textId="77777777" w:rsidR="00761F91" w:rsidRPr="000F03AC" w:rsidRDefault="00761F91" w:rsidP="00E134C6">
            <w:pPr>
              <w:rPr>
                <w:rFonts w:ascii="Arial" w:hAnsi="Arial" w:cs="Arial"/>
                <w:b/>
              </w:rPr>
            </w:pPr>
          </w:p>
        </w:tc>
        <w:tc>
          <w:tcPr>
            <w:tcW w:w="4883" w:type="dxa"/>
          </w:tcPr>
          <w:p w14:paraId="394A21B5" w14:textId="582DE3EF" w:rsidR="00761F91" w:rsidRPr="000F03AC" w:rsidRDefault="00761F91" w:rsidP="00E134C6">
            <w:pPr>
              <w:rPr>
                <w:rFonts w:ascii="Arial" w:hAnsi="Arial" w:cs="Arial"/>
                <w:b/>
              </w:rPr>
            </w:pPr>
          </w:p>
        </w:tc>
        <w:tc>
          <w:tcPr>
            <w:tcW w:w="850" w:type="dxa"/>
          </w:tcPr>
          <w:p w14:paraId="6BFBFD2F" w14:textId="77777777" w:rsidR="00761F91" w:rsidRPr="000F03AC" w:rsidRDefault="00761F91" w:rsidP="00E134C6">
            <w:pPr>
              <w:rPr>
                <w:rFonts w:ascii="Arial" w:hAnsi="Arial" w:cs="Arial"/>
                <w:b/>
              </w:rPr>
            </w:pPr>
            <w:r w:rsidRPr="000F03AC">
              <w:rPr>
                <w:rFonts w:ascii="Arial" w:hAnsi="Arial" w:cs="Arial"/>
                <w:b/>
              </w:rPr>
              <w:t>Date:</w:t>
            </w:r>
          </w:p>
        </w:tc>
        <w:tc>
          <w:tcPr>
            <w:tcW w:w="1418" w:type="dxa"/>
          </w:tcPr>
          <w:p w14:paraId="3D2CEB83" w14:textId="738E2868" w:rsidR="00761F91" w:rsidRPr="000F03AC" w:rsidRDefault="00761F91" w:rsidP="00E134C6">
            <w:pPr>
              <w:rPr>
                <w:rFonts w:ascii="Arial" w:hAnsi="Arial" w:cs="Arial"/>
                <w:b/>
              </w:rPr>
            </w:pPr>
          </w:p>
        </w:tc>
      </w:tr>
      <w:tr w:rsidR="00761F91" w:rsidRPr="000F03AC" w14:paraId="75C62724" w14:textId="77777777" w:rsidTr="00E134C6">
        <w:tc>
          <w:tcPr>
            <w:tcW w:w="2455" w:type="dxa"/>
          </w:tcPr>
          <w:p w14:paraId="4C491E27" w14:textId="77777777" w:rsidR="00761F91" w:rsidRPr="0030712B" w:rsidRDefault="00761F91" w:rsidP="00E134C6">
            <w:pPr>
              <w:rPr>
                <w:rFonts w:ascii="Arial" w:hAnsi="Arial" w:cs="Arial"/>
                <w:b/>
              </w:rPr>
            </w:pPr>
            <w:r w:rsidRPr="0030712B">
              <w:rPr>
                <w:rFonts w:ascii="Arial" w:hAnsi="Arial" w:cs="Arial"/>
                <w:b/>
              </w:rPr>
              <w:t>Quality checked:</w:t>
            </w:r>
          </w:p>
          <w:p w14:paraId="2C16A532" w14:textId="77777777" w:rsidR="00761F91" w:rsidRPr="0030712B" w:rsidRDefault="00761F91" w:rsidP="00E134C6">
            <w:pPr>
              <w:rPr>
                <w:rFonts w:ascii="Arial" w:hAnsi="Arial" w:cs="Arial"/>
                <w:b/>
              </w:rPr>
            </w:pPr>
            <w:r w:rsidRPr="0030712B">
              <w:rPr>
                <w:rFonts w:ascii="Arial" w:hAnsi="Arial" w:cs="Arial"/>
                <w:b/>
              </w:rPr>
              <w:t>(HR)</w:t>
            </w:r>
          </w:p>
        </w:tc>
        <w:tc>
          <w:tcPr>
            <w:tcW w:w="4883" w:type="dxa"/>
          </w:tcPr>
          <w:p w14:paraId="7BCC3FA2" w14:textId="2FB113CB" w:rsidR="00761F91" w:rsidRPr="0030712B" w:rsidRDefault="00761F91" w:rsidP="00E134C6">
            <w:pPr>
              <w:rPr>
                <w:rFonts w:ascii="Arial" w:hAnsi="Arial" w:cs="Arial"/>
                <w:b/>
              </w:rPr>
            </w:pPr>
          </w:p>
        </w:tc>
        <w:tc>
          <w:tcPr>
            <w:tcW w:w="850" w:type="dxa"/>
          </w:tcPr>
          <w:p w14:paraId="65B22D33" w14:textId="77777777" w:rsidR="00761F91" w:rsidRPr="000F03AC" w:rsidRDefault="00761F91" w:rsidP="00E134C6">
            <w:pPr>
              <w:rPr>
                <w:rFonts w:ascii="Arial" w:hAnsi="Arial" w:cs="Arial"/>
                <w:b/>
              </w:rPr>
            </w:pPr>
            <w:r w:rsidRPr="000F03AC">
              <w:rPr>
                <w:rFonts w:ascii="Arial" w:hAnsi="Arial" w:cs="Arial"/>
                <w:b/>
              </w:rPr>
              <w:t>Date:</w:t>
            </w:r>
          </w:p>
        </w:tc>
        <w:tc>
          <w:tcPr>
            <w:tcW w:w="1418" w:type="dxa"/>
          </w:tcPr>
          <w:p w14:paraId="7F7CE766" w14:textId="4859970D" w:rsidR="008A542F" w:rsidRPr="000F03AC" w:rsidRDefault="008A542F" w:rsidP="00470307">
            <w:pPr>
              <w:rPr>
                <w:rFonts w:ascii="Arial" w:hAnsi="Arial" w:cs="Arial"/>
                <w:b/>
              </w:rPr>
            </w:pPr>
          </w:p>
        </w:tc>
      </w:tr>
    </w:tbl>
    <w:p w14:paraId="4DD89048" w14:textId="77777777" w:rsidR="00761F91" w:rsidRPr="008A536E" w:rsidRDefault="00761F91" w:rsidP="00761F91">
      <w:pPr>
        <w:rPr>
          <w:sz w:val="28"/>
        </w:rPr>
      </w:pPr>
    </w:p>
    <w:p w14:paraId="0823EBE8" w14:textId="77777777" w:rsidR="00761F91" w:rsidRPr="006F475A" w:rsidRDefault="00761F91" w:rsidP="00761F91">
      <w:pPr>
        <w:tabs>
          <w:tab w:val="left" w:pos="-2880"/>
        </w:tabs>
        <w:suppressAutoHyphens/>
        <w:spacing w:after="200" w:line="276" w:lineRule="auto"/>
        <w:jc w:val="both"/>
        <w:rPr>
          <w:rFonts w:ascii="Arial" w:hAnsi="Arial" w:cs="Arial"/>
        </w:rPr>
      </w:pPr>
    </w:p>
    <w:p w14:paraId="0EE2223F" w14:textId="77777777" w:rsidR="00761F91" w:rsidRPr="008A536E" w:rsidRDefault="00761F91" w:rsidP="00063E3C">
      <w:pPr>
        <w:widowControl w:val="0"/>
        <w:tabs>
          <w:tab w:val="left" w:pos="-720"/>
        </w:tabs>
        <w:jc w:val="both"/>
        <w:rPr>
          <w:sz w:val="28"/>
        </w:rPr>
      </w:pPr>
    </w:p>
    <w:sectPr w:rsidR="00761F91" w:rsidRPr="008A536E" w:rsidSect="00761F91">
      <w:footerReference w:type="default" r:id="rId14"/>
      <w:headerReference w:type="first" r:id="rId15"/>
      <w:pgSz w:w="11906" w:h="16838" w:code="9"/>
      <w:pgMar w:top="680" w:right="1021" w:bottom="680" w:left="102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635A" w14:textId="77777777" w:rsidR="00A8064C" w:rsidRDefault="00A8064C">
      <w:r>
        <w:separator/>
      </w:r>
    </w:p>
  </w:endnote>
  <w:endnote w:type="continuationSeparator" w:id="0">
    <w:p w14:paraId="713A7DE4" w14:textId="77777777" w:rsidR="00A8064C" w:rsidRDefault="00A8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F1F6" w14:textId="69C8A3FF" w:rsidR="00067AAB" w:rsidRPr="00731DBB" w:rsidRDefault="00067AAB">
    <w:pPr>
      <w:pStyle w:val="Footer"/>
      <w:framePr w:wrap="around" w:vAnchor="text" w:hAnchor="margin" w:xAlign="center" w:y="1"/>
      <w:rPr>
        <w:rStyle w:val="PageNumber"/>
        <w:rFonts w:ascii="Arial" w:hAnsi="Arial" w:cs="Arial"/>
        <w:sz w:val="22"/>
        <w:szCs w:val="22"/>
      </w:rPr>
    </w:pPr>
    <w:r w:rsidRPr="00731DBB">
      <w:rPr>
        <w:rStyle w:val="PageNumber"/>
        <w:rFonts w:ascii="Arial" w:hAnsi="Arial" w:cs="Arial"/>
        <w:sz w:val="22"/>
        <w:szCs w:val="22"/>
      </w:rPr>
      <w:fldChar w:fldCharType="begin"/>
    </w:r>
    <w:r w:rsidRPr="00731DBB">
      <w:rPr>
        <w:rStyle w:val="PageNumber"/>
        <w:rFonts w:ascii="Arial" w:hAnsi="Arial" w:cs="Arial"/>
        <w:sz w:val="22"/>
        <w:szCs w:val="22"/>
      </w:rPr>
      <w:instrText xml:space="preserve">PAGE  </w:instrText>
    </w:r>
    <w:r w:rsidRPr="00731DBB">
      <w:rPr>
        <w:rStyle w:val="PageNumber"/>
        <w:rFonts w:ascii="Arial" w:hAnsi="Arial" w:cs="Arial"/>
        <w:sz w:val="22"/>
        <w:szCs w:val="22"/>
      </w:rPr>
      <w:fldChar w:fldCharType="separate"/>
    </w:r>
    <w:r w:rsidR="00296F82">
      <w:rPr>
        <w:rStyle w:val="PageNumber"/>
        <w:rFonts w:ascii="Arial" w:hAnsi="Arial" w:cs="Arial"/>
        <w:noProof/>
        <w:sz w:val="22"/>
        <w:szCs w:val="22"/>
      </w:rPr>
      <w:t>5</w:t>
    </w:r>
    <w:r w:rsidRPr="00731DBB">
      <w:rPr>
        <w:rStyle w:val="PageNumber"/>
        <w:rFonts w:ascii="Arial" w:hAnsi="Arial" w:cs="Arial"/>
        <w:sz w:val="22"/>
        <w:szCs w:val="22"/>
      </w:rPr>
      <w:fldChar w:fldCharType="end"/>
    </w:r>
  </w:p>
  <w:p w14:paraId="493434C5" w14:textId="03A92DEE" w:rsidR="00067AAB" w:rsidRPr="003877C5" w:rsidRDefault="00067AAB" w:rsidP="00731DB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4D33" w14:textId="77777777" w:rsidR="00A8064C" w:rsidRDefault="00A8064C">
      <w:r>
        <w:separator/>
      </w:r>
    </w:p>
  </w:footnote>
  <w:footnote w:type="continuationSeparator" w:id="0">
    <w:p w14:paraId="15BFB825" w14:textId="77777777" w:rsidR="00A8064C" w:rsidRDefault="00A8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0603" w14:textId="77777777" w:rsidR="00067AAB" w:rsidRPr="003877C5" w:rsidRDefault="00A829A6" w:rsidP="00A829A6">
    <w:pPr>
      <w:pStyle w:val="Header"/>
      <w:rPr>
        <w:sz w:val="16"/>
      </w:rPr>
    </w:pPr>
    <w:r>
      <w:rPr>
        <w:sz w:val="16"/>
      </w:rPr>
      <w:t>Appendix 1</w:t>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600"/>
    <w:multiLevelType w:val="hybridMultilevel"/>
    <w:tmpl w:val="39527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065570"/>
    <w:multiLevelType w:val="singleLevel"/>
    <w:tmpl w:val="F6E8D7D0"/>
    <w:lvl w:ilvl="0">
      <w:start w:val="1"/>
      <w:numFmt w:val="lowerLetter"/>
      <w:lvlText w:val="(%1)"/>
      <w:lvlJc w:val="left"/>
      <w:pPr>
        <w:tabs>
          <w:tab w:val="num" w:pos="1418"/>
        </w:tabs>
        <w:ind w:left="1418" w:hanging="709"/>
      </w:pPr>
      <w:rPr>
        <w:rFonts w:hint="default"/>
        <w:b w:val="0"/>
        <w:i w:val="0"/>
      </w:rPr>
    </w:lvl>
  </w:abstractNum>
  <w:abstractNum w:abstractNumId="3" w15:restartNumberingAfterBreak="0">
    <w:nsid w:val="07394ACD"/>
    <w:multiLevelType w:val="hybridMultilevel"/>
    <w:tmpl w:val="EA94EA8A"/>
    <w:lvl w:ilvl="0" w:tplc="0809000F">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530EC2"/>
    <w:multiLevelType w:val="hybridMultilevel"/>
    <w:tmpl w:val="79343534"/>
    <w:lvl w:ilvl="0" w:tplc="3472432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15CFD"/>
    <w:multiLevelType w:val="hybridMultilevel"/>
    <w:tmpl w:val="4B985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2408B"/>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5D3669C"/>
    <w:multiLevelType w:val="hybridMultilevel"/>
    <w:tmpl w:val="C1A4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133186"/>
    <w:multiLevelType w:val="hybridMultilevel"/>
    <w:tmpl w:val="4C142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70AA8"/>
    <w:multiLevelType w:val="hybridMultilevel"/>
    <w:tmpl w:val="84343F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E4D1C32"/>
    <w:multiLevelType w:val="hybridMultilevel"/>
    <w:tmpl w:val="FAB44F2A"/>
    <w:lvl w:ilvl="0" w:tplc="0126645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5A6A3E"/>
    <w:multiLevelType w:val="hybridMultilevel"/>
    <w:tmpl w:val="32180B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5323749"/>
    <w:multiLevelType w:val="hybridMultilevel"/>
    <w:tmpl w:val="663E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52FF5"/>
    <w:multiLevelType w:val="multilevel"/>
    <w:tmpl w:val="74E036F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77"/>
        </w:tabs>
        <w:ind w:left="1477" w:hanging="397"/>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382018"/>
    <w:multiLevelType w:val="hybridMultilevel"/>
    <w:tmpl w:val="918C1EAE"/>
    <w:lvl w:ilvl="0" w:tplc="CDA24E0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925B14"/>
    <w:multiLevelType w:val="hybridMultilevel"/>
    <w:tmpl w:val="C65A1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3A2857EF"/>
    <w:multiLevelType w:val="hybridMultilevel"/>
    <w:tmpl w:val="83445586"/>
    <w:lvl w:ilvl="0" w:tplc="BB7C1082">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53607"/>
    <w:multiLevelType w:val="hybridMultilevel"/>
    <w:tmpl w:val="DA4E5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D005F6E"/>
    <w:multiLevelType w:val="hybridMultilevel"/>
    <w:tmpl w:val="8A22CA8E"/>
    <w:lvl w:ilvl="0" w:tplc="023AA7F0">
      <w:start w:val="1"/>
      <w:numFmt w:val="bullet"/>
      <w:lvlText w:val="-"/>
      <w:lvlJc w:val="left"/>
      <w:pPr>
        <w:tabs>
          <w:tab w:val="num" w:pos="397"/>
        </w:tabs>
        <w:ind w:left="397"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5042F"/>
    <w:multiLevelType w:val="hybridMultilevel"/>
    <w:tmpl w:val="A4DC37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F52C84"/>
    <w:multiLevelType w:val="hybridMultilevel"/>
    <w:tmpl w:val="FA16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30" w15:restartNumberingAfterBreak="0">
    <w:nsid w:val="4BCC03C2"/>
    <w:multiLevelType w:val="hybridMultilevel"/>
    <w:tmpl w:val="C0726BB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D044F19"/>
    <w:multiLevelType w:val="hybridMultilevel"/>
    <w:tmpl w:val="838E3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144515"/>
    <w:multiLevelType w:val="hybridMultilevel"/>
    <w:tmpl w:val="B0206E4A"/>
    <w:lvl w:ilvl="0" w:tplc="BB7C108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9633B2"/>
    <w:multiLevelType w:val="hybridMultilevel"/>
    <w:tmpl w:val="D0865920"/>
    <w:lvl w:ilvl="0" w:tplc="FFFFFFFF">
      <w:start w:val="1"/>
      <w:numFmt w:val="bullet"/>
      <w:lvlText w:val=""/>
      <w:lvlJc w:val="left"/>
      <w:pPr>
        <w:tabs>
          <w:tab w:val="num" w:pos="1507"/>
        </w:tabs>
        <w:ind w:left="1507" w:hanging="360"/>
      </w:pPr>
      <w:rPr>
        <w:rFonts w:ascii="Symbol" w:eastAsia="PMingLiU" w:hAnsi="Symbol" w:hint="default"/>
        <w:sz w:val="24"/>
      </w:rPr>
    </w:lvl>
    <w:lvl w:ilvl="1" w:tplc="FFFFFFFF" w:tentative="1">
      <w:start w:val="1"/>
      <w:numFmt w:val="bullet"/>
      <w:lvlText w:val="o"/>
      <w:lvlJc w:val="left"/>
      <w:pPr>
        <w:tabs>
          <w:tab w:val="num" w:pos="1507"/>
        </w:tabs>
        <w:ind w:left="1507" w:hanging="360"/>
      </w:pPr>
      <w:rPr>
        <w:rFonts w:ascii="Courier New" w:hAnsi="Courier New" w:hint="default"/>
      </w:rPr>
    </w:lvl>
    <w:lvl w:ilvl="2" w:tplc="FFFFFFFF" w:tentative="1">
      <w:start w:val="1"/>
      <w:numFmt w:val="bullet"/>
      <w:lvlText w:val=""/>
      <w:lvlJc w:val="left"/>
      <w:pPr>
        <w:tabs>
          <w:tab w:val="num" w:pos="2227"/>
        </w:tabs>
        <w:ind w:left="2227" w:hanging="360"/>
      </w:pPr>
      <w:rPr>
        <w:rFonts w:ascii="Wingdings" w:hAnsi="Wingdings" w:hint="default"/>
      </w:rPr>
    </w:lvl>
    <w:lvl w:ilvl="3" w:tplc="FFFFFFFF" w:tentative="1">
      <w:start w:val="1"/>
      <w:numFmt w:val="bullet"/>
      <w:lvlText w:val=""/>
      <w:lvlJc w:val="left"/>
      <w:pPr>
        <w:tabs>
          <w:tab w:val="num" w:pos="2947"/>
        </w:tabs>
        <w:ind w:left="2947" w:hanging="360"/>
      </w:pPr>
      <w:rPr>
        <w:rFonts w:ascii="Symbol" w:hAnsi="Symbol" w:hint="default"/>
      </w:rPr>
    </w:lvl>
    <w:lvl w:ilvl="4" w:tplc="FFFFFFFF" w:tentative="1">
      <w:start w:val="1"/>
      <w:numFmt w:val="bullet"/>
      <w:lvlText w:val="o"/>
      <w:lvlJc w:val="left"/>
      <w:pPr>
        <w:tabs>
          <w:tab w:val="num" w:pos="3667"/>
        </w:tabs>
        <w:ind w:left="3667" w:hanging="360"/>
      </w:pPr>
      <w:rPr>
        <w:rFonts w:ascii="Courier New" w:hAnsi="Courier New" w:hint="default"/>
      </w:rPr>
    </w:lvl>
    <w:lvl w:ilvl="5" w:tplc="FFFFFFFF" w:tentative="1">
      <w:start w:val="1"/>
      <w:numFmt w:val="bullet"/>
      <w:lvlText w:val=""/>
      <w:lvlJc w:val="left"/>
      <w:pPr>
        <w:tabs>
          <w:tab w:val="num" w:pos="4387"/>
        </w:tabs>
        <w:ind w:left="4387" w:hanging="360"/>
      </w:pPr>
      <w:rPr>
        <w:rFonts w:ascii="Wingdings" w:hAnsi="Wingdings" w:hint="default"/>
      </w:rPr>
    </w:lvl>
    <w:lvl w:ilvl="6" w:tplc="FFFFFFFF" w:tentative="1">
      <w:start w:val="1"/>
      <w:numFmt w:val="bullet"/>
      <w:lvlText w:val=""/>
      <w:lvlJc w:val="left"/>
      <w:pPr>
        <w:tabs>
          <w:tab w:val="num" w:pos="5107"/>
        </w:tabs>
        <w:ind w:left="5107" w:hanging="360"/>
      </w:pPr>
      <w:rPr>
        <w:rFonts w:ascii="Symbol" w:hAnsi="Symbol" w:hint="default"/>
      </w:rPr>
    </w:lvl>
    <w:lvl w:ilvl="7" w:tplc="FFFFFFFF" w:tentative="1">
      <w:start w:val="1"/>
      <w:numFmt w:val="bullet"/>
      <w:lvlText w:val="o"/>
      <w:lvlJc w:val="left"/>
      <w:pPr>
        <w:tabs>
          <w:tab w:val="num" w:pos="5827"/>
        </w:tabs>
        <w:ind w:left="5827" w:hanging="360"/>
      </w:pPr>
      <w:rPr>
        <w:rFonts w:ascii="Courier New" w:hAnsi="Courier New" w:hint="default"/>
      </w:rPr>
    </w:lvl>
    <w:lvl w:ilvl="8" w:tplc="FFFFFFFF" w:tentative="1">
      <w:start w:val="1"/>
      <w:numFmt w:val="bullet"/>
      <w:lvlText w:val=""/>
      <w:lvlJc w:val="left"/>
      <w:pPr>
        <w:tabs>
          <w:tab w:val="num" w:pos="6547"/>
        </w:tabs>
        <w:ind w:left="6547" w:hanging="360"/>
      </w:pPr>
      <w:rPr>
        <w:rFonts w:ascii="Wingdings" w:hAnsi="Wingdings" w:hint="default"/>
      </w:rPr>
    </w:lvl>
  </w:abstractNum>
  <w:abstractNum w:abstractNumId="34" w15:restartNumberingAfterBreak="0">
    <w:nsid w:val="4E2A68DF"/>
    <w:multiLevelType w:val="hybridMultilevel"/>
    <w:tmpl w:val="110E8BC0"/>
    <w:lvl w:ilvl="0" w:tplc="28C0989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A00808"/>
    <w:multiLevelType w:val="hybridMultilevel"/>
    <w:tmpl w:val="84C4C2F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55C6528F"/>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7E35710"/>
    <w:multiLevelType w:val="hybridMultilevel"/>
    <w:tmpl w:val="7176511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41" w15:restartNumberingAfterBreak="0">
    <w:nsid w:val="5C020CE3"/>
    <w:multiLevelType w:val="hybridMultilevel"/>
    <w:tmpl w:val="0D3AD4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35E6482"/>
    <w:multiLevelType w:val="hybridMultilevel"/>
    <w:tmpl w:val="262833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4" w15:restartNumberingAfterBreak="0">
    <w:nsid w:val="70955169"/>
    <w:multiLevelType w:val="hybridMultilevel"/>
    <w:tmpl w:val="76147404"/>
    <w:lvl w:ilvl="0" w:tplc="48E601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79434DF8"/>
    <w:multiLevelType w:val="hybridMultilevel"/>
    <w:tmpl w:val="C756A460"/>
    <w:lvl w:ilvl="0" w:tplc="C10A0F48">
      <w:start w:val="1"/>
      <w:numFmt w:val="lowerRoman"/>
      <w:pStyle w:val="Heading4a"/>
      <w:lvlText w:val="(%1)"/>
      <w:lvlJc w:val="left"/>
      <w:pPr>
        <w:tabs>
          <w:tab w:val="num" w:pos="648"/>
        </w:tabs>
        <w:ind w:left="648" w:hanging="720"/>
      </w:pPr>
      <w:rPr>
        <w:rFonts w:ascii="Arial" w:hAnsi="Arial" w:hint="default"/>
        <w:b w:val="0"/>
        <w:i w:val="0"/>
        <w:sz w:val="24"/>
        <w:szCs w:val="24"/>
      </w:rPr>
    </w:lvl>
    <w:lvl w:ilvl="1" w:tplc="8BBAE8F4">
      <w:start w:val="1"/>
      <w:numFmt w:val="lowerLetter"/>
      <w:lvlText w:val="%2."/>
      <w:lvlJc w:val="left"/>
      <w:pPr>
        <w:tabs>
          <w:tab w:val="num" w:pos="1008"/>
        </w:tabs>
        <w:ind w:left="1008" w:hanging="360"/>
      </w:pPr>
    </w:lvl>
    <w:lvl w:ilvl="2" w:tplc="5D563374">
      <w:start w:val="4"/>
      <w:numFmt w:val="decimal"/>
      <w:lvlText w:val="%3."/>
      <w:lvlJc w:val="left"/>
      <w:pPr>
        <w:tabs>
          <w:tab w:val="num" w:pos="1908"/>
        </w:tabs>
        <w:ind w:left="1908" w:hanging="360"/>
      </w:pPr>
      <w:rPr>
        <w:rFonts w:hint="default"/>
      </w:rPr>
    </w:lvl>
    <w:lvl w:ilvl="3" w:tplc="777C6D48" w:tentative="1">
      <w:start w:val="1"/>
      <w:numFmt w:val="decimal"/>
      <w:lvlText w:val="%4."/>
      <w:lvlJc w:val="left"/>
      <w:pPr>
        <w:tabs>
          <w:tab w:val="num" w:pos="2448"/>
        </w:tabs>
        <w:ind w:left="2448" w:hanging="360"/>
      </w:pPr>
    </w:lvl>
    <w:lvl w:ilvl="4" w:tplc="D6AE5CFE" w:tentative="1">
      <w:start w:val="1"/>
      <w:numFmt w:val="lowerLetter"/>
      <w:lvlText w:val="%5."/>
      <w:lvlJc w:val="left"/>
      <w:pPr>
        <w:tabs>
          <w:tab w:val="num" w:pos="3168"/>
        </w:tabs>
        <w:ind w:left="3168" w:hanging="360"/>
      </w:pPr>
    </w:lvl>
    <w:lvl w:ilvl="5" w:tplc="14F8E996" w:tentative="1">
      <w:start w:val="1"/>
      <w:numFmt w:val="lowerRoman"/>
      <w:lvlText w:val="%6."/>
      <w:lvlJc w:val="right"/>
      <w:pPr>
        <w:tabs>
          <w:tab w:val="num" w:pos="3888"/>
        </w:tabs>
        <w:ind w:left="3888" w:hanging="180"/>
      </w:pPr>
    </w:lvl>
    <w:lvl w:ilvl="6" w:tplc="A19C72B2" w:tentative="1">
      <w:start w:val="1"/>
      <w:numFmt w:val="decimal"/>
      <w:lvlText w:val="%7."/>
      <w:lvlJc w:val="left"/>
      <w:pPr>
        <w:tabs>
          <w:tab w:val="num" w:pos="4608"/>
        </w:tabs>
        <w:ind w:left="4608" w:hanging="360"/>
      </w:pPr>
    </w:lvl>
    <w:lvl w:ilvl="7" w:tplc="AFFCC914" w:tentative="1">
      <w:start w:val="1"/>
      <w:numFmt w:val="lowerLetter"/>
      <w:lvlText w:val="%8."/>
      <w:lvlJc w:val="left"/>
      <w:pPr>
        <w:tabs>
          <w:tab w:val="num" w:pos="5328"/>
        </w:tabs>
        <w:ind w:left="5328" w:hanging="360"/>
      </w:pPr>
    </w:lvl>
    <w:lvl w:ilvl="8" w:tplc="8626FC42" w:tentative="1">
      <w:start w:val="1"/>
      <w:numFmt w:val="lowerRoman"/>
      <w:lvlText w:val="%9."/>
      <w:lvlJc w:val="right"/>
      <w:pPr>
        <w:tabs>
          <w:tab w:val="num" w:pos="6048"/>
        </w:tabs>
        <w:ind w:left="6048" w:hanging="180"/>
      </w:pPr>
    </w:lvl>
  </w:abstractNum>
  <w:abstractNum w:abstractNumId="47"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F67716"/>
    <w:multiLevelType w:val="hybridMultilevel"/>
    <w:tmpl w:val="9D60FF3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FE65E84"/>
    <w:multiLevelType w:val="hybridMultilevel"/>
    <w:tmpl w:val="FC6EB9B2"/>
    <w:lvl w:ilvl="0" w:tplc="BB7C1082">
      <w:start w:val="1"/>
      <w:numFmt w:val="bullet"/>
      <w:lvlText w:val=""/>
      <w:lvlJc w:val="left"/>
      <w:pPr>
        <w:ind w:left="381" w:hanging="360"/>
      </w:pPr>
      <w:rPr>
        <w:rFonts w:ascii="Wingdings" w:hAnsi="Wingdings" w:hint="default"/>
      </w:rPr>
    </w:lvl>
    <w:lvl w:ilvl="1" w:tplc="08090003" w:tentative="1">
      <w:start w:val="1"/>
      <w:numFmt w:val="bullet"/>
      <w:lvlText w:val="o"/>
      <w:lvlJc w:val="left"/>
      <w:pPr>
        <w:ind w:left="1101" w:hanging="360"/>
      </w:pPr>
      <w:rPr>
        <w:rFonts w:ascii="Courier New" w:hAnsi="Courier New" w:cs="Courier New" w:hint="default"/>
      </w:rPr>
    </w:lvl>
    <w:lvl w:ilvl="2" w:tplc="08090005" w:tentative="1">
      <w:start w:val="1"/>
      <w:numFmt w:val="bullet"/>
      <w:lvlText w:val=""/>
      <w:lvlJc w:val="left"/>
      <w:pPr>
        <w:ind w:left="1821" w:hanging="360"/>
      </w:pPr>
      <w:rPr>
        <w:rFonts w:ascii="Wingdings" w:hAnsi="Wingdings" w:hint="default"/>
      </w:rPr>
    </w:lvl>
    <w:lvl w:ilvl="3" w:tplc="08090001" w:tentative="1">
      <w:start w:val="1"/>
      <w:numFmt w:val="bullet"/>
      <w:lvlText w:val=""/>
      <w:lvlJc w:val="left"/>
      <w:pPr>
        <w:ind w:left="2541" w:hanging="360"/>
      </w:pPr>
      <w:rPr>
        <w:rFonts w:ascii="Symbol" w:hAnsi="Symbol" w:hint="default"/>
      </w:rPr>
    </w:lvl>
    <w:lvl w:ilvl="4" w:tplc="08090003" w:tentative="1">
      <w:start w:val="1"/>
      <w:numFmt w:val="bullet"/>
      <w:lvlText w:val="o"/>
      <w:lvlJc w:val="left"/>
      <w:pPr>
        <w:ind w:left="3261" w:hanging="360"/>
      </w:pPr>
      <w:rPr>
        <w:rFonts w:ascii="Courier New" w:hAnsi="Courier New" w:cs="Courier New" w:hint="default"/>
      </w:rPr>
    </w:lvl>
    <w:lvl w:ilvl="5" w:tplc="08090005" w:tentative="1">
      <w:start w:val="1"/>
      <w:numFmt w:val="bullet"/>
      <w:lvlText w:val=""/>
      <w:lvlJc w:val="left"/>
      <w:pPr>
        <w:ind w:left="3981" w:hanging="360"/>
      </w:pPr>
      <w:rPr>
        <w:rFonts w:ascii="Wingdings" w:hAnsi="Wingdings" w:hint="default"/>
      </w:rPr>
    </w:lvl>
    <w:lvl w:ilvl="6" w:tplc="08090001" w:tentative="1">
      <w:start w:val="1"/>
      <w:numFmt w:val="bullet"/>
      <w:lvlText w:val=""/>
      <w:lvlJc w:val="left"/>
      <w:pPr>
        <w:ind w:left="4701" w:hanging="360"/>
      </w:pPr>
      <w:rPr>
        <w:rFonts w:ascii="Symbol" w:hAnsi="Symbol" w:hint="default"/>
      </w:rPr>
    </w:lvl>
    <w:lvl w:ilvl="7" w:tplc="08090003" w:tentative="1">
      <w:start w:val="1"/>
      <w:numFmt w:val="bullet"/>
      <w:lvlText w:val="o"/>
      <w:lvlJc w:val="left"/>
      <w:pPr>
        <w:ind w:left="5421" w:hanging="360"/>
      </w:pPr>
      <w:rPr>
        <w:rFonts w:ascii="Courier New" w:hAnsi="Courier New" w:cs="Courier New" w:hint="default"/>
      </w:rPr>
    </w:lvl>
    <w:lvl w:ilvl="8" w:tplc="08090005" w:tentative="1">
      <w:start w:val="1"/>
      <w:numFmt w:val="bullet"/>
      <w:lvlText w:val=""/>
      <w:lvlJc w:val="left"/>
      <w:pPr>
        <w:ind w:left="6141" w:hanging="360"/>
      </w:pPr>
      <w:rPr>
        <w:rFonts w:ascii="Wingdings" w:hAnsi="Wingdings" w:hint="default"/>
      </w:rPr>
    </w:lvl>
  </w:abstractNum>
  <w:num w:numId="1" w16cid:durableId="694964791">
    <w:abstractNumId w:val="29"/>
  </w:num>
  <w:num w:numId="2" w16cid:durableId="862403953">
    <w:abstractNumId w:val="43"/>
  </w:num>
  <w:num w:numId="3" w16cid:durableId="326518174">
    <w:abstractNumId w:val="46"/>
  </w:num>
  <w:num w:numId="4" w16cid:durableId="947354414">
    <w:abstractNumId w:val="36"/>
  </w:num>
  <w:num w:numId="5" w16cid:durableId="471216981">
    <w:abstractNumId w:val="40"/>
  </w:num>
  <w:num w:numId="6" w16cid:durableId="1093010555">
    <w:abstractNumId w:val="1"/>
  </w:num>
  <w:num w:numId="7" w16cid:durableId="1986887421">
    <w:abstractNumId w:val="26"/>
  </w:num>
  <w:num w:numId="8" w16cid:durableId="803237316">
    <w:abstractNumId w:val="15"/>
  </w:num>
  <w:num w:numId="9" w16cid:durableId="991446271">
    <w:abstractNumId w:val="7"/>
  </w:num>
  <w:num w:numId="10" w16cid:durableId="8927371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497194">
    <w:abstractNumId w:val="16"/>
  </w:num>
  <w:num w:numId="12" w16cid:durableId="170867799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5155641">
    <w:abstractNumId w:val="47"/>
  </w:num>
  <w:num w:numId="14" w16cid:durableId="376393211">
    <w:abstractNumId w:val="10"/>
  </w:num>
  <w:num w:numId="15" w16cid:durableId="788400392">
    <w:abstractNumId w:val="6"/>
  </w:num>
  <w:num w:numId="16" w16cid:durableId="1503475730">
    <w:abstractNumId w:val="37"/>
  </w:num>
  <w:num w:numId="17" w16cid:durableId="2067796777">
    <w:abstractNumId w:val="45"/>
  </w:num>
  <w:num w:numId="18" w16cid:durableId="1754547087">
    <w:abstractNumId w:val="19"/>
  </w:num>
  <w:num w:numId="19" w16cid:durableId="119150699">
    <w:abstractNumId w:val="33"/>
  </w:num>
  <w:num w:numId="20" w16cid:durableId="339627080">
    <w:abstractNumId w:val="49"/>
  </w:num>
  <w:num w:numId="21" w16cid:durableId="1696803983">
    <w:abstractNumId w:val="41"/>
  </w:num>
  <w:num w:numId="22" w16cid:durableId="2049642363">
    <w:abstractNumId w:val="2"/>
  </w:num>
  <w:num w:numId="23" w16cid:durableId="1675305785">
    <w:abstractNumId w:val="25"/>
  </w:num>
  <w:num w:numId="24" w16cid:durableId="49692067">
    <w:abstractNumId w:val="3"/>
  </w:num>
  <w:num w:numId="25" w16cid:durableId="524950171">
    <w:abstractNumId w:val="27"/>
  </w:num>
  <w:num w:numId="26" w16cid:durableId="168015508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1824535">
    <w:abstractNumId w:val="18"/>
  </w:num>
  <w:num w:numId="28" w16cid:durableId="1198392804">
    <w:abstractNumId w:val="42"/>
  </w:num>
  <w:num w:numId="29" w16cid:durableId="2110268113">
    <w:abstractNumId w:val="11"/>
  </w:num>
  <w:num w:numId="30" w16cid:durableId="990061063">
    <w:abstractNumId w:val="34"/>
  </w:num>
  <w:num w:numId="31" w16cid:durableId="126511167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5930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5681638">
    <w:abstractNumId w:val="39"/>
  </w:num>
  <w:num w:numId="34" w16cid:durableId="1923642817">
    <w:abstractNumId w:val="8"/>
  </w:num>
  <w:num w:numId="35" w16cid:durableId="963852228">
    <w:abstractNumId w:val="13"/>
  </w:num>
  <w:num w:numId="36" w16cid:durableId="80370486">
    <w:abstractNumId w:val="38"/>
  </w:num>
  <w:num w:numId="37" w16cid:durableId="1511947324">
    <w:abstractNumId w:val="9"/>
  </w:num>
  <w:num w:numId="38" w16cid:durableId="1180779791">
    <w:abstractNumId w:val="12"/>
  </w:num>
  <w:num w:numId="39" w16cid:durableId="1920283452">
    <w:abstractNumId w:val="4"/>
  </w:num>
  <w:num w:numId="40" w16cid:durableId="1673339806">
    <w:abstractNumId w:val="50"/>
  </w:num>
  <w:num w:numId="41" w16cid:durableId="656686644">
    <w:abstractNumId w:val="31"/>
  </w:num>
  <w:num w:numId="42" w16cid:durableId="972517200">
    <w:abstractNumId w:val="22"/>
  </w:num>
  <w:num w:numId="43" w16cid:durableId="299385570">
    <w:abstractNumId w:val="32"/>
  </w:num>
  <w:num w:numId="44" w16cid:durableId="196940462">
    <w:abstractNumId w:val="14"/>
  </w:num>
  <w:num w:numId="45" w16cid:durableId="1929843933">
    <w:abstractNumId w:val="17"/>
  </w:num>
  <w:num w:numId="46" w16cid:durableId="1669553953">
    <w:abstractNumId w:val="30"/>
  </w:num>
  <w:num w:numId="47" w16cid:durableId="1505821824">
    <w:abstractNumId w:val="23"/>
  </w:num>
  <w:num w:numId="48" w16cid:durableId="67118588">
    <w:abstractNumId w:val="48"/>
  </w:num>
  <w:num w:numId="49" w16cid:durableId="499463684">
    <w:abstractNumId w:val="28"/>
  </w:num>
  <w:num w:numId="50" w16cid:durableId="1098981645">
    <w:abstractNumId w:val="44"/>
  </w:num>
  <w:num w:numId="51" w16cid:durableId="1814371791">
    <w:abstractNumId w:val="0"/>
  </w:num>
  <w:num w:numId="52" w16cid:durableId="624695083">
    <w:abstractNumId w:val="5"/>
  </w:num>
  <w:num w:numId="53" w16cid:durableId="1933588638">
    <w:abstractNumId w:val="35"/>
  </w:num>
  <w:num w:numId="54" w16cid:durableId="1677076660">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6D"/>
    <w:rsid w:val="0001141C"/>
    <w:rsid w:val="00012849"/>
    <w:rsid w:val="0001663E"/>
    <w:rsid w:val="00016CFA"/>
    <w:rsid w:val="000249CE"/>
    <w:rsid w:val="0002549F"/>
    <w:rsid w:val="000334A5"/>
    <w:rsid w:val="00036A48"/>
    <w:rsid w:val="00037F31"/>
    <w:rsid w:val="0004353E"/>
    <w:rsid w:val="00044E71"/>
    <w:rsid w:val="000462EA"/>
    <w:rsid w:val="00046652"/>
    <w:rsid w:val="000511C9"/>
    <w:rsid w:val="000522F5"/>
    <w:rsid w:val="00053F63"/>
    <w:rsid w:val="00054ED9"/>
    <w:rsid w:val="0005619B"/>
    <w:rsid w:val="0005630D"/>
    <w:rsid w:val="00061C62"/>
    <w:rsid w:val="00063E3C"/>
    <w:rsid w:val="000648EA"/>
    <w:rsid w:val="0006662C"/>
    <w:rsid w:val="00067AAB"/>
    <w:rsid w:val="000728C4"/>
    <w:rsid w:val="000744E9"/>
    <w:rsid w:val="00074FCE"/>
    <w:rsid w:val="000759C7"/>
    <w:rsid w:val="00075BE0"/>
    <w:rsid w:val="000811F3"/>
    <w:rsid w:val="000846E2"/>
    <w:rsid w:val="00091B0A"/>
    <w:rsid w:val="00093577"/>
    <w:rsid w:val="00094267"/>
    <w:rsid w:val="000971D6"/>
    <w:rsid w:val="00097BBC"/>
    <w:rsid w:val="00097CC3"/>
    <w:rsid w:val="000A10D9"/>
    <w:rsid w:val="000A126D"/>
    <w:rsid w:val="000B200D"/>
    <w:rsid w:val="000B2CA9"/>
    <w:rsid w:val="000B3218"/>
    <w:rsid w:val="000B397F"/>
    <w:rsid w:val="000C216E"/>
    <w:rsid w:val="000D1905"/>
    <w:rsid w:val="000D3115"/>
    <w:rsid w:val="000D4A42"/>
    <w:rsid w:val="000D4A64"/>
    <w:rsid w:val="000E07D1"/>
    <w:rsid w:val="000E5505"/>
    <w:rsid w:val="000E68D2"/>
    <w:rsid w:val="000F09DF"/>
    <w:rsid w:val="000F0A46"/>
    <w:rsid w:val="000F22EA"/>
    <w:rsid w:val="000F52A1"/>
    <w:rsid w:val="000F69C3"/>
    <w:rsid w:val="000F6DB3"/>
    <w:rsid w:val="0010419C"/>
    <w:rsid w:val="001052C2"/>
    <w:rsid w:val="00105A47"/>
    <w:rsid w:val="00106395"/>
    <w:rsid w:val="0011383D"/>
    <w:rsid w:val="0011438C"/>
    <w:rsid w:val="00115086"/>
    <w:rsid w:val="001159C3"/>
    <w:rsid w:val="0011757D"/>
    <w:rsid w:val="00122076"/>
    <w:rsid w:val="00123A20"/>
    <w:rsid w:val="00130F90"/>
    <w:rsid w:val="00131C5C"/>
    <w:rsid w:val="00132D57"/>
    <w:rsid w:val="0013391A"/>
    <w:rsid w:val="001353DB"/>
    <w:rsid w:val="00136FCD"/>
    <w:rsid w:val="001371BE"/>
    <w:rsid w:val="00137CA1"/>
    <w:rsid w:val="0014025B"/>
    <w:rsid w:val="001422BD"/>
    <w:rsid w:val="00143092"/>
    <w:rsid w:val="001432FC"/>
    <w:rsid w:val="001474A7"/>
    <w:rsid w:val="00152C29"/>
    <w:rsid w:val="00152F2D"/>
    <w:rsid w:val="00153F40"/>
    <w:rsid w:val="001554E0"/>
    <w:rsid w:val="00161357"/>
    <w:rsid w:val="00161B9F"/>
    <w:rsid w:val="00166A64"/>
    <w:rsid w:val="0016775D"/>
    <w:rsid w:val="001707CE"/>
    <w:rsid w:val="00174668"/>
    <w:rsid w:val="00175C02"/>
    <w:rsid w:val="00175CCE"/>
    <w:rsid w:val="001761AF"/>
    <w:rsid w:val="00180447"/>
    <w:rsid w:val="00180CEE"/>
    <w:rsid w:val="001834F2"/>
    <w:rsid w:val="00183AE9"/>
    <w:rsid w:val="00183EDD"/>
    <w:rsid w:val="00184DE8"/>
    <w:rsid w:val="0018554C"/>
    <w:rsid w:val="00186104"/>
    <w:rsid w:val="00187D62"/>
    <w:rsid w:val="00191926"/>
    <w:rsid w:val="00195FA7"/>
    <w:rsid w:val="00197B32"/>
    <w:rsid w:val="001A0206"/>
    <w:rsid w:val="001A1FBA"/>
    <w:rsid w:val="001A7767"/>
    <w:rsid w:val="001A77DE"/>
    <w:rsid w:val="001A7CEA"/>
    <w:rsid w:val="001B082B"/>
    <w:rsid w:val="001B5E10"/>
    <w:rsid w:val="001C0F72"/>
    <w:rsid w:val="001C1312"/>
    <w:rsid w:val="001C1409"/>
    <w:rsid w:val="001C16A4"/>
    <w:rsid w:val="001C25A4"/>
    <w:rsid w:val="001C48DD"/>
    <w:rsid w:val="001C5473"/>
    <w:rsid w:val="001C5A49"/>
    <w:rsid w:val="001C7E3B"/>
    <w:rsid w:val="001D3F76"/>
    <w:rsid w:val="001D6CD9"/>
    <w:rsid w:val="001D75FE"/>
    <w:rsid w:val="001D7DEB"/>
    <w:rsid w:val="001E34E7"/>
    <w:rsid w:val="001E4A01"/>
    <w:rsid w:val="001E7373"/>
    <w:rsid w:val="001F1003"/>
    <w:rsid w:val="001F2B0B"/>
    <w:rsid w:val="001F5D30"/>
    <w:rsid w:val="001F623C"/>
    <w:rsid w:val="001F7FBB"/>
    <w:rsid w:val="00207FFD"/>
    <w:rsid w:val="00213542"/>
    <w:rsid w:val="002215EA"/>
    <w:rsid w:val="002223AC"/>
    <w:rsid w:val="00222401"/>
    <w:rsid w:val="00224721"/>
    <w:rsid w:val="0022621C"/>
    <w:rsid w:val="00227623"/>
    <w:rsid w:val="002319B9"/>
    <w:rsid w:val="002330A5"/>
    <w:rsid w:val="00233161"/>
    <w:rsid w:val="00236084"/>
    <w:rsid w:val="0023690D"/>
    <w:rsid w:val="00237AAA"/>
    <w:rsid w:val="0024038B"/>
    <w:rsid w:val="00240F14"/>
    <w:rsid w:val="00244B54"/>
    <w:rsid w:val="00245784"/>
    <w:rsid w:val="00245F95"/>
    <w:rsid w:val="00247A32"/>
    <w:rsid w:val="0025209C"/>
    <w:rsid w:val="00252B91"/>
    <w:rsid w:val="00254066"/>
    <w:rsid w:val="002552DD"/>
    <w:rsid w:val="002619A5"/>
    <w:rsid w:val="00264333"/>
    <w:rsid w:val="002651E8"/>
    <w:rsid w:val="00267E8A"/>
    <w:rsid w:val="00276B0C"/>
    <w:rsid w:val="002773B7"/>
    <w:rsid w:val="0028252A"/>
    <w:rsid w:val="002848DC"/>
    <w:rsid w:val="0028685C"/>
    <w:rsid w:val="00287935"/>
    <w:rsid w:val="00291755"/>
    <w:rsid w:val="00291FCB"/>
    <w:rsid w:val="002920F9"/>
    <w:rsid w:val="002925B1"/>
    <w:rsid w:val="0029280E"/>
    <w:rsid w:val="002938BC"/>
    <w:rsid w:val="00296B0E"/>
    <w:rsid w:val="00296F82"/>
    <w:rsid w:val="002A1689"/>
    <w:rsid w:val="002A2E47"/>
    <w:rsid w:val="002A2FC0"/>
    <w:rsid w:val="002A366C"/>
    <w:rsid w:val="002A4739"/>
    <w:rsid w:val="002A5F6F"/>
    <w:rsid w:val="002A5F9F"/>
    <w:rsid w:val="002B1C8C"/>
    <w:rsid w:val="002B5C6B"/>
    <w:rsid w:val="002B5D25"/>
    <w:rsid w:val="002B787C"/>
    <w:rsid w:val="002B7B4E"/>
    <w:rsid w:val="002C054F"/>
    <w:rsid w:val="002C0ABD"/>
    <w:rsid w:val="002C1D5F"/>
    <w:rsid w:val="002C28CE"/>
    <w:rsid w:val="002C4541"/>
    <w:rsid w:val="002C45CB"/>
    <w:rsid w:val="002C4630"/>
    <w:rsid w:val="002D113E"/>
    <w:rsid w:val="002D1C0A"/>
    <w:rsid w:val="002D617D"/>
    <w:rsid w:val="002D72F3"/>
    <w:rsid w:val="002D766F"/>
    <w:rsid w:val="002E2EC1"/>
    <w:rsid w:val="002E6CAE"/>
    <w:rsid w:val="002E7E71"/>
    <w:rsid w:val="002F1523"/>
    <w:rsid w:val="002F412D"/>
    <w:rsid w:val="002F4FF4"/>
    <w:rsid w:val="002F61CD"/>
    <w:rsid w:val="002F6260"/>
    <w:rsid w:val="002F6EC0"/>
    <w:rsid w:val="003005A1"/>
    <w:rsid w:val="003009C5"/>
    <w:rsid w:val="0030712B"/>
    <w:rsid w:val="00307273"/>
    <w:rsid w:val="003100CF"/>
    <w:rsid w:val="003102D9"/>
    <w:rsid w:val="0031357F"/>
    <w:rsid w:val="003155B5"/>
    <w:rsid w:val="00315D1E"/>
    <w:rsid w:val="003205FF"/>
    <w:rsid w:val="00320A60"/>
    <w:rsid w:val="00322085"/>
    <w:rsid w:val="00322ED8"/>
    <w:rsid w:val="003232F7"/>
    <w:rsid w:val="00326D74"/>
    <w:rsid w:val="00330411"/>
    <w:rsid w:val="00331A97"/>
    <w:rsid w:val="003327C2"/>
    <w:rsid w:val="00333569"/>
    <w:rsid w:val="0033435E"/>
    <w:rsid w:val="00334DF7"/>
    <w:rsid w:val="0033502A"/>
    <w:rsid w:val="00335313"/>
    <w:rsid w:val="00335E68"/>
    <w:rsid w:val="003441AF"/>
    <w:rsid w:val="003443FC"/>
    <w:rsid w:val="00345A80"/>
    <w:rsid w:val="00351739"/>
    <w:rsid w:val="003567D9"/>
    <w:rsid w:val="003567F0"/>
    <w:rsid w:val="00357DA7"/>
    <w:rsid w:val="00360E07"/>
    <w:rsid w:val="003640F1"/>
    <w:rsid w:val="00364B24"/>
    <w:rsid w:val="003652C6"/>
    <w:rsid w:val="00367C3E"/>
    <w:rsid w:val="003741EB"/>
    <w:rsid w:val="003744F8"/>
    <w:rsid w:val="00374F9F"/>
    <w:rsid w:val="00376462"/>
    <w:rsid w:val="00376720"/>
    <w:rsid w:val="00385500"/>
    <w:rsid w:val="003860BA"/>
    <w:rsid w:val="00392BE7"/>
    <w:rsid w:val="00394BB6"/>
    <w:rsid w:val="003954BD"/>
    <w:rsid w:val="00397023"/>
    <w:rsid w:val="003971E0"/>
    <w:rsid w:val="003A072B"/>
    <w:rsid w:val="003A4F5F"/>
    <w:rsid w:val="003A6120"/>
    <w:rsid w:val="003B1583"/>
    <w:rsid w:val="003B52EB"/>
    <w:rsid w:val="003B5B89"/>
    <w:rsid w:val="003B6050"/>
    <w:rsid w:val="003B66DC"/>
    <w:rsid w:val="003C0077"/>
    <w:rsid w:val="003C1BD5"/>
    <w:rsid w:val="003C2D52"/>
    <w:rsid w:val="003C5111"/>
    <w:rsid w:val="003D202A"/>
    <w:rsid w:val="003D2037"/>
    <w:rsid w:val="003D4D4C"/>
    <w:rsid w:val="003D50E3"/>
    <w:rsid w:val="003D6022"/>
    <w:rsid w:val="003E180D"/>
    <w:rsid w:val="003E18D0"/>
    <w:rsid w:val="003E25F4"/>
    <w:rsid w:val="003E2D76"/>
    <w:rsid w:val="003E6813"/>
    <w:rsid w:val="003E7BAF"/>
    <w:rsid w:val="003F1C53"/>
    <w:rsid w:val="003F5499"/>
    <w:rsid w:val="003F60B9"/>
    <w:rsid w:val="004015E0"/>
    <w:rsid w:val="00404092"/>
    <w:rsid w:val="0040437B"/>
    <w:rsid w:val="00406D20"/>
    <w:rsid w:val="00412452"/>
    <w:rsid w:val="00415A4A"/>
    <w:rsid w:val="00416227"/>
    <w:rsid w:val="004216BC"/>
    <w:rsid w:val="00422778"/>
    <w:rsid w:val="00423A3B"/>
    <w:rsid w:val="00424345"/>
    <w:rsid w:val="0043040D"/>
    <w:rsid w:val="00431304"/>
    <w:rsid w:val="0043353C"/>
    <w:rsid w:val="00437751"/>
    <w:rsid w:val="00441A3A"/>
    <w:rsid w:val="00450A79"/>
    <w:rsid w:val="0045239B"/>
    <w:rsid w:val="00452DCC"/>
    <w:rsid w:val="00460366"/>
    <w:rsid w:val="004607D0"/>
    <w:rsid w:val="00460EF5"/>
    <w:rsid w:val="004618E5"/>
    <w:rsid w:val="00461EB4"/>
    <w:rsid w:val="004666A9"/>
    <w:rsid w:val="004679D4"/>
    <w:rsid w:val="00470307"/>
    <w:rsid w:val="0047105C"/>
    <w:rsid w:val="0047117E"/>
    <w:rsid w:val="00474014"/>
    <w:rsid w:val="004773BE"/>
    <w:rsid w:val="0048567A"/>
    <w:rsid w:val="0048638A"/>
    <w:rsid w:val="0048706A"/>
    <w:rsid w:val="004929E5"/>
    <w:rsid w:val="00496041"/>
    <w:rsid w:val="004A2825"/>
    <w:rsid w:val="004A4A6E"/>
    <w:rsid w:val="004A4BCB"/>
    <w:rsid w:val="004B1E7E"/>
    <w:rsid w:val="004B2736"/>
    <w:rsid w:val="004B2E74"/>
    <w:rsid w:val="004B71EF"/>
    <w:rsid w:val="004B7BA0"/>
    <w:rsid w:val="004C0938"/>
    <w:rsid w:val="004C1046"/>
    <w:rsid w:val="004C1EDD"/>
    <w:rsid w:val="004C2924"/>
    <w:rsid w:val="004C577C"/>
    <w:rsid w:val="004C6F2A"/>
    <w:rsid w:val="004D06F9"/>
    <w:rsid w:val="004D129A"/>
    <w:rsid w:val="004D2650"/>
    <w:rsid w:val="004D4C94"/>
    <w:rsid w:val="004D5BCD"/>
    <w:rsid w:val="004D722D"/>
    <w:rsid w:val="004E7301"/>
    <w:rsid w:val="004E7E6D"/>
    <w:rsid w:val="004F0580"/>
    <w:rsid w:val="004F0CF4"/>
    <w:rsid w:val="004F3A1D"/>
    <w:rsid w:val="004F3A3F"/>
    <w:rsid w:val="004F50DD"/>
    <w:rsid w:val="004F6095"/>
    <w:rsid w:val="005018F4"/>
    <w:rsid w:val="00503CD1"/>
    <w:rsid w:val="00504D74"/>
    <w:rsid w:val="0050515B"/>
    <w:rsid w:val="00510985"/>
    <w:rsid w:val="0051206E"/>
    <w:rsid w:val="005120D7"/>
    <w:rsid w:val="00512236"/>
    <w:rsid w:val="00513F94"/>
    <w:rsid w:val="00514DD7"/>
    <w:rsid w:val="0051641C"/>
    <w:rsid w:val="00523037"/>
    <w:rsid w:val="00523064"/>
    <w:rsid w:val="005244F3"/>
    <w:rsid w:val="00525AD9"/>
    <w:rsid w:val="00526527"/>
    <w:rsid w:val="00526ABE"/>
    <w:rsid w:val="00537490"/>
    <w:rsid w:val="00542760"/>
    <w:rsid w:val="00543062"/>
    <w:rsid w:val="0054366A"/>
    <w:rsid w:val="00543A16"/>
    <w:rsid w:val="00545190"/>
    <w:rsid w:val="00546080"/>
    <w:rsid w:val="00553A13"/>
    <w:rsid w:val="00553CD7"/>
    <w:rsid w:val="005552E3"/>
    <w:rsid w:val="00561964"/>
    <w:rsid w:val="0056721F"/>
    <w:rsid w:val="00567434"/>
    <w:rsid w:val="00567968"/>
    <w:rsid w:val="00570E73"/>
    <w:rsid w:val="0057143C"/>
    <w:rsid w:val="00572C66"/>
    <w:rsid w:val="00575564"/>
    <w:rsid w:val="00575D70"/>
    <w:rsid w:val="00576E3D"/>
    <w:rsid w:val="00576F0C"/>
    <w:rsid w:val="00577581"/>
    <w:rsid w:val="0058037D"/>
    <w:rsid w:val="0058063A"/>
    <w:rsid w:val="00581909"/>
    <w:rsid w:val="005924DF"/>
    <w:rsid w:val="00592B5D"/>
    <w:rsid w:val="00592C34"/>
    <w:rsid w:val="00594655"/>
    <w:rsid w:val="00597793"/>
    <w:rsid w:val="00597B58"/>
    <w:rsid w:val="005A2F2C"/>
    <w:rsid w:val="005A7AD5"/>
    <w:rsid w:val="005B01DE"/>
    <w:rsid w:val="005B0DE2"/>
    <w:rsid w:val="005B3A65"/>
    <w:rsid w:val="005C0E8F"/>
    <w:rsid w:val="005C1A53"/>
    <w:rsid w:val="005C31C3"/>
    <w:rsid w:val="005C33C4"/>
    <w:rsid w:val="005C52EC"/>
    <w:rsid w:val="005C7DD7"/>
    <w:rsid w:val="005D2A9F"/>
    <w:rsid w:val="005D2AB7"/>
    <w:rsid w:val="005D3299"/>
    <w:rsid w:val="005D38BD"/>
    <w:rsid w:val="005D4511"/>
    <w:rsid w:val="005D458C"/>
    <w:rsid w:val="005E14DB"/>
    <w:rsid w:val="005E1CF0"/>
    <w:rsid w:val="005E6392"/>
    <w:rsid w:val="005F08E8"/>
    <w:rsid w:val="005F10CF"/>
    <w:rsid w:val="005F2722"/>
    <w:rsid w:val="005F3E08"/>
    <w:rsid w:val="00603A70"/>
    <w:rsid w:val="00610D0D"/>
    <w:rsid w:val="0061213A"/>
    <w:rsid w:val="00612DA7"/>
    <w:rsid w:val="00614DD6"/>
    <w:rsid w:val="00614E0B"/>
    <w:rsid w:val="0062086E"/>
    <w:rsid w:val="0062144C"/>
    <w:rsid w:val="00622BB6"/>
    <w:rsid w:val="0062571E"/>
    <w:rsid w:val="00631042"/>
    <w:rsid w:val="006329E2"/>
    <w:rsid w:val="00632A4A"/>
    <w:rsid w:val="00634F50"/>
    <w:rsid w:val="00642316"/>
    <w:rsid w:val="0064262A"/>
    <w:rsid w:val="006504A4"/>
    <w:rsid w:val="00650E84"/>
    <w:rsid w:val="0065293A"/>
    <w:rsid w:val="00654418"/>
    <w:rsid w:val="006549F4"/>
    <w:rsid w:val="006557EB"/>
    <w:rsid w:val="00656802"/>
    <w:rsid w:val="00656B0D"/>
    <w:rsid w:val="00660842"/>
    <w:rsid w:val="00662590"/>
    <w:rsid w:val="00667011"/>
    <w:rsid w:val="006670F9"/>
    <w:rsid w:val="00672C23"/>
    <w:rsid w:val="00672F87"/>
    <w:rsid w:val="00674808"/>
    <w:rsid w:val="00677647"/>
    <w:rsid w:val="00680EE8"/>
    <w:rsid w:val="00681856"/>
    <w:rsid w:val="00682E59"/>
    <w:rsid w:val="00683281"/>
    <w:rsid w:val="00686A7E"/>
    <w:rsid w:val="00693450"/>
    <w:rsid w:val="00693FF7"/>
    <w:rsid w:val="00695BD5"/>
    <w:rsid w:val="006A02A4"/>
    <w:rsid w:val="006A097C"/>
    <w:rsid w:val="006A2F1F"/>
    <w:rsid w:val="006A3478"/>
    <w:rsid w:val="006A4C21"/>
    <w:rsid w:val="006A7EA9"/>
    <w:rsid w:val="006B032C"/>
    <w:rsid w:val="006B0A75"/>
    <w:rsid w:val="006B516F"/>
    <w:rsid w:val="006C0B6F"/>
    <w:rsid w:val="006C310B"/>
    <w:rsid w:val="006C3B3F"/>
    <w:rsid w:val="006C4913"/>
    <w:rsid w:val="006C4955"/>
    <w:rsid w:val="006C5757"/>
    <w:rsid w:val="006C6474"/>
    <w:rsid w:val="006C6DC4"/>
    <w:rsid w:val="006C7114"/>
    <w:rsid w:val="006C76F8"/>
    <w:rsid w:val="006C7CEB"/>
    <w:rsid w:val="006D15AB"/>
    <w:rsid w:val="006D48E4"/>
    <w:rsid w:val="006D6724"/>
    <w:rsid w:val="006D7E5B"/>
    <w:rsid w:val="006E0C2C"/>
    <w:rsid w:val="006E13EB"/>
    <w:rsid w:val="006E578A"/>
    <w:rsid w:val="006F04E3"/>
    <w:rsid w:val="006F475A"/>
    <w:rsid w:val="006F58EC"/>
    <w:rsid w:val="006F63C5"/>
    <w:rsid w:val="006F7441"/>
    <w:rsid w:val="006F7584"/>
    <w:rsid w:val="0070349D"/>
    <w:rsid w:val="007043AB"/>
    <w:rsid w:val="00706BE4"/>
    <w:rsid w:val="00707269"/>
    <w:rsid w:val="00707C1A"/>
    <w:rsid w:val="00713B6A"/>
    <w:rsid w:val="00714872"/>
    <w:rsid w:val="00716DA6"/>
    <w:rsid w:val="00720B91"/>
    <w:rsid w:val="0072394D"/>
    <w:rsid w:val="00726E72"/>
    <w:rsid w:val="00730B5C"/>
    <w:rsid w:val="00731DBB"/>
    <w:rsid w:val="00732467"/>
    <w:rsid w:val="007330E6"/>
    <w:rsid w:val="007355AC"/>
    <w:rsid w:val="00745D7F"/>
    <w:rsid w:val="0074632A"/>
    <w:rsid w:val="00746CC7"/>
    <w:rsid w:val="00751E79"/>
    <w:rsid w:val="00752398"/>
    <w:rsid w:val="0075251F"/>
    <w:rsid w:val="00754540"/>
    <w:rsid w:val="007559B7"/>
    <w:rsid w:val="00760166"/>
    <w:rsid w:val="00760530"/>
    <w:rsid w:val="007609C2"/>
    <w:rsid w:val="00761F91"/>
    <w:rsid w:val="00766F59"/>
    <w:rsid w:val="0077124B"/>
    <w:rsid w:val="00771F12"/>
    <w:rsid w:val="00772F66"/>
    <w:rsid w:val="00773EB0"/>
    <w:rsid w:val="0077518B"/>
    <w:rsid w:val="007761E3"/>
    <w:rsid w:val="0077624C"/>
    <w:rsid w:val="00780AF1"/>
    <w:rsid w:val="0078155B"/>
    <w:rsid w:val="00781921"/>
    <w:rsid w:val="00781C20"/>
    <w:rsid w:val="00785504"/>
    <w:rsid w:val="0078696E"/>
    <w:rsid w:val="0078710B"/>
    <w:rsid w:val="00791318"/>
    <w:rsid w:val="00792DAF"/>
    <w:rsid w:val="007931C1"/>
    <w:rsid w:val="0079459A"/>
    <w:rsid w:val="007946C8"/>
    <w:rsid w:val="007968F1"/>
    <w:rsid w:val="007A5830"/>
    <w:rsid w:val="007B0DFE"/>
    <w:rsid w:val="007B124F"/>
    <w:rsid w:val="007B2351"/>
    <w:rsid w:val="007B368D"/>
    <w:rsid w:val="007B4573"/>
    <w:rsid w:val="007B4CD2"/>
    <w:rsid w:val="007B4D83"/>
    <w:rsid w:val="007B5E5B"/>
    <w:rsid w:val="007B7A2E"/>
    <w:rsid w:val="007C06B9"/>
    <w:rsid w:val="007C53C9"/>
    <w:rsid w:val="007C7E6C"/>
    <w:rsid w:val="007C7F99"/>
    <w:rsid w:val="007D0FBA"/>
    <w:rsid w:val="007D3E13"/>
    <w:rsid w:val="007D4F6A"/>
    <w:rsid w:val="007E230E"/>
    <w:rsid w:val="007E5F8A"/>
    <w:rsid w:val="007F3629"/>
    <w:rsid w:val="007F5BB4"/>
    <w:rsid w:val="007F692E"/>
    <w:rsid w:val="008044BA"/>
    <w:rsid w:val="0080509E"/>
    <w:rsid w:val="0081125E"/>
    <w:rsid w:val="00811DCE"/>
    <w:rsid w:val="0081491D"/>
    <w:rsid w:val="00815D09"/>
    <w:rsid w:val="0081655C"/>
    <w:rsid w:val="00817CAD"/>
    <w:rsid w:val="008243A4"/>
    <w:rsid w:val="00824FE4"/>
    <w:rsid w:val="008251CA"/>
    <w:rsid w:val="00826015"/>
    <w:rsid w:val="00827650"/>
    <w:rsid w:val="00830631"/>
    <w:rsid w:val="00830C91"/>
    <w:rsid w:val="00834739"/>
    <w:rsid w:val="008402EF"/>
    <w:rsid w:val="0084234D"/>
    <w:rsid w:val="008443C3"/>
    <w:rsid w:val="0084530B"/>
    <w:rsid w:val="008453FE"/>
    <w:rsid w:val="008526AC"/>
    <w:rsid w:val="00852AAA"/>
    <w:rsid w:val="0085747E"/>
    <w:rsid w:val="008609C0"/>
    <w:rsid w:val="008611DD"/>
    <w:rsid w:val="00861504"/>
    <w:rsid w:val="00861A0C"/>
    <w:rsid w:val="00862C35"/>
    <w:rsid w:val="00871C08"/>
    <w:rsid w:val="008825EB"/>
    <w:rsid w:val="008847C1"/>
    <w:rsid w:val="008863A8"/>
    <w:rsid w:val="0088758E"/>
    <w:rsid w:val="008927BF"/>
    <w:rsid w:val="008A0B1B"/>
    <w:rsid w:val="008A18CE"/>
    <w:rsid w:val="008A1AED"/>
    <w:rsid w:val="008A2CA9"/>
    <w:rsid w:val="008A3588"/>
    <w:rsid w:val="008A37D1"/>
    <w:rsid w:val="008A536E"/>
    <w:rsid w:val="008A542F"/>
    <w:rsid w:val="008A5E70"/>
    <w:rsid w:val="008B0D71"/>
    <w:rsid w:val="008B1816"/>
    <w:rsid w:val="008B2959"/>
    <w:rsid w:val="008B2B82"/>
    <w:rsid w:val="008B3223"/>
    <w:rsid w:val="008B3660"/>
    <w:rsid w:val="008B3B09"/>
    <w:rsid w:val="008B3C40"/>
    <w:rsid w:val="008B7DEC"/>
    <w:rsid w:val="008C1387"/>
    <w:rsid w:val="008C3145"/>
    <w:rsid w:val="008C35CD"/>
    <w:rsid w:val="008C5784"/>
    <w:rsid w:val="008C5EB9"/>
    <w:rsid w:val="008C7C5B"/>
    <w:rsid w:val="008D16CB"/>
    <w:rsid w:val="008D2CE4"/>
    <w:rsid w:val="008D3043"/>
    <w:rsid w:val="008D31B6"/>
    <w:rsid w:val="008D4A99"/>
    <w:rsid w:val="008D5680"/>
    <w:rsid w:val="008D743E"/>
    <w:rsid w:val="008E210B"/>
    <w:rsid w:val="008E3DCC"/>
    <w:rsid w:val="008E7220"/>
    <w:rsid w:val="008F0C0A"/>
    <w:rsid w:val="008F2D88"/>
    <w:rsid w:val="008F3342"/>
    <w:rsid w:val="008F3CF9"/>
    <w:rsid w:val="008F69A6"/>
    <w:rsid w:val="00900B11"/>
    <w:rsid w:val="00905B80"/>
    <w:rsid w:val="009126FF"/>
    <w:rsid w:val="00912D6B"/>
    <w:rsid w:val="00913799"/>
    <w:rsid w:val="00914A82"/>
    <w:rsid w:val="00914F2B"/>
    <w:rsid w:val="00914FB8"/>
    <w:rsid w:val="00916741"/>
    <w:rsid w:val="00916F6B"/>
    <w:rsid w:val="00920469"/>
    <w:rsid w:val="00921E88"/>
    <w:rsid w:val="00922A56"/>
    <w:rsid w:val="009243E8"/>
    <w:rsid w:val="00932E0F"/>
    <w:rsid w:val="00935406"/>
    <w:rsid w:val="00936CE9"/>
    <w:rsid w:val="009419B4"/>
    <w:rsid w:val="00941DF6"/>
    <w:rsid w:val="0094280A"/>
    <w:rsid w:val="0094483F"/>
    <w:rsid w:val="00945418"/>
    <w:rsid w:val="00945CB7"/>
    <w:rsid w:val="009469F7"/>
    <w:rsid w:val="009513A3"/>
    <w:rsid w:val="00952E7A"/>
    <w:rsid w:val="0095694E"/>
    <w:rsid w:val="00961A1E"/>
    <w:rsid w:val="0096321B"/>
    <w:rsid w:val="009670C0"/>
    <w:rsid w:val="00967D2F"/>
    <w:rsid w:val="009723E0"/>
    <w:rsid w:val="009732E0"/>
    <w:rsid w:val="0097648E"/>
    <w:rsid w:val="009822F5"/>
    <w:rsid w:val="00983229"/>
    <w:rsid w:val="00983820"/>
    <w:rsid w:val="009904DB"/>
    <w:rsid w:val="009905CE"/>
    <w:rsid w:val="00991320"/>
    <w:rsid w:val="00993485"/>
    <w:rsid w:val="00993837"/>
    <w:rsid w:val="00993C5E"/>
    <w:rsid w:val="00993CD7"/>
    <w:rsid w:val="00994242"/>
    <w:rsid w:val="00996D74"/>
    <w:rsid w:val="00997848"/>
    <w:rsid w:val="009A0966"/>
    <w:rsid w:val="009A0F33"/>
    <w:rsid w:val="009A22E0"/>
    <w:rsid w:val="009A5160"/>
    <w:rsid w:val="009B23B4"/>
    <w:rsid w:val="009B425C"/>
    <w:rsid w:val="009B4ED6"/>
    <w:rsid w:val="009C21A5"/>
    <w:rsid w:val="009C2775"/>
    <w:rsid w:val="009C30DA"/>
    <w:rsid w:val="009C5EAC"/>
    <w:rsid w:val="009C6597"/>
    <w:rsid w:val="009C6BCC"/>
    <w:rsid w:val="009D4FFD"/>
    <w:rsid w:val="009D5D13"/>
    <w:rsid w:val="009D73C8"/>
    <w:rsid w:val="009E14D3"/>
    <w:rsid w:val="009E5F61"/>
    <w:rsid w:val="009F23AB"/>
    <w:rsid w:val="009F6203"/>
    <w:rsid w:val="00A0155A"/>
    <w:rsid w:val="00A02082"/>
    <w:rsid w:val="00A03D7F"/>
    <w:rsid w:val="00A04524"/>
    <w:rsid w:val="00A050D9"/>
    <w:rsid w:val="00A05DBB"/>
    <w:rsid w:val="00A06BAC"/>
    <w:rsid w:val="00A07C9E"/>
    <w:rsid w:val="00A12AC0"/>
    <w:rsid w:val="00A14C46"/>
    <w:rsid w:val="00A168FF"/>
    <w:rsid w:val="00A23558"/>
    <w:rsid w:val="00A2358B"/>
    <w:rsid w:val="00A2585A"/>
    <w:rsid w:val="00A25D55"/>
    <w:rsid w:val="00A26F00"/>
    <w:rsid w:val="00A328DB"/>
    <w:rsid w:val="00A32CF6"/>
    <w:rsid w:val="00A3406B"/>
    <w:rsid w:val="00A3570A"/>
    <w:rsid w:val="00A429A1"/>
    <w:rsid w:val="00A4395E"/>
    <w:rsid w:val="00A459B9"/>
    <w:rsid w:val="00A5659A"/>
    <w:rsid w:val="00A57865"/>
    <w:rsid w:val="00A6029C"/>
    <w:rsid w:val="00A629BC"/>
    <w:rsid w:val="00A646E1"/>
    <w:rsid w:val="00A7135A"/>
    <w:rsid w:val="00A72829"/>
    <w:rsid w:val="00A730B7"/>
    <w:rsid w:val="00A7515B"/>
    <w:rsid w:val="00A75A23"/>
    <w:rsid w:val="00A76A99"/>
    <w:rsid w:val="00A76FAE"/>
    <w:rsid w:val="00A8064C"/>
    <w:rsid w:val="00A829A6"/>
    <w:rsid w:val="00A85A47"/>
    <w:rsid w:val="00A91318"/>
    <w:rsid w:val="00A92667"/>
    <w:rsid w:val="00A93933"/>
    <w:rsid w:val="00A97F04"/>
    <w:rsid w:val="00AA0051"/>
    <w:rsid w:val="00AA19A8"/>
    <w:rsid w:val="00AA1EEE"/>
    <w:rsid w:val="00AA22A2"/>
    <w:rsid w:val="00AA364F"/>
    <w:rsid w:val="00AA3CEC"/>
    <w:rsid w:val="00AA3F73"/>
    <w:rsid w:val="00AA53E1"/>
    <w:rsid w:val="00AA660B"/>
    <w:rsid w:val="00AB0DCC"/>
    <w:rsid w:val="00AB29C5"/>
    <w:rsid w:val="00AB5143"/>
    <w:rsid w:val="00AB6638"/>
    <w:rsid w:val="00AB6EB4"/>
    <w:rsid w:val="00AB6F0D"/>
    <w:rsid w:val="00AB76A1"/>
    <w:rsid w:val="00AB7BD5"/>
    <w:rsid w:val="00AC0DA4"/>
    <w:rsid w:val="00AC474D"/>
    <w:rsid w:val="00AC5EEB"/>
    <w:rsid w:val="00AC7A59"/>
    <w:rsid w:val="00AD041E"/>
    <w:rsid w:val="00AD0E37"/>
    <w:rsid w:val="00AD0ECE"/>
    <w:rsid w:val="00AD28C7"/>
    <w:rsid w:val="00AE1BF8"/>
    <w:rsid w:val="00AE4637"/>
    <w:rsid w:val="00AE53C0"/>
    <w:rsid w:val="00AE7F6C"/>
    <w:rsid w:val="00AF1412"/>
    <w:rsid w:val="00AF381F"/>
    <w:rsid w:val="00AF461E"/>
    <w:rsid w:val="00AF5FCD"/>
    <w:rsid w:val="00B001F5"/>
    <w:rsid w:val="00B01AC8"/>
    <w:rsid w:val="00B0379D"/>
    <w:rsid w:val="00B03BBA"/>
    <w:rsid w:val="00B04878"/>
    <w:rsid w:val="00B1443D"/>
    <w:rsid w:val="00B15852"/>
    <w:rsid w:val="00B16187"/>
    <w:rsid w:val="00B16636"/>
    <w:rsid w:val="00B24D0B"/>
    <w:rsid w:val="00B26876"/>
    <w:rsid w:val="00B3064C"/>
    <w:rsid w:val="00B331EC"/>
    <w:rsid w:val="00B34E8D"/>
    <w:rsid w:val="00B3663A"/>
    <w:rsid w:val="00B36AD9"/>
    <w:rsid w:val="00B37196"/>
    <w:rsid w:val="00B371BB"/>
    <w:rsid w:val="00B46B1E"/>
    <w:rsid w:val="00B5079F"/>
    <w:rsid w:val="00B51C24"/>
    <w:rsid w:val="00B54C5C"/>
    <w:rsid w:val="00B57A1E"/>
    <w:rsid w:val="00B64289"/>
    <w:rsid w:val="00B65003"/>
    <w:rsid w:val="00B723E3"/>
    <w:rsid w:val="00B72CE7"/>
    <w:rsid w:val="00B7366E"/>
    <w:rsid w:val="00B80EBC"/>
    <w:rsid w:val="00B812CE"/>
    <w:rsid w:val="00B82E61"/>
    <w:rsid w:val="00B82ECC"/>
    <w:rsid w:val="00B865C0"/>
    <w:rsid w:val="00B87D37"/>
    <w:rsid w:val="00B92932"/>
    <w:rsid w:val="00BA295D"/>
    <w:rsid w:val="00BA42B6"/>
    <w:rsid w:val="00BB2EFF"/>
    <w:rsid w:val="00BB4997"/>
    <w:rsid w:val="00BC04AF"/>
    <w:rsid w:val="00BC3043"/>
    <w:rsid w:val="00BC6956"/>
    <w:rsid w:val="00BC7489"/>
    <w:rsid w:val="00BC7936"/>
    <w:rsid w:val="00BD0878"/>
    <w:rsid w:val="00BD11A4"/>
    <w:rsid w:val="00BD3EA0"/>
    <w:rsid w:val="00BD4754"/>
    <w:rsid w:val="00BE2A99"/>
    <w:rsid w:val="00BE3944"/>
    <w:rsid w:val="00BE5B4D"/>
    <w:rsid w:val="00BF3599"/>
    <w:rsid w:val="00BF4CA2"/>
    <w:rsid w:val="00BF52A8"/>
    <w:rsid w:val="00BF7365"/>
    <w:rsid w:val="00C036F4"/>
    <w:rsid w:val="00C12000"/>
    <w:rsid w:val="00C149B5"/>
    <w:rsid w:val="00C215E5"/>
    <w:rsid w:val="00C23906"/>
    <w:rsid w:val="00C24029"/>
    <w:rsid w:val="00C26BEC"/>
    <w:rsid w:val="00C274B4"/>
    <w:rsid w:val="00C30A9D"/>
    <w:rsid w:val="00C32FDE"/>
    <w:rsid w:val="00C356EB"/>
    <w:rsid w:val="00C35F58"/>
    <w:rsid w:val="00C3772F"/>
    <w:rsid w:val="00C4152C"/>
    <w:rsid w:val="00C43671"/>
    <w:rsid w:val="00C437B8"/>
    <w:rsid w:val="00C468B8"/>
    <w:rsid w:val="00C503DC"/>
    <w:rsid w:val="00C516B7"/>
    <w:rsid w:val="00C52DFB"/>
    <w:rsid w:val="00C55305"/>
    <w:rsid w:val="00C55A4C"/>
    <w:rsid w:val="00C609E5"/>
    <w:rsid w:val="00C62296"/>
    <w:rsid w:val="00C62A02"/>
    <w:rsid w:val="00C63B16"/>
    <w:rsid w:val="00C65CE0"/>
    <w:rsid w:val="00C6780F"/>
    <w:rsid w:val="00C67ADA"/>
    <w:rsid w:val="00C721FA"/>
    <w:rsid w:val="00C72FD3"/>
    <w:rsid w:val="00C754EA"/>
    <w:rsid w:val="00C822B8"/>
    <w:rsid w:val="00C82529"/>
    <w:rsid w:val="00C832B9"/>
    <w:rsid w:val="00C8420D"/>
    <w:rsid w:val="00C9169F"/>
    <w:rsid w:val="00C92440"/>
    <w:rsid w:val="00C931E1"/>
    <w:rsid w:val="00C93AE3"/>
    <w:rsid w:val="00CA034B"/>
    <w:rsid w:val="00CA07F3"/>
    <w:rsid w:val="00CA14AF"/>
    <w:rsid w:val="00CA3B1C"/>
    <w:rsid w:val="00CA3D46"/>
    <w:rsid w:val="00CA4A70"/>
    <w:rsid w:val="00CA5721"/>
    <w:rsid w:val="00CB0130"/>
    <w:rsid w:val="00CB106E"/>
    <w:rsid w:val="00CB2B05"/>
    <w:rsid w:val="00CB4B95"/>
    <w:rsid w:val="00CB67A2"/>
    <w:rsid w:val="00CB79DA"/>
    <w:rsid w:val="00CC17B5"/>
    <w:rsid w:val="00CC2A87"/>
    <w:rsid w:val="00CC6230"/>
    <w:rsid w:val="00CC6F7A"/>
    <w:rsid w:val="00CD03FF"/>
    <w:rsid w:val="00CD3F90"/>
    <w:rsid w:val="00CD4243"/>
    <w:rsid w:val="00CD60BF"/>
    <w:rsid w:val="00CE21D0"/>
    <w:rsid w:val="00CE585F"/>
    <w:rsid w:val="00CE76BC"/>
    <w:rsid w:val="00CE7E14"/>
    <w:rsid w:val="00CF0FEB"/>
    <w:rsid w:val="00CF15D0"/>
    <w:rsid w:val="00CF2AA9"/>
    <w:rsid w:val="00CF3C98"/>
    <w:rsid w:val="00CF4193"/>
    <w:rsid w:val="00CF7DEF"/>
    <w:rsid w:val="00D04E2D"/>
    <w:rsid w:val="00D072D7"/>
    <w:rsid w:val="00D07D3B"/>
    <w:rsid w:val="00D108A7"/>
    <w:rsid w:val="00D113FD"/>
    <w:rsid w:val="00D117A1"/>
    <w:rsid w:val="00D117C5"/>
    <w:rsid w:val="00D15B50"/>
    <w:rsid w:val="00D17670"/>
    <w:rsid w:val="00D20923"/>
    <w:rsid w:val="00D21C2D"/>
    <w:rsid w:val="00D22FF2"/>
    <w:rsid w:val="00D254B1"/>
    <w:rsid w:val="00D255B1"/>
    <w:rsid w:val="00D303F5"/>
    <w:rsid w:val="00D32AAC"/>
    <w:rsid w:val="00D33AD4"/>
    <w:rsid w:val="00D347D1"/>
    <w:rsid w:val="00D36DCB"/>
    <w:rsid w:val="00D43E6E"/>
    <w:rsid w:val="00D452A1"/>
    <w:rsid w:val="00D47907"/>
    <w:rsid w:val="00D51B9F"/>
    <w:rsid w:val="00D575AC"/>
    <w:rsid w:val="00D71FEA"/>
    <w:rsid w:val="00D739EE"/>
    <w:rsid w:val="00D749CB"/>
    <w:rsid w:val="00D76446"/>
    <w:rsid w:val="00D80756"/>
    <w:rsid w:val="00D81437"/>
    <w:rsid w:val="00D839CE"/>
    <w:rsid w:val="00D85657"/>
    <w:rsid w:val="00D86799"/>
    <w:rsid w:val="00D87C39"/>
    <w:rsid w:val="00D87F83"/>
    <w:rsid w:val="00D93745"/>
    <w:rsid w:val="00D94D38"/>
    <w:rsid w:val="00D96822"/>
    <w:rsid w:val="00D97B79"/>
    <w:rsid w:val="00DA72FE"/>
    <w:rsid w:val="00DA7D90"/>
    <w:rsid w:val="00DB3509"/>
    <w:rsid w:val="00DB4044"/>
    <w:rsid w:val="00DB4D5A"/>
    <w:rsid w:val="00DB4DE4"/>
    <w:rsid w:val="00DB6B70"/>
    <w:rsid w:val="00DC039A"/>
    <w:rsid w:val="00DD51B9"/>
    <w:rsid w:val="00DE1378"/>
    <w:rsid w:val="00DE2A30"/>
    <w:rsid w:val="00DF0E5A"/>
    <w:rsid w:val="00DF22BA"/>
    <w:rsid w:val="00DF2CBA"/>
    <w:rsid w:val="00DF33D0"/>
    <w:rsid w:val="00DF5471"/>
    <w:rsid w:val="00DF6EB6"/>
    <w:rsid w:val="00E003FA"/>
    <w:rsid w:val="00E011DA"/>
    <w:rsid w:val="00E0381B"/>
    <w:rsid w:val="00E0608D"/>
    <w:rsid w:val="00E07F3C"/>
    <w:rsid w:val="00E1344F"/>
    <w:rsid w:val="00E139B9"/>
    <w:rsid w:val="00E1546C"/>
    <w:rsid w:val="00E16735"/>
    <w:rsid w:val="00E21956"/>
    <w:rsid w:val="00E22574"/>
    <w:rsid w:val="00E26D9E"/>
    <w:rsid w:val="00E2792D"/>
    <w:rsid w:val="00E307EA"/>
    <w:rsid w:val="00E313E9"/>
    <w:rsid w:val="00E32859"/>
    <w:rsid w:val="00E36F71"/>
    <w:rsid w:val="00E42E37"/>
    <w:rsid w:val="00E451FA"/>
    <w:rsid w:val="00E457AC"/>
    <w:rsid w:val="00E47C83"/>
    <w:rsid w:val="00E501D6"/>
    <w:rsid w:val="00E506C6"/>
    <w:rsid w:val="00E506CC"/>
    <w:rsid w:val="00E50AA8"/>
    <w:rsid w:val="00E51264"/>
    <w:rsid w:val="00E52C58"/>
    <w:rsid w:val="00E53F71"/>
    <w:rsid w:val="00E56F68"/>
    <w:rsid w:val="00E60AE3"/>
    <w:rsid w:val="00E663F5"/>
    <w:rsid w:val="00E70322"/>
    <w:rsid w:val="00E70410"/>
    <w:rsid w:val="00E72225"/>
    <w:rsid w:val="00E731E5"/>
    <w:rsid w:val="00E74E42"/>
    <w:rsid w:val="00E74E50"/>
    <w:rsid w:val="00E753EB"/>
    <w:rsid w:val="00E75F9B"/>
    <w:rsid w:val="00E81F3C"/>
    <w:rsid w:val="00E81F45"/>
    <w:rsid w:val="00E8246B"/>
    <w:rsid w:val="00E8342F"/>
    <w:rsid w:val="00E83E18"/>
    <w:rsid w:val="00E84E4C"/>
    <w:rsid w:val="00E9101C"/>
    <w:rsid w:val="00E918A8"/>
    <w:rsid w:val="00E9695C"/>
    <w:rsid w:val="00E97586"/>
    <w:rsid w:val="00EA26F5"/>
    <w:rsid w:val="00EA62FA"/>
    <w:rsid w:val="00EA6C39"/>
    <w:rsid w:val="00EB1AF3"/>
    <w:rsid w:val="00EB61B6"/>
    <w:rsid w:val="00EB6859"/>
    <w:rsid w:val="00EB70AD"/>
    <w:rsid w:val="00EC0410"/>
    <w:rsid w:val="00EC0D38"/>
    <w:rsid w:val="00EC0E97"/>
    <w:rsid w:val="00EC3739"/>
    <w:rsid w:val="00EC6EDC"/>
    <w:rsid w:val="00ED04EA"/>
    <w:rsid w:val="00ED0DCC"/>
    <w:rsid w:val="00EE34E3"/>
    <w:rsid w:val="00EE39D7"/>
    <w:rsid w:val="00EE4FDA"/>
    <w:rsid w:val="00EF0703"/>
    <w:rsid w:val="00EF0A08"/>
    <w:rsid w:val="00EF1ED1"/>
    <w:rsid w:val="00EF1F9E"/>
    <w:rsid w:val="00EF4BD7"/>
    <w:rsid w:val="00EF4EA1"/>
    <w:rsid w:val="00EF5B0E"/>
    <w:rsid w:val="00EF6959"/>
    <w:rsid w:val="00F02048"/>
    <w:rsid w:val="00F02447"/>
    <w:rsid w:val="00F0374F"/>
    <w:rsid w:val="00F042C5"/>
    <w:rsid w:val="00F07BFD"/>
    <w:rsid w:val="00F07C07"/>
    <w:rsid w:val="00F07F6F"/>
    <w:rsid w:val="00F122BC"/>
    <w:rsid w:val="00F14A9F"/>
    <w:rsid w:val="00F17B3B"/>
    <w:rsid w:val="00F2016B"/>
    <w:rsid w:val="00F21CF6"/>
    <w:rsid w:val="00F2236B"/>
    <w:rsid w:val="00F2440E"/>
    <w:rsid w:val="00F24637"/>
    <w:rsid w:val="00F27B96"/>
    <w:rsid w:val="00F325E5"/>
    <w:rsid w:val="00F33B9B"/>
    <w:rsid w:val="00F357FA"/>
    <w:rsid w:val="00F360BC"/>
    <w:rsid w:val="00F367AB"/>
    <w:rsid w:val="00F36D24"/>
    <w:rsid w:val="00F37A95"/>
    <w:rsid w:val="00F37D35"/>
    <w:rsid w:val="00F427EF"/>
    <w:rsid w:val="00F554D2"/>
    <w:rsid w:val="00F62757"/>
    <w:rsid w:val="00F64CE7"/>
    <w:rsid w:val="00F654A3"/>
    <w:rsid w:val="00F66F23"/>
    <w:rsid w:val="00F71182"/>
    <w:rsid w:val="00F7274A"/>
    <w:rsid w:val="00F733B1"/>
    <w:rsid w:val="00F74547"/>
    <w:rsid w:val="00F74AB5"/>
    <w:rsid w:val="00F75AC9"/>
    <w:rsid w:val="00F76950"/>
    <w:rsid w:val="00F76CAA"/>
    <w:rsid w:val="00F7743C"/>
    <w:rsid w:val="00F804E3"/>
    <w:rsid w:val="00F81734"/>
    <w:rsid w:val="00F81C33"/>
    <w:rsid w:val="00F82710"/>
    <w:rsid w:val="00F86E06"/>
    <w:rsid w:val="00F90154"/>
    <w:rsid w:val="00F919F6"/>
    <w:rsid w:val="00F92674"/>
    <w:rsid w:val="00F939AB"/>
    <w:rsid w:val="00F9502A"/>
    <w:rsid w:val="00F95EF9"/>
    <w:rsid w:val="00FA5620"/>
    <w:rsid w:val="00FA5C6F"/>
    <w:rsid w:val="00FB33AA"/>
    <w:rsid w:val="00FB54A3"/>
    <w:rsid w:val="00FC1807"/>
    <w:rsid w:val="00FC231E"/>
    <w:rsid w:val="00FC40BE"/>
    <w:rsid w:val="00FC5712"/>
    <w:rsid w:val="00FC63B2"/>
    <w:rsid w:val="00FC64C9"/>
    <w:rsid w:val="00FD22A7"/>
    <w:rsid w:val="00FD5880"/>
    <w:rsid w:val="00FD780D"/>
    <w:rsid w:val="00FE1860"/>
    <w:rsid w:val="00FE3C2A"/>
    <w:rsid w:val="00FE4159"/>
    <w:rsid w:val="00FE45B3"/>
    <w:rsid w:val="00FE542B"/>
    <w:rsid w:val="00FE6867"/>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104FA"/>
  <w15:docId w15:val="{227FD26D-5553-45DB-B35F-4773D682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rPr>
  </w:style>
  <w:style w:type="paragraph" w:styleId="Heading1">
    <w:name w:val="heading 1"/>
    <w:basedOn w:val="Normal"/>
    <w:next w:val="Normal"/>
    <w:link w:val="Heading1Char"/>
    <w:qFormat/>
    <w:rsid w:val="00FC40BE"/>
    <w:pPr>
      <w:keepNext/>
      <w:numPr>
        <w:numId w:val="5"/>
      </w:numPr>
      <w:outlineLvl w:val="0"/>
    </w:pPr>
    <w:rPr>
      <w:rFonts w:ascii="Arial" w:hAnsi="Arial"/>
      <w:b/>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lang w:eastAsia="en-US"/>
    </w:rPr>
  </w:style>
  <w:style w:type="paragraph" w:styleId="Subtitle">
    <w:name w:val="Subtitle"/>
    <w:basedOn w:val="Normal"/>
    <w:link w:val="SubtitleChar"/>
    <w:qFormat/>
    <w:rsid w:val="005F10CF"/>
    <w:pPr>
      <w:tabs>
        <w:tab w:val="center" w:pos="5160"/>
      </w:tabs>
      <w:suppressAutoHyphens/>
      <w:jc w:val="center"/>
    </w:pPr>
    <w:rPr>
      <w:rFonts w:ascii="Arial" w:hAnsi="Arial"/>
      <w:b/>
      <w:sz w:val="32"/>
      <w:lang w:val="en-US" w:eastAsia="en-US"/>
    </w:rPr>
  </w:style>
  <w:style w:type="paragraph" w:styleId="BodyTextIndent2">
    <w:name w:val="Body Text Indent 2"/>
    <w:basedOn w:val="Normal"/>
    <w:link w:val="BodyTextIndent2Char"/>
    <w:rsid w:val="00A629BC"/>
    <w:pPr>
      <w:ind w:left="1134" w:hanging="567"/>
      <w:jc w:val="both"/>
    </w:pPr>
    <w:rPr>
      <w:rFonts w:ascii="Arial" w:hAnsi="Arial"/>
      <w:sz w:val="21"/>
      <w:lang w:eastAsia="en-US"/>
    </w:rPr>
  </w:style>
  <w:style w:type="paragraph" w:styleId="BodyText">
    <w:name w:val="Body Text"/>
    <w:basedOn w:val="Normal"/>
    <w:rsid w:val="00A629BC"/>
    <w:rPr>
      <w:rFonts w:ascii="Arial" w:hAnsi="Arial"/>
      <w:i/>
      <w:lang w:eastAsia="en-US"/>
    </w:rPr>
  </w:style>
  <w:style w:type="paragraph" w:styleId="BodyTextIndent">
    <w:name w:val="Body Text Indent"/>
    <w:basedOn w:val="Normal"/>
    <w:rsid w:val="00A629BC"/>
    <w:pPr>
      <w:ind w:left="1134" w:hanging="567"/>
    </w:pPr>
    <w:rPr>
      <w:rFonts w:ascii="Arial" w:hAnsi="Arial"/>
      <w:sz w:val="21"/>
      <w:lang w:eastAsia="en-US"/>
    </w:rPr>
  </w:style>
  <w:style w:type="paragraph" w:styleId="BodyTextIndent3">
    <w:name w:val="Body Text Indent 3"/>
    <w:basedOn w:val="Normal"/>
    <w:rsid w:val="00A629BC"/>
    <w:pPr>
      <w:ind w:left="567"/>
      <w:jc w:val="both"/>
    </w:pPr>
    <w:rPr>
      <w:rFonts w:ascii="Arial" w:hAnsi="Arial"/>
      <w:i/>
      <w:sz w:val="21"/>
      <w:lang w:eastAsia="en-US"/>
    </w:rPr>
  </w:style>
  <w:style w:type="paragraph" w:styleId="BodyText2">
    <w:name w:val="Body Text 2"/>
    <w:basedOn w:val="Normal"/>
    <w:rsid w:val="00A629BC"/>
    <w:rPr>
      <w:rFonts w:ascii="Arial" w:hAnsi="Arial"/>
      <w:b/>
      <w:lang w:eastAsia="en-US"/>
    </w:rPr>
  </w:style>
  <w:style w:type="paragraph" w:styleId="List">
    <w:name w:val="List"/>
    <w:basedOn w:val="Normal"/>
    <w:rsid w:val="00A629BC"/>
    <w:pPr>
      <w:ind w:left="360" w:hanging="360"/>
    </w:pPr>
    <w:rPr>
      <w:sz w:val="20"/>
      <w:lang w:eastAsia="en-US"/>
    </w:rPr>
  </w:style>
  <w:style w:type="paragraph" w:styleId="BodyText3">
    <w:name w:val="Body Text 3"/>
    <w:basedOn w:val="Normal"/>
    <w:rsid w:val="00A629BC"/>
    <w:pPr>
      <w:jc w:val="both"/>
    </w:pPr>
    <w:rPr>
      <w:rFonts w:ascii="Arial" w:hAnsi="Arial"/>
      <w:b/>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rPr>
  </w:style>
  <w:style w:type="paragraph" w:styleId="CommentSubject">
    <w:name w:val="annotation subject"/>
    <w:basedOn w:val="CommentText"/>
    <w:next w:val="CommentText"/>
    <w:semiHidden/>
    <w:rsid w:val="00122076"/>
    <w:rPr>
      <w:b/>
      <w:bCs/>
    </w:rPr>
  </w:style>
  <w:style w:type="paragraph" w:styleId="TOC8">
    <w:name w:val="toc 8"/>
    <w:basedOn w:val="Normal"/>
    <w:next w:val="Normal"/>
    <w:autoRedefine/>
    <w:semiHidden/>
    <w:rsid w:val="00093577"/>
    <w:pPr>
      <w:ind w:left="1680"/>
    </w:pPr>
  </w:style>
  <w:style w:type="character" w:customStyle="1" w:styleId="BodyTextIndent2Char">
    <w:name w:val="Body Text Indent 2 Char"/>
    <w:link w:val="BodyTextIndent2"/>
    <w:rsid w:val="00FB33AA"/>
    <w:rPr>
      <w:rFonts w:ascii="Arial" w:hAnsi="Arial"/>
      <w:sz w:val="21"/>
      <w:lang w:eastAsia="en-US"/>
    </w:rPr>
  </w:style>
  <w:style w:type="character" w:customStyle="1" w:styleId="fontstyle01">
    <w:name w:val="fontstyle01"/>
    <w:basedOn w:val="DefaultParagraphFont"/>
    <w:rsid w:val="00CF2AA9"/>
    <w:rPr>
      <w:rFonts w:ascii="Helvetica" w:hAnsi="Helvetica" w:hint="default"/>
      <w:b w:val="0"/>
      <w:bCs w:val="0"/>
      <w:i w:val="0"/>
      <w:iCs w:val="0"/>
      <w:color w:val="58595B"/>
      <w:sz w:val="20"/>
      <w:szCs w:val="20"/>
    </w:rPr>
  </w:style>
  <w:style w:type="character" w:customStyle="1" w:styleId="SubtitleChar">
    <w:name w:val="Subtitle Char"/>
    <w:basedOn w:val="DefaultParagraphFont"/>
    <w:link w:val="Subtitle"/>
    <w:rsid w:val="00B64289"/>
    <w:rPr>
      <w:rFonts w:ascii="Arial" w:hAnsi="Arial"/>
      <w:b/>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3769">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94280768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79011253">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1D5849-23F3-47B2-9F49-8468BB42702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53F4CCF-EA24-4977-B3C5-2FF75D8482F1}">
      <dgm:prSet phldrT="[Text]" custT="1"/>
      <dgm:spPr/>
      <dgm:t>
        <a:bodyPr/>
        <a:lstStyle/>
        <a:p>
          <a:r>
            <a:rPr lang="en-GB" sz="1000">
              <a:latin typeface="Arial" panose="020B0604020202020204" pitchFamily="34" charset="0"/>
              <a:cs typeface="Arial" panose="020B0604020202020204" pitchFamily="34" charset="0"/>
            </a:rPr>
            <a:t>Assistant Director Finance Management Accounting </a:t>
          </a:r>
        </a:p>
      </dgm:t>
    </dgm:pt>
    <dgm:pt modelId="{9FF6B6BA-932E-49DB-8FB3-01CE65B2CAA5}" type="parTrans" cxnId="{341F5B8D-B3E4-45FD-854A-44373C033479}">
      <dgm:prSet/>
      <dgm:spPr/>
      <dgm:t>
        <a:bodyPr/>
        <a:lstStyle/>
        <a:p>
          <a:endParaRPr lang="en-GB"/>
        </a:p>
      </dgm:t>
    </dgm:pt>
    <dgm:pt modelId="{B547987E-3CCA-418D-9D0A-F1FE984433E3}" type="sibTrans" cxnId="{341F5B8D-B3E4-45FD-854A-44373C033479}">
      <dgm:prSet/>
      <dgm:spPr/>
      <dgm:t>
        <a:bodyPr/>
        <a:lstStyle/>
        <a:p>
          <a:endParaRPr lang="en-GB"/>
        </a:p>
      </dgm:t>
    </dgm:pt>
    <dgm:pt modelId="{BEB72A6E-4CB1-4207-9F7E-1CEE324D8D56}">
      <dgm:prSet phldrT="[Text]" custT="1"/>
      <dgm:spPr>
        <a:solidFill>
          <a:schemeClr val="accent2">
            <a:lumMod val="75000"/>
          </a:schemeClr>
        </a:solidFill>
      </dgm:spPr>
      <dgm:t>
        <a:bodyPr/>
        <a:lstStyle/>
        <a:p>
          <a:r>
            <a:rPr lang="en-GB" sz="1000">
              <a:latin typeface="Arial" panose="020B0604020202020204" pitchFamily="34" charset="0"/>
              <a:cs typeface="Arial" panose="020B0604020202020204" pitchFamily="34" charset="0"/>
            </a:rPr>
            <a:t>Strategic Finance Manager </a:t>
          </a:r>
        </a:p>
        <a:p>
          <a:r>
            <a:rPr lang="en-GB" sz="1000">
              <a:latin typeface="Arial" panose="020B0604020202020204" pitchFamily="34" charset="0"/>
              <a:cs typeface="Arial" panose="020B0604020202020204" pitchFamily="34" charset="0"/>
            </a:rPr>
            <a:t>Projects and Commercial </a:t>
          </a:r>
        </a:p>
      </dgm:t>
    </dgm:pt>
    <dgm:pt modelId="{EB83181D-06A7-4B06-8073-EB678509F7CA}" type="parTrans" cxnId="{307A0C75-4EE6-4599-AE98-11FCDABAD418}">
      <dgm:prSet/>
      <dgm:spPr/>
      <dgm:t>
        <a:bodyPr/>
        <a:lstStyle/>
        <a:p>
          <a:endParaRPr lang="en-GB"/>
        </a:p>
      </dgm:t>
    </dgm:pt>
    <dgm:pt modelId="{3F646F4A-944B-4A69-9A20-3CC5579EBBB2}" type="sibTrans" cxnId="{307A0C75-4EE6-4599-AE98-11FCDABAD418}">
      <dgm:prSet/>
      <dgm:spPr/>
      <dgm:t>
        <a:bodyPr/>
        <a:lstStyle/>
        <a:p>
          <a:endParaRPr lang="en-GB"/>
        </a:p>
      </dgm:t>
    </dgm:pt>
    <dgm:pt modelId="{B18F772D-21BA-4BC4-8CBE-7A7C153CD11F}">
      <dgm:prSet phldrT="[Text]" custT="1"/>
      <dgm:spPr/>
      <dgm:t>
        <a:bodyPr/>
        <a:lstStyle/>
        <a:p>
          <a:r>
            <a:rPr lang="en-GB" sz="1000">
              <a:latin typeface="Arial" panose="020B0604020202020204" pitchFamily="34" charset="0"/>
              <a:cs typeface="Arial" panose="020B0604020202020204" pitchFamily="34" charset="0"/>
            </a:rPr>
            <a:t>Head of Management Accounting </a:t>
          </a:r>
        </a:p>
      </dgm:t>
    </dgm:pt>
    <dgm:pt modelId="{23F67F51-35D0-4467-B72E-99F0BD3FE0A4}" type="parTrans" cxnId="{769CB429-616B-4201-AF7F-FF504C08A00D}">
      <dgm:prSet/>
      <dgm:spPr/>
      <dgm:t>
        <a:bodyPr/>
        <a:lstStyle/>
        <a:p>
          <a:endParaRPr lang="en-GB"/>
        </a:p>
      </dgm:t>
    </dgm:pt>
    <dgm:pt modelId="{430A3CD8-0408-49C2-89BF-5872D8117E52}" type="sibTrans" cxnId="{769CB429-616B-4201-AF7F-FF504C08A00D}">
      <dgm:prSet/>
      <dgm:spPr/>
      <dgm:t>
        <a:bodyPr/>
        <a:lstStyle/>
        <a:p>
          <a:endParaRPr lang="en-GB"/>
        </a:p>
      </dgm:t>
    </dgm:pt>
    <dgm:pt modelId="{5F9EDCB0-718B-4EB5-B47B-579D08E71786}">
      <dgm:prSet custT="1"/>
      <dgm:spPr/>
      <dgm:t>
        <a:bodyPr/>
        <a:lstStyle/>
        <a:p>
          <a:r>
            <a:rPr lang="en-GB" sz="1000">
              <a:latin typeface="Arial" panose="020B0604020202020204" pitchFamily="34" charset="0"/>
              <a:cs typeface="Arial" panose="020B0604020202020204" pitchFamily="34" charset="0"/>
            </a:rPr>
            <a:t>Strategic Finance Specialist </a:t>
          </a:r>
        </a:p>
        <a:p>
          <a:r>
            <a:rPr lang="en-GB" sz="1000">
              <a:latin typeface="Arial" panose="020B0604020202020204" pitchFamily="34" charset="0"/>
              <a:cs typeface="Arial" panose="020B0604020202020204" pitchFamily="34" charset="0"/>
            </a:rPr>
            <a:t>Projects and Special Initiatives x2</a:t>
          </a:r>
        </a:p>
      </dgm:t>
    </dgm:pt>
    <dgm:pt modelId="{8CAE38FC-21EB-4F4A-ADB1-0B43593001DC}" type="parTrans" cxnId="{F8CFE020-54CE-4A4A-9C8B-B04E47BCA314}">
      <dgm:prSet/>
      <dgm:spPr/>
      <dgm:t>
        <a:bodyPr/>
        <a:lstStyle/>
        <a:p>
          <a:endParaRPr lang="en-GB"/>
        </a:p>
      </dgm:t>
    </dgm:pt>
    <dgm:pt modelId="{A4328A7F-C097-48E0-9432-2BF81A9786C3}" type="sibTrans" cxnId="{F8CFE020-54CE-4A4A-9C8B-B04E47BCA314}">
      <dgm:prSet/>
      <dgm:spPr/>
      <dgm:t>
        <a:bodyPr/>
        <a:lstStyle/>
        <a:p>
          <a:endParaRPr lang="en-GB"/>
        </a:p>
      </dgm:t>
    </dgm:pt>
    <dgm:pt modelId="{1661B87E-3C37-425A-802C-C463B3DD43B5}">
      <dgm:prSet custT="1"/>
      <dgm:spPr/>
      <dgm:t>
        <a:bodyPr/>
        <a:lstStyle/>
        <a:p>
          <a:r>
            <a:rPr lang="en-GB" sz="1000">
              <a:latin typeface="Arial" panose="020B0604020202020204" pitchFamily="34" charset="0"/>
              <a:cs typeface="Arial" panose="020B0604020202020204" pitchFamily="34" charset="0"/>
            </a:rPr>
            <a:t>Finance Specialist </a:t>
          </a:r>
        </a:p>
        <a:p>
          <a:r>
            <a:rPr lang="en-GB" sz="1000">
              <a:latin typeface="Arial" panose="020B0604020202020204" pitchFamily="34" charset="0"/>
              <a:cs typeface="Arial" panose="020B0604020202020204" pitchFamily="34" charset="0"/>
            </a:rPr>
            <a:t>Projects and Special Initiatives x2</a:t>
          </a:r>
        </a:p>
      </dgm:t>
    </dgm:pt>
    <dgm:pt modelId="{8D260712-BFDD-4F38-B8C1-30B8AABF4E1B}" type="parTrans" cxnId="{750C3FB7-7D36-4812-92F6-3A3D40BDC24F}">
      <dgm:prSet/>
      <dgm:spPr/>
      <dgm:t>
        <a:bodyPr/>
        <a:lstStyle/>
        <a:p>
          <a:endParaRPr lang="en-GB"/>
        </a:p>
      </dgm:t>
    </dgm:pt>
    <dgm:pt modelId="{92E4A6A8-8D0C-45BB-9DE8-3AE4163F7448}" type="sibTrans" cxnId="{750C3FB7-7D36-4812-92F6-3A3D40BDC24F}">
      <dgm:prSet/>
      <dgm:spPr/>
      <dgm:t>
        <a:bodyPr/>
        <a:lstStyle/>
        <a:p>
          <a:endParaRPr lang="en-GB"/>
        </a:p>
      </dgm:t>
    </dgm:pt>
    <dgm:pt modelId="{452C95BB-DFE4-4FA8-A32E-481FFC2894EB}">
      <dgm:prSet/>
      <dgm:spPr/>
      <dgm:t>
        <a:bodyPr/>
        <a:lstStyle/>
        <a:p>
          <a:r>
            <a:rPr lang="en-GB">
              <a:latin typeface="Arial" panose="020B0604020202020204" pitchFamily="34" charset="0"/>
              <a:cs typeface="Arial" panose="020B0604020202020204" pitchFamily="34" charset="0"/>
            </a:rPr>
            <a:t>Strategic Finance Managers (Department) x6</a:t>
          </a:r>
        </a:p>
      </dgm:t>
    </dgm:pt>
    <dgm:pt modelId="{3F7D3C35-425D-46EE-B2FA-B10F27574B87}" type="parTrans" cxnId="{F42CE02F-59F1-4770-8209-33253FBB007B}">
      <dgm:prSet/>
      <dgm:spPr/>
    </dgm:pt>
    <dgm:pt modelId="{2F12C094-5597-46C5-9BB0-BE118493B3F7}" type="sibTrans" cxnId="{F42CE02F-59F1-4770-8209-33253FBB007B}">
      <dgm:prSet/>
      <dgm:spPr/>
    </dgm:pt>
    <dgm:pt modelId="{07C70D44-1F3B-4CEC-8FE0-6E6DBFD81A13}" type="pres">
      <dgm:prSet presAssocID="{D81D5849-23F3-47B2-9F49-8468BB427028}" presName="hierChild1" presStyleCnt="0">
        <dgm:presLayoutVars>
          <dgm:orgChart val="1"/>
          <dgm:chPref val="1"/>
          <dgm:dir/>
          <dgm:animOne val="branch"/>
          <dgm:animLvl val="lvl"/>
          <dgm:resizeHandles/>
        </dgm:presLayoutVars>
      </dgm:prSet>
      <dgm:spPr/>
    </dgm:pt>
    <dgm:pt modelId="{D45950D2-D0E0-485C-A04D-D7F62F1956A1}" type="pres">
      <dgm:prSet presAssocID="{D53F4CCF-EA24-4977-B3C5-2FF75D8482F1}" presName="hierRoot1" presStyleCnt="0">
        <dgm:presLayoutVars>
          <dgm:hierBranch val="init"/>
        </dgm:presLayoutVars>
      </dgm:prSet>
      <dgm:spPr/>
    </dgm:pt>
    <dgm:pt modelId="{26DE5329-8032-4394-8E28-A3FA3D2155E0}" type="pres">
      <dgm:prSet presAssocID="{D53F4CCF-EA24-4977-B3C5-2FF75D8482F1}" presName="rootComposite1" presStyleCnt="0"/>
      <dgm:spPr/>
    </dgm:pt>
    <dgm:pt modelId="{B3C11CD7-2C31-4BFE-AB3F-87DD66C57BD3}" type="pres">
      <dgm:prSet presAssocID="{D53F4CCF-EA24-4977-B3C5-2FF75D8482F1}" presName="rootText1" presStyleLbl="node0" presStyleIdx="0" presStyleCnt="1" custScaleX="118935" custScaleY="125284">
        <dgm:presLayoutVars>
          <dgm:chPref val="3"/>
        </dgm:presLayoutVars>
      </dgm:prSet>
      <dgm:spPr/>
    </dgm:pt>
    <dgm:pt modelId="{2D4DF36E-9D22-4E42-BD5B-1ABDE0B78F4A}" type="pres">
      <dgm:prSet presAssocID="{D53F4CCF-EA24-4977-B3C5-2FF75D8482F1}" presName="rootConnector1" presStyleLbl="node1" presStyleIdx="0" presStyleCnt="0"/>
      <dgm:spPr/>
    </dgm:pt>
    <dgm:pt modelId="{B9175C1C-203C-4EC9-9E84-7A6FBBF2137C}" type="pres">
      <dgm:prSet presAssocID="{D53F4CCF-EA24-4977-B3C5-2FF75D8482F1}" presName="hierChild2" presStyleCnt="0"/>
      <dgm:spPr/>
    </dgm:pt>
    <dgm:pt modelId="{10FF93FB-ED01-42A3-BF26-7A9DB104EE18}" type="pres">
      <dgm:prSet presAssocID="{EB83181D-06A7-4B06-8073-EB678509F7CA}" presName="Name37" presStyleLbl="parChTrans1D2" presStyleIdx="0" presStyleCnt="2"/>
      <dgm:spPr/>
    </dgm:pt>
    <dgm:pt modelId="{179D0F7C-63D7-43BA-8EB1-ED36ADF6BD77}" type="pres">
      <dgm:prSet presAssocID="{BEB72A6E-4CB1-4207-9F7E-1CEE324D8D56}" presName="hierRoot2" presStyleCnt="0">
        <dgm:presLayoutVars>
          <dgm:hierBranch val="init"/>
        </dgm:presLayoutVars>
      </dgm:prSet>
      <dgm:spPr/>
    </dgm:pt>
    <dgm:pt modelId="{F21363EE-1C8D-4290-8685-1D7563A9DFF8}" type="pres">
      <dgm:prSet presAssocID="{BEB72A6E-4CB1-4207-9F7E-1CEE324D8D56}" presName="rootComposite" presStyleCnt="0"/>
      <dgm:spPr/>
    </dgm:pt>
    <dgm:pt modelId="{57C80F78-7071-414A-A7A3-C09C4B6FCF5E}" type="pres">
      <dgm:prSet presAssocID="{BEB72A6E-4CB1-4207-9F7E-1CEE324D8D56}" presName="rootText" presStyleLbl="node2" presStyleIdx="0" presStyleCnt="2" custScaleX="118935" custScaleY="125284">
        <dgm:presLayoutVars>
          <dgm:chPref val="3"/>
        </dgm:presLayoutVars>
      </dgm:prSet>
      <dgm:spPr/>
    </dgm:pt>
    <dgm:pt modelId="{8FF35F7D-BD0A-40E2-ACF0-FBBC6D30E1A1}" type="pres">
      <dgm:prSet presAssocID="{BEB72A6E-4CB1-4207-9F7E-1CEE324D8D56}" presName="rootConnector" presStyleLbl="node2" presStyleIdx="0" presStyleCnt="2"/>
      <dgm:spPr/>
    </dgm:pt>
    <dgm:pt modelId="{43EB3960-9FAE-4C74-8F3D-A7F5083BCC70}" type="pres">
      <dgm:prSet presAssocID="{BEB72A6E-4CB1-4207-9F7E-1CEE324D8D56}" presName="hierChild4" presStyleCnt="0"/>
      <dgm:spPr/>
    </dgm:pt>
    <dgm:pt modelId="{E1305F04-D01B-45B7-80DF-A15B4C87E0C0}" type="pres">
      <dgm:prSet presAssocID="{8CAE38FC-21EB-4F4A-ADB1-0B43593001DC}" presName="Name37" presStyleLbl="parChTrans1D3" presStyleIdx="0" presStyleCnt="2"/>
      <dgm:spPr/>
    </dgm:pt>
    <dgm:pt modelId="{BBC863E2-C49A-4CD5-B0E2-FEB65F6F8751}" type="pres">
      <dgm:prSet presAssocID="{5F9EDCB0-718B-4EB5-B47B-579D08E71786}" presName="hierRoot2" presStyleCnt="0">
        <dgm:presLayoutVars>
          <dgm:hierBranch val="init"/>
        </dgm:presLayoutVars>
      </dgm:prSet>
      <dgm:spPr/>
    </dgm:pt>
    <dgm:pt modelId="{59D9B06F-6714-492E-8DF6-ACE3001EF13A}" type="pres">
      <dgm:prSet presAssocID="{5F9EDCB0-718B-4EB5-B47B-579D08E71786}" presName="rootComposite" presStyleCnt="0"/>
      <dgm:spPr/>
    </dgm:pt>
    <dgm:pt modelId="{4F686F29-30BE-4B17-AD0A-97AAB4C21DA4}" type="pres">
      <dgm:prSet presAssocID="{5F9EDCB0-718B-4EB5-B47B-579D08E71786}" presName="rootText" presStyleLbl="node3" presStyleIdx="0" presStyleCnt="2" custScaleX="118935" custScaleY="125284">
        <dgm:presLayoutVars>
          <dgm:chPref val="3"/>
        </dgm:presLayoutVars>
      </dgm:prSet>
      <dgm:spPr/>
    </dgm:pt>
    <dgm:pt modelId="{76F457EA-DFA0-40C9-BC9E-DF3EBC2BDED1}" type="pres">
      <dgm:prSet presAssocID="{5F9EDCB0-718B-4EB5-B47B-579D08E71786}" presName="rootConnector" presStyleLbl="node3" presStyleIdx="0" presStyleCnt="2"/>
      <dgm:spPr/>
    </dgm:pt>
    <dgm:pt modelId="{24B43360-4DF0-4AEA-BA6D-374B927AFA85}" type="pres">
      <dgm:prSet presAssocID="{5F9EDCB0-718B-4EB5-B47B-579D08E71786}" presName="hierChild4" presStyleCnt="0"/>
      <dgm:spPr/>
    </dgm:pt>
    <dgm:pt modelId="{F6A96CF5-372F-45FA-9D7D-F761EC751461}" type="pres">
      <dgm:prSet presAssocID="{8D260712-BFDD-4F38-B8C1-30B8AABF4E1B}" presName="Name37" presStyleLbl="parChTrans1D4" presStyleIdx="0" presStyleCnt="1"/>
      <dgm:spPr/>
    </dgm:pt>
    <dgm:pt modelId="{FBC5A989-87C5-433A-9894-E27823BB7D48}" type="pres">
      <dgm:prSet presAssocID="{1661B87E-3C37-425A-802C-C463B3DD43B5}" presName="hierRoot2" presStyleCnt="0">
        <dgm:presLayoutVars>
          <dgm:hierBranch val="init"/>
        </dgm:presLayoutVars>
      </dgm:prSet>
      <dgm:spPr/>
    </dgm:pt>
    <dgm:pt modelId="{FB3A399E-7260-4694-B613-36F594463FBD}" type="pres">
      <dgm:prSet presAssocID="{1661B87E-3C37-425A-802C-C463B3DD43B5}" presName="rootComposite" presStyleCnt="0"/>
      <dgm:spPr/>
    </dgm:pt>
    <dgm:pt modelId="{4C0DC7B6-7510-4ED2-92F5-350E33433449}" type="pres">
      <dgm:prSet presAssocID="{1661B87E-3C37-425A-802C-C463B3DD43B5}" presName="rootText" presStyleLbl="node4" presStyleIdx="0" presStyleCnt="1" custScaleX="118935" custScaleY="125284">
        <dgm:presLayoutVars>
          <dgm:chPref val="3"/>
        </dgm:presLayoutVars>
      </dgm:prSet>
      <dgm:spPr/>
    </dgm:pt>
    <dgm:pt modelId="{50C50BF7-E489-48E9-A123-79E08AD66E9A}" type="pres">
      <dgm:prSet presAssocID="{1661B87E-3C37-425A-802C-C463B3DD43B5}" presName="rootConnector" presStyleLbl="node4" presStyleIdx="0" presStyleCnt="1"/>
      <dgm:spPr/>
    </dgm:pt>
    <dgm:pt modelId="{47EF9E5D-6720-4D22-B1FC-8FEE8FE36A86}" type="pres">
      <dgm:prSet presAssocID="{1661B87E-3C37-425A-802C-C463B3DD43B5}" presName="hierChild4" presStyleCnt="0"/>
      <dgm:spPr/>
    </dgm:pt>
    <dgm:pt modelId="{3C329C2D-2D1C-4362-AB98-A198D540B931}" type="pres">
      <dgm:prSet presAssocID="{1661B87E-3C37-425A-802C-C463B3DD43B5}" presName="hierChild5" presStyleCnt="0"/>
      <dgm:spPr/>
    </dgm:pt>
    <dgm:pt modelId="{8F6FD630-EDDD-49BA-9881-B096DE71E610}" type="pres">
      <dgm:prSet presAssocID="{5F9EDCB0-718B-4EB5-B47B-579D08E71786}" presName="hierChild5" presStyleCnt="0"/>
      <dgm:spPr/>
    </dgm:pt>
    <dgm:pt modelId="{A7004F54-2262-4C79-AB20-7CCEDC592063}" type="pres">
      <dgm:prSet presAssocID="{BEB72A6E-4CB1-4207-9F7E-1CEE324D8D56}" presName="hierChild5" presStyleCnt="0"/>
      <dgm:spPr/>
    </dgm:pt>
    <dgm:pt modelId="{8E87DC88-4C2D-4281-98F9-B3BD50AC52B2}" type="pres">
      <dgm:prSet presAssocID="{23F67F51-35D0-4467-B72E-99F0BD3FE0A4}" presName="Name37" presStyleLbl="parChTrans1D2" presStyleIdx="1" presStyleCnt="2"/>
      <dgm:spPr/>
    </dgm:pt>
    <dgm:pt modelId="{55EA2172-66C5-4EC7-BCBA-B0A0032303F3}" type="pres">
      <dgm:prSet presAssocID="{B18F772D-21BA-4BC4-8CBE-7A7C153CD11F}" presName="hierRoot2" presStyleCnt="0">
        <dgm:presLayoutVars>
          <dgm:hierBranch val="init"/>
        </dgm:presLayoutVars>
      </dgm:prSet>
      <dgm:spPr/>
    </dgm:pt>
    <dgm:pt modelId="{5D85531C-6B76-4892-B807-87D8950ED31C}" type="pres">
      <dgm:prSet presAssocID="{B18F772D-21BA-4BC4-8CBE-7A7C153CD11F}" presName="rootComposite" presStyleCnt="0"/>
      <dgm:spPr/>
    </dgm:pt>
    <dgm:pt modelId="{1DC62D63-943E-4397-B055-F80DADF52923}" type="pres">
      <dgm:prSet presAssocID="{B18F772D-21BA-4BC4-8CBE-7A7C153CD11F}" presName="rootText" presStyleLbl="node2" presStyleIdx="1" presStyleCnt="2" custScaleX="118935" custScaleY="125284">
        <dgm:presLayoutVars>
          <dgm:chPref val="3"/>
        </dgm:presLayoutVars>
      </dgm:prSet>
      <dgm:spPr/>
    </dgm:pt>
    <dgm:pt modelId="{B0E7FEAB-C85D-4A6D-B75B-36F7683E17A0}" type="pres">
      <dgm:prSet presAssocID="{B18F772D-21BA-4BC4-8CBE-7A7C153CD11F}" presName="rootConnector" presStyleLbl="node2" presStyleIdx="1" presStyleCnt="2"/>
      <dgm:spPr/>
    </dgm:pt>
    <dgm:pt modelId="{7BCA4418-71EF-4944-8B45-75332A0D2B43}" type="pres">
      <dgm:prSet presAssocID="{B18F772D-21BA-4BC4-8CBE-7A7C153CD11F}" presName="hierChild4" presStyleCnt="0"/>
      <dgm:spPr/>
    </dgm:pt>
    <dgm:pt modelId="{5DDC9D0F-B0E8-4104-812A-E492912B27A5}" type="pres">
      <dgm:prSet presAssocID="{3F7D3C35-425D-46EE-B2FA-B10F27574B87}" presName="Name37" presStyleLbl="parChTrans1D3" presStyleIdx="1" presStyleCnt="2"/>
      <dgm:spPr/>
    </dgm:pt>
    <dgm:pt modelId="{8ADFA521-6FC4-4BF8-80E5-1D4F38F0B3C1}" type="pres">
      <dgm:prSet presAssocID="{452C95BB-DFE4-4FA8-A32E-481FFC2894EB}" presName="hierRoot2" presStyleCnt="0">
        <dgm:presLayoutVars>
          <dgm:hierBranch val="init"/>
        </dgm:presLayoutVars>
      </dgm:prSet>
      <dgm:spPr/>
    </dgm:pt>
    <dgm:pt modelId="{33AEA0EC-F5DE-4D51-8ADB-20E2FF9FBEA2}" type="pres">
      <dgm:prSet presAssocID="{452C95BB-DFE4-4FA8-A32E-481FFC2894EB}" presName="rootComposite" presStyleCnt="0"/>
      <dgm:spPr/>
    </dgm:pt>
    <dgm:pt modelId="{2DF8A10B-8BC2-4594-A72B-3E174EB567A4}" type="pres">
      <dgm:prSet presAssocID="{452C95BB-DFE4-4FA8-A32E-481FFC2894EB}" presName="rootText" presStyleLbl="node3" presStyleIdx="1" presStyleCnt="2">
        <dgm:presLayoutVars>
          <dgm:chPref val="3"/>
        </dgm:presLayoutVars>
      </dgm:prSet>
      <dgm:spPr/>
    </dgm:pt>
    <dgm:pt modelId="{B7F55945-1A6C-41C6-98C4-00E109D2C9BB}" type="pres">
      <dgm:prSet presAssocID="{452C95BB-DFE4-4FA8-A32E-481FFC2894EB}" presName="rootConnector" presStyleLbl="node3" presStyleIdx="1" presStyleCnt="2"/>
      <dgm:spPr/>
    </dgm:pt>
    <dgm:pt modelId="{3F222744-DEEE-49A6-8763-6947B7744057}" type="pres">
      <dgm:prSet presAssocID="{452C95BB-DFE4-4FA8-A32E-481FFC2894EB}" presName="hierChild4" presStyleCnt="0"/>
      <dgm:spPr/>
    </dgm:pt>
    <dgm:pt modelId="{39355F5B-2ED9-4173-9717-E0A4E15C1917}" type="pres">
      <dgm:prSet presAssocID="{452C95BB-DFE4-4FA8-A32E-481FFC2894EB}" presName="hierChild5" presStyleCnt="0"/>
      <dgm:spPr/>
    </dgm:pt>
    <dgm:pt modelId="{388B1FB0-0735-4190-8AD3-F0745B2E627F}" type="pres">
      <dgm:prSet presAssocID="{B18F772D-21BA-4BC4-8CBE-7A7C153CD11F}" presName="hierChild5" presStyleCnt="0"/>
      <dgm:spPr/>
    </dgm:pt>
    <dgm:pt modelId="{742485CC-520E-4E12-B78D-8916E81B1441}" type="pres">
      <dgm:prSet presAssocID="{D53F4CCF-EA24-4977-B3C5-2FF75D8482F1}" presName="hierChild3" presStyleCnt="0"/>
      <dgm:spPr/>
    </dgm:pt>
  </dgm:ptLst>
  <dgm:cxnLst>
    <dgm:cxn modelId="{E95A0D0B-95E2-4FE1-A1D1-EF11B537BF80}" type="presOf" srcId="{1661B87E-3C37-425A-802C-C463B3DD43B5}" destId="{50C50BF7-E489-48E9-A123-79E08AD66E9A}" srcOrd="1" destOrd="0" presId="urn:microsoft.com/office/officeart/2005/8/layout/orgChart1"/>
    <dgm:cxn modelId="{341A2817-AD72-436E-B59A-1B9FCEB92963}" type="presOf" srcId="{452C95BB-DFE4-4FA8-A32E-481FFC2894EB}" destId="{B7F55945-1A6C-41C6-98C4-00E109D2C9BB}" srcOrd="1" destOrd="0" presId="urn:microsoft.com/office/officeart/2005/8/layout/orgChart1"/>
    <dgm:cxn modelId="{F8CFE020-54CE-4A4A-9C8B-B04E47BCA314}" srcId="{BEB72A6E-4CB1-4207-9F7E-1CEE324D8D56}" destId="{5F9EDCB0-718B-4EB5-B47B-579D08E71786}" srcOrd="0" destOrd="0" parTransId="{8CAE38FC-21EB-4F4A-ADB1-0B43593001DC}" sibTransId="{A4328A7F-C097-48E0-9432-2BF81A9786C3}"/>
    <dgm:cxn modelId="{A5FB8423-8E73-4076-8D6B-9E4D9EBBCE95}" type="presOf" srcId="{D53F4CCF-EA24-4977-B3C5-2FF75D8482F1}" destId="{2D4DF36E-9D22-4E42-BD5B-1ABDE0B78F4A}" srcOrd="1" destOrd="0" presId="urn:microsoft.com/office/officeart/2005/8/layout/orgChart1"/>
    <dgm:cxn modelId="{769CB429-616B-4201-AF7F-FF504C08A00D}" srcId="{D53F4CCF-EA24-4977-B3C5-2FF75D8482F1}" destId="{B18F772D-21BA-4BC4-8CBE-7A7C153CD11F}" srcOrd="1" destOrd="0" parTransId="{23F67F51-35D0-4467-B72E-99F0BD3FE0A4}" sibTransId="{430A3CD8-0408-49C2-89BF-5872D8117E52}"/>
    <dgm:cxn modelId="{F42CE02F-59F1-4770-8209-33253FBB007B}" srcId="{B18F772D-21BA-4BC4-8CBE-7A7C153CD11F}" destId="{452C95BB-DFE4-4FA8-A32E-481FFC2894EB}" srcOrd="0" destOrd="0" parTransId="{3F7D3C35-425D-46EE-B2FA-B10F27574B87}" sibTransId="{2F12C094-5597-46C5-9BB0-BE118493B3F7}"/>
    <dgm:cxn modelId="{F360FD47-FF41-4343-B219-687F9E56D653}" type="presOf" srcId="{BEB72A6E-4CB1-4207-9F7E-1CEE324D8D56}" destId="{57C80F78-7071-414A-A7A3-C09C4B6FCF5E}" srcOrd="0" destOrd="0" presId="urn:microsoft.com/office/officeart/2005/8/layout/orgChart1"/>
    <dgm:cxn modelId="{97EE106A-AAB0-471F-B91F-F2A08D3CAB61}" type="presOf" srcId="{BEB72A6E-4CB1-4207-9F7E-1CEE324D8D56}" destId="{8FF35F7D-BD0A-40E2-ACF0-FBBC6D30E1A1}" srcOrd="1" destOrd="0" presId="urn:microsoft.com/office/officeart/2005/8/layout/orgChart1"/>
    <dgm:cxn modelId="{3CFC2E6F-4EAD-4772-A380-0859F54D003F}" type="presOf" srcId="{1661B87E-3C37-425A-802C-C463B3DD43B5}" destId="{4C0DC7B6-7510-4ED2-92F5-350E33433449}" srcOrd="0" destOrd="0" presId="urn:microsoft.com/office/officeart/2005/8/layout/orgChart1"/>
    <dgm:cxn modelId="{BB440851-0FDB-4673-8AE2-D53697C8A574}" type="presOf" srcId="{5F9EDCB0-718B-4EB5-B47B-579D08E71786}" destId="{76F457EA-DFA0-40C9-BC9E-DF3EBC2BDED1}" srcOrd="1" destOrd="0" presId="urn:microsoft.com/office/officeart/2005/8/layout/orgChart1"/>
    <dgm:cxn modelId="{307A0C75-4EE6-4599-AE98-11FCDABAD418}" srcId="{D53F4CCF-EA24-4977-B3C5-2FF75D8482F1}" destId="{BEB72A6E-4CB1-4207-9F7E-1CEE324D8D56}" srcOrd="0" destOrd="0" parTransId="{EB83181D-06A7-4B06-8073-EB678509F7CA}" sibTransId="{3F646F4A-944B-4A69-9A20-3CC5579EBBB2}"/>
    <dgm:cxn modelId="{37E3088C-FF62-4CE0-A876-C54E113E8389}" type="presOf" srcId="{8CAE38FC-21EB-4F4A-ADB1-0B43593001DC}" destId="{E1305F04-D01B-45B7-80DF-A15B4C87E0C0}" srcOrd="0" destOrd="0" presId="urn:microsoft.com/office/officeart/2005/8/layout/orgChart1"/>
    <dgm:cxn modelId="{341F5B8D-B3E4-45FD-854A-44373C033479}" srcId="{D81D5849-23F3-47B2-9F49-8468BB427028}" destId="{D53F4CCF-EA24-4977-B3C5-2FF75D8482F1}" srcOrd="0" destOrd="0" parTransId="{9FF6B6BA-932E-49DB-8FB3-01CE65B2CAA5}" sibTransId="{B547987E-3CCA-418D-9D0A-F1FE984433E3}"/>
    <dgm:cxn modelId="{D5EBC793-15C0-4F34-86A5-13BD3FC8AC02}" type="presOf" srcId="{D81D5849-23F3-47B2-9F49-8468BB427028}" destId="{07C70D44-1F3B-4CEC-8FE0-6E6DBFD81A13}" srcOrd="0" destOrd="0" presId="urn:microsoft.com/office/officeart/2005/8/layout/orgChart1"/>
    <dgm:cxn modelId="{247ABFAA-6634-44B1-9697-52A77EFF4A16}" type="presOf" srcId="{3F7D3C35-425D-46EE-B2FA-B10F27574B87}" destId="{5DDC9D0F-B0E8-4104-812A-E492912B27A5}" srcOrd="0" destOrd="0" presId="urn:microsoft.com/office/officeart/2005/8/layout/orgChart1"/>
    <dgm:cxn modelId="{175335B0-4FA5-48A0-8DA7-EBA79EC67784}" type="presOf" srcId="{B18F772D-21BA-4BC4-8CBE-7A7C153CD11F}" destId="{B0E7FEAB-C85D-4A6D-B75B-36F7683E17A0}" srcOrd="1" destOrd="0" presId="urn:microsoft.com/office/officeart/2005/8/layout/orgChart1"/>
    <dgm:cxn modelId="{750C3FB7-7D36-4812-92F6-3A3D40BDC24F}" srcId="{5F9EDCB0-718B-4EB5-B47B-579D08E71786}" destId="{1661B87E-3C37-425A-802C-C463B3DD43B5}" srcOrd="0" destOrd="0" parTransId="{8D260712-BFDD-4F38-B8C1-30B8AABF4E1B}" sibTransId="{92E4A6A8-8D0C-45BB-9DE8-3AE4163F7448}"/>
    <dgm:cxn modelId="{E19360BA-D6E9-4D11-AFCA-B9687E1C53F9}" type="presOf" srcId="{8D260712-BFDD-4F38-B8C1-30B8AABF4E1B}" destId="{F6A96CF5-372F-45FA-9D7D-F761EC751461}" srcOrd="0" destOrd="0" presId="urn:microsoft.com/office/officeart/2005/8/layout/orgChart1"/>
    <dgm:cxn modelId="{AD29A6C5-755B-4406-927E-705C9DB10BF7}" type="presOf" srcId="{B18F772D-21BA-4BC4-8CBE-7A7C153CD11F}" destId="{1DC62D63-943E-4397-B055-F80DADF52923}" srcOrd="0" destOrd="0" presId="urn:microsoft.com/office/officeart/2005/8/layout/orgChart1"/>
    <dgm:cxn modelId="{F0BAAACE-4DED-4ED2-8E58-C1212C840F0C}" type="presOf" srcId="{EB83181D-06A7-4B06-8073-EB678509F7CA}" destId="{10FF93FB-ED01-42A3-BF26-7A9DB104EE18}" srcOrd="0" destOrd="0" presId="urn:microsoft.com/office/officeart/2005/8/layout/orgChart1"/>
    <dgm:cxn modelId="{348832DB-517C-4EF5-A39D-F66350D4190F}" type="presOf" srcId="{5F9EDCB0-718B-4EB5-B47B-579D08E71786}" destId="{4F686F29-30BE-4B17-AD0A-97AAB4C21DA4}" srcOrd="0" destOrd="0" presId="urn:microsoft.com/office/officeart/2005/8/layout/orgChart1"/>
    <dgm:cxn modelId="{4AACD8E9-AD2D-4D4E-BEF5-02FCDB33D2F0}" type="presOf" srcId="{452C95BB-DFE4-4FA8-A32E-481FFC2894EB}" destId="{2DF8A10B-8BC2-4594-A72B-3E174EB567A4}" srcOrd="0" destOrd="0" presId="urn:microsoft.com/office/officeart/2005/8/layout/orgChart1"/>
    <dgm:cxn modelId="{80604CF9-EE2F-4E78-B61B-8F519872C253}" type="presOf" srcId="{D53F4CCF-EA24-4977-B3C5-2FF75D8482F1}" destId="{B3C11CD7-2C31-4BFE-AB3F-87DD66C57BD3}" srcOrd="0" destOrd="0" presId="urn:microsoft.com/office/officeart/2005/8/layout/orgChart1"/>
    <dgm:cxn modelId="{E2BFCEFE-E4FF-4A70-AD1D-A6AD65AF6D9B}" type="presOf" srcId="{23F67F51-35D0-4467-B72E-99F0BD3FE0A4}" destId="{8E87DC88-4C2D-4281-98F9-B3BD50AC52B2}" srcOrd="0" destOrd="0" presId="urn:microsoft.com/office/officeart/2005/8/layout/orgChart1"/>
    <dgm:cxn modelId="{7DB32A0E-803C-45DA-88C7-8F0EB6AD2481}" type="presParOf" srcId="{07C70D44-1F3B-4CEC-8FE0-6E6DBFD81A13}" destId="{D45950D2-D0E0-485C-A04D-D7F62F1956A1}" srcOrd="0" destOrd="0" presId="urn:microsoft.com/office/officeart/2005/8/layout/orgChart1"/>
    <dgm:cxn modelId="{1C8F5FAA-1DDE-4CE4-8D69-DA2A2C3FF1BF}" type="presParOf" srcId="{D45950D2-D0E0-485C-A04D-D7F62F1956A1}" destId="{26DE5329-8032-4394-8E28-A3FA3D2155E0}" srcOrd="0" destOrd="0" presId="urn:microsoft.com/office/officeart/2005/8/layout/orgChart1"/>
    <dgm:cxn modelId="{E00A7C53-E87E-4DDE-BEFD-DEAAFE381354}" type="presParOf" srcId="{26DE5329-8032-4394-8E28-A3FA3D2155E0}" destId="{B3C11CD7-2C31-4BFE-AB3F-87DD66C57BD3}" srcOrd="0" destOrd="0" presId="urn:microsoft.com/office/officeart/2005/8/layout/orgChart1"/>
    <dgm:cxn modelId="{C506C91A-6BC8-46D5-8988-07918DD22A87}" type="presParOf" srcId="{26DE5329-8032-4394-8E28-A3FA3D2155E0}" destId="{2D4DF36E-9D22-4E42-BD5B-1ABDE0B78F4A}" srcOrd="1" destOrd="0" presId="urn:microsoft.com/office/officeart/2005/8/layout/orgChart1"/>
    <dgm:cxn modelId="{9040A17C-EDC7-4275-AA92-920106C92473}" type="presParOf" srcId="{D45950D2-D0E0-485C-A04D-D7F62F1956A1}" destId="{B9175C1C-203C-4EC9-9E84-7A6FBBF2137C}" srcOrd="1" destOrd="0" presId="urn:microsoft.com/office/officeart/2005/8/layout/orgChart1"/>
    <dgm:cxn modelId="{E5BD7613-26F9-4AB8-B3A7-9EC4D81FF3E4}" type="presParOf" srcId="{B9175C1C-203C-4EC9-9E84-7A6FBBF2137C}" destId="{10FF93FB-ED01-42A3-BF26-7A9DB104EE18}" srcOrd="0" destOrd="0" presId="urn:microsoft.com/office/officeart/2005/8/layout/orgChart1"/>
    <dgm:cxn modelId="{AF7C7921-2DDE-4450-A4D9-163B6A97702C}" type="presParOf" srcId="{B9175C1C-203C-4EC9-9E84-7A6FBBF2137C}" destId="{179D0F7C-63D7-43BA-8EB1-ED36ADF6BD77}" srcOrd="1" destOrd="0" presId="urn:microsoft.com/office/officeart/2005/8/layout/orgChart1"/>
    <dgm:cxn modelId="{5456C8DC-341E-4ED5-BD46-1A89CEC4B05F}" type="presParOf" srcId="{179D0F7C-63D7-43BA-8EB1-ED36ADF6BD77}" destId="{F21363EE-1C8D-4290-8685-1D7563A9DFF8}" srcOrd="0" destOrd="0" presId="urn:microsoft.com/office/officeart/2005/8/layout/orgChart1"/>
    <dgm:cxn modelId="{D2B90140-B791-482B-9A1D-A59952429282}" type="presParOf" srcId="{F21363EE-1C8D-4290-8685-1D7563A9DFF8}" destId="{57C80F78-7071-414A-A7A3-C09C4B6FCF5E}" srcOrd="0" destOrd="0" presId="urn:microsoft.com/office/officeart/2005/8/layout/orgChart1"/>
    <dgm:cxn modelId="{F4277F41-2CF4-43AB-A5A9-12073B2F356E}" type="presParOf" srcId="{F21363EE-1C8D-4290-8685-1D7563A9DFF8}" destId="{8FF35F7D-BD0A-40E2-ACF0-FBBC6D30E1A1}" srcOrd="1" destOrd="0" presId="urn:microsoft.com/office/officeart/2005/8/layout/orgChart1"/>
    <dgm:cxn modelId="{282ACF80-597F-473D-B04B-1B0A1E3F4B4A}" type="presParOf" srcId="{179D0F7C-63D7-43BA-8EB1-ED36ADF6BD77}" destId="{43EB3960-9FAE-4C74-8F3D-A7F5083BCC70}" srcOrd="1" destOrd="0" presId="urn:microsoft.com/office/officeart/2005/8/layout/orgChart1"/>
    <dgm:cxn modelId="{B703DC37-8A78-4029-9DED-641A8B34FB18}" type="presParOf" srcId="{43EB3960-9FAE-4C74-8F3D-A7F5083BCC70}" destId="{E1305F04-D01B-45B7-80DF-A15B4C87E0C0}" srcOrd="0" destOrd="0" presId="urn:microsoft.com/office/officeart/2005/8/layout/orgChart1"/>
    <dgm:cxn modelId="{A81A7D9C-590B-4EC3-9455-D0AB666D795B}" type="presParOf" srcId="{43EB3960-9FAE-4C74-8F3D-A7F5083BCC70}" destId="{BBC863E2-C49A-4CD5-B0E2-FEB65F6F8751}" srcOrd="1" destOrd="0" presId="urn:microsoft.com/office/officeart/2005/8/layout/orgChart1"/>
    <dgm:cxn modelId="{CB0BB4A0-501D-41A3-9F00-F92BDF7C4550}" type="presParOf" srcId="{BBC863E2-C49A-4CD5-B0E2-FEB65F6F8751}" destId="{59D9B06F-6714-492E-8DF6-ACE3001EF13A}" srcOrd="0" destOrd="0" presId="urn:microsoft.com/office/officeart/2005/8/layout/orgChart1"/>
    <dgm:cxn modelId="{6656C65C-EE2A-4666-AB3B-66D680BE4F2C}" type="presParOf" srcId="{59D9B06F-6714-492E-8DF6-ACE3001EF13A}" destId="{4F686F29-30BE-4B17-AD0A-97AAB4C21DA4}" srcOrd="0" destOrd="0" presId="urn:microsoft.com/office/officeart/2005/8/layout/orgChart1"/>
    <dgm:cxn modelId="{5920B5DB-87F2-41E8-9981-160ED25DB519}" type="presParOf" srcId="{59D9B06F-6714-492E-8DF6-ACE3001EF13A}" destId="{76F457EA-DFA0-40C9-BC9E-DF3EBC2BDED1}" srcOrd="1" destOrd="0" presId="urn:microsoft.com/office/officeart/2005/8/layout/orgChart1"/>
    <dgm:cxn modelId="{4C13D6F8-B8AE-4294-BB3C-116B40F434AE}" type="presParOf" srcId="{BBC863E2-C49A-4CD5-B0E2-FEB65F6F8751}" destId="{24B43360-4DF0-4AEA-BA6D-374B927AFA85}" srcOrd="1" destOrd="0" presId="urn:microsoft.com/office/officeart/2005/8/layout/orgChart1"/>
    <dgm:cxn modelId="{D667A9A3-A4D9-4DB0-9E61-760FC09AFB2E}" type="presParOf" srcId="{24B43360-4DF0-4AEA-BA6D-374B927AFA85}" destId="{F6A96CF5-372F-45FA-9D7D-F761EC751461}" srcOrd="0" destOrd="0" presId="urn:microsoft.com/office/officeart/2005/8/layout/orgChart1"/>
    <dgm:cxn modelId="{7715C344-D6D3-4771-8148-9EFB6622B528}" type="presParOf" srcId="{24B43360-4DF0-4AEA-BA6D-374B927AFA85}" destId="{FBC5A989-87C5-433A-9894-E27823BB7D48}" srcOrd="1" destOrd="0" presId="urn:microsoft.com/office/officeart/2005/8/layout/orgChart1"/>
    <dgm:cxn modelId="{A0A6A070-17DE-4667-82D5-6B8ECA424709}" type="presParOf" srcId="{FBC5A989-87C5-433A-9894-E27823BB7D48}" destId="{FB3A399E-7260-4694-B613-36F594463FBD}" srcOrd="0" destOrd="0" presId="urn:microsoft.com/office/officeart/2005/8/layout/orgChart1"/>
    <dgm:cxn modelId="{D94D57C7-11BA-4423-8CDA-2CC7BA83B8FC}" type="presParOf" srcId="{FB3A399E-7260-4694-B613-36F594463FBD}" destId="{4C0DC7B6-7510-4ED2-92F5-350E33433449}" srcOrd="0" destOrd="0" presId="urn:microsoft.com/office/officeart/2005/8/layout/orgChart1"/>
    <dgm:cxn modelId="{0FB1B7C6-AB46-4A2F-AB04-91833C994D35}" type="presParOf" srcId="{FB3A399E-7260-4694-B613-36F594463FBD}" destId="{50C50BF7-E489-48E9-A123-79E08AD66E9A}" srcOrd="1" destOrd="0" presId="urn:microsoft.com/office/officeart/2005/8/layout/orgChart1"/>
    <dgm:cxn modelId="{55D80799-6C77-4FA1-A81C-A2DAE20A9F00}" type="presParOf" srcId="{FBC5A989-87C5-433A-9894-E27823BB7D48}" destId="{47EF9E5D-6720-4D22-B1FC-8FEE8FE36A86}" srcOrd="1" destOrd="0" presId="urn:microsoft.com/office/officeart/2005/8/layout/orgChart1"/>
    <dgm:cxn modelId="{3E70C32B-3966-4D22-A41C-7D08B712D7B4}" type="presParOf" srcId="{FBC5A989-87C5-433A-9894-E27823BB7D48}" destId="{3C329C2D-2D1C-4362-AB98-A198D540B931}" srcOrd="2" destOrd="0" presId="urn:microsoft.com/office/officeart/2005/8/layout/orgChart1"/>
    <dgm:cxn modelId="{1CA218E1-EA1B-4814-B12C-37E7ADE418E0}" type="presParOf" srcId="{BBC863E2-C49A-4CD5-B0E2-FEB65F6F8751}" destId="{8F6FD630-EDDD-49BA-9881-B096DE71E610}" srcOrd="2" destOrd="0" presId="urn:microsoft.com/office/officeart/2005/8/layout/orgChart1"/>
    <dgm:cxn modelId="{57ABB28F-1B66-48A2-B9DB-F114B773194C}" type="presParOf" srcId="{179D0F7C-63D7-43BA-8EB1-ED36ADF6BD77}" destId="{A7004F54-2262-4C79-AB20-7CCEDC592063}" srcOrd="2" destOrd="0" presId="urn:microsoft.com/office/officeart/2005/8/layout/orgChart1"/>
    <dgm:cxn modelId="{18331683-63F6-4ACB-BBA8-92B924A8CA7F}" type="presParOf" srcId="{B9175C1C-203C-4EC9-9E84-7A6FBBF2137C}" destId="{8E87DC88-4C2D-4281-98F9-B3BD50AC52B2}" srcOrd="2" destOrd="0" presId="urn:microsoft.com/office/officeart/2005/8/layout/orgChart1"/>
    <dgm:cxn modelId="{D0B099D3-09E8-40CB-B4EE-BAE735F22570}" type="presParOf" srcId="{B9175C1C-203C-4EC9-9E84-7A6FBBF2137C}" destId="{55EA2172-66C5-4EC7-BCBA-B0A0032303F3}" srcOrd="3" destOrd="0" presId="urn:microsoft.com/office/officeart/2005/8/layout/orgChart1"/>
    <dgm:cxn modelId="{922EC088-CCD7-4D0B-9767-5A60BFF1281D}" type="presParOf" srcId="{55EA2172-66C5-4EC7-BCBA-B0A0032303F3}" destId="{5D85531C-6B76-4892-B807-87D8950ED31C}" srcOrd="0" destOrd="0" presId="urn:microsoft.com/office/officeart/2005/8/layout/orgChart1"/>
    <dgm:cxn modelId="{3866E8AB-95B3-4143-BB2D-D5A9A728D23E}" type="presParOf" srcId="{5D85531C-6B76-4892-B807-87D8950ED31C}" destId="{1DC62D63-943E-4397-B055-F80DADF52923}" srcOrd="0" destOrd="0" presId="urn:microsoft.com/office/officeart/2005/8/layout/orgChart1"/>
    <dgm:cxn modelId="{D56A2A24-D540-45E3-8D7B-C43E07508B76}" type="presParOf" srcId="{5D85531C-6B76-4892-B807-87D8950ED31C}" destId="{B0E7FEAB-C85D-4A6D-B75B-36F7683E17A0}" srcOrd="1" destOrd="0" presId="urn:microsoft.com/office/officeart/2005/8/layout/orgChart1"/>
    <dgm:cxn modelId="{41758A03-ED47-4995-A7B6-3AD6A8E0CB7F}" type="presParOf" srcId="{55EA2172-66C5-4EC7-BCBA-B0A0032303F3}" destId="{7BCA4418-71EF-4944-8B45-75332A0D2B43}" srcOrd="1" destOrd="0" presId="urn:microsoft.com/office/officeart/2005/8/layout/orgChart1"/>
    <dgm:cxn modelId="{83A9DFEF-C370-42F7-9BE5-B9FDBDCEEFDB}" type="presParOf" srcId="{7BCA4418-71EF-4944-8B45-75332A0D2B43}" destId="{5DDC9D0F-B0E8-4104-812A-E492912B27A5}" srcOrd="0" destOrd="0" presId="urn:microsoft.com/office/officeart/2005/8/layout/orgChart1"/>
    <dgm:cxn modelId="{A4B6A838-4B9A-4375-B15B-4C29C70426E3}" type="presParOf" srcId="{7BCA4418-71EF-4944-8B45-75332A0D2B43}" destId="{8ADFA521-6FC4-4BF8-80E5-1D4F38F0B3C1}" srcOrd="1" destOrd="0" presId="urn:microsoft.com/office/officeart/2005/8/layout/orgChart1"/>
    <dgm:cxn modelId="{1BE10EC7-1D49-40CE-868D-3254F9EC0806}" type="presParOf" srcId="{8ADFA521-6FC4-4BF8-80E5-1D4F38F0B3C1}" destId="{33AEA0EC-F5DE-4D51-8ADB-20E2FF9FBEA2}" srcOrd="0" destOrd="0" presId="urn:microsoft.com/office/officeart/2005/8/layout/orgChart1"/>
    <dgm:cxn modelId="{E9B3E22E-FD54-40A5-B445-2DA20F8D4664}" type="presParOf" srcId="{33AEA0EC-F5DE-4D51-8ADB-20E2FF9FBEA2}" destId="{2DF8A10B-8BC2-4594-A72B-3E174EB567A4}" srcOrd="0" destOrd="0" presId="urn:microsoft.com/office/officeart/2005/8/layout/orgChart1"/>
    <dgm:cxn modelId="{553FCE1C-54D2-4EF5-AFAC-54A87673C6A8}" type="presParOf" srcId="{33AEA0EC-F5DE-4D51-8ADB-20E2FF9FBEA2}" destId="{B7F55945-1A6C-41C6-98C4-00E109D2C9BB}" srcOrd="1" destOrd="0" presId="urn:microsoft.com/office/officeart/2005/8/layout/orgChart1"/>
    <dgm:cxn modelId="{A9A8DDBB-4AF5-450E-881A-95B523C5C56A}" type="presParOf" srcId="{8ADFA521-6FC4-4BF8-80E5-1D4F38F0B3C1}" destId="{3F222744-DEEE-49A6-8763-6947B7744057}" srcOrd="1" destOrd="0" presId="urn:microsoft.com/office/officeart/2005/8/layout/orgChart1"/>
    <dgm:cxn modelId="{B8FF7D00-A2FF-4042-A235-78710D7CC041}" type="presParOf" srcId="{8ADFA521-6FC4-4BF8-80E5-1D4F38F0B3C1}" destId="{39355F5B-2ED9-4173-9717-E0A4E15C1917}" srcOrd="2" destOrd="0" presId="urn:microsoft.com/office/officeart/2005/8/layout/orgChart1"/>
    <dgm:cxn modelId="{7E025DDC-0C70-471D-915E-F3910DCA382D}" type="presParOf" srcId="{55EA2172-66C5-4EC7-BCBA-B0A0032303F3}" destId="{388B1FB0-0735-4190-8AD3-F0745B2E627F}" srcOrd="2" destOrd="0" presId="urn:microsoft.com/office/officeart/2005/8/layout/orgChart1"/>
    <dgm:cxn modelId="{0F322FCA-B070-4138-81EB-773CDFE315FB}" type="presParOf" srcId="{D45950D2-D0E0-485C-A04D-D7F62F1956A1}" destId="{742485CC-520E-4E12-B78D-8916E81B1441}"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DC9D0F-B0E8-4104-812A-E492912B27A5}">
      <dsp:nvSpPr>
        <dsp:cNvPr id="0" name=""/>
        <dsp:cNvSpPr/>
      </dsp:nvSpPr>
      <dsp:spPr>
        <a:xfrm>
          <a:off x="3113263" y="1493178"/>
          <a:ext cx="181837" cy="468857"/>
        </a:xfrm>
        <a:custGeom>
          <a:avLst/>
          <a:gdLst/>
          <a:ahLst/>
          <a:cxnLst/>
          <a:rect l="0" t="0" r="0" b="0"/>
          <a:pathLst>
            <a:path>
              <a:moveTo>
                <a:pt x="0" y="0"/>
              </a:moveTo>
              <a:lnTo>
                <a:pt x="0" y="468857"/>
              </a:lnTo>
              <a:lnTo>
                <a:pt x="181837" y="468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87DC88-4C2D-4281-98F9-B3BD50AC52B2}">
      <dsp:nvSpPr>
        <dsp:cNvPr id="0" name=""/>
        <dsp:cNvSpPr/>
      </dsp:nvSpPr>
      <dsp:spPr>
        <a:xfrm>
          <a:off x="2885016" y="640652"/>
          <a:ext cx="713147" cy="214043"/>
        </a:xfrm>
        <a:custGeom>
          <a:avLst/>
          <a:gdLst/>
          <a:ahLst/>
          <a:cxnLst/>
          <a:rect l="0" t="0" r="0" b="0"/>
          <a:pathLst>
            <a:path>
              <a:moveTo>
                <a:pt x="0" y="0"/>
              </a:moveTo>
              <a:lnTo>
                <a:pt x="0" y="107021"/>
              </a:lnTo>
              <a:lnTo>
                <a:pt x="713147" y="107021"/>
              </a:lnTo>
              <a:lnTo>
                <a:pt x="713147" y="2140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A96CF5-372F-45FA-9D7D-F761EC751461}">
      <dsp:nvSpPr>
        <dsp:cNvPr id="0" name=""/>
        <dsp:cNvSpPr/>
      </dsp:nvSpPr>
      <dsp:spPr>
        <a:xfrm>
          <a:off x="1686968" y="2345703"/>
          <a:ext cx="181837" cy="533284"/>
        </a:xfrm>
        <a:custGeom>
          <a:avLst/>
          <a:gdLst/>
          <a:ahLst/>
          <a:cxnLst/>
          <a:rect l="0" t="0" r="0" b="0"/>
          <a:pathLst>
            <a:path>
              <a:moveTo>
                <a:pt x="0" y="0"/>
              </a:moveTo>
              <a:lnTo>
                <a:pt x="0" y="533284"/>
              </a:lnTo>
              <a:lnTo>
                <a:pt x="181837" y="5332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305F04-D01B-45B7-80DF-A15B4C87E0C0}">
      <dsp:nvSpPr>
        <dsp:cNvPr id="0" name=""/>
        <dsp:cNvSpPr/>
      </dsp:nvSpPr>
      <dsp:spPr>
        <a:xfrm>
          <a:off x="2126148" y="1493178"/>
          <a:ext cx="91440" cy="214043"/>
        </a:xfrm>
        <a:custGeom>
          <a:avLst/>
          <a:gdLst/>
          <a:ahLst/>
          <a:cxnLst/>
          <a:rect l="0" t="0" r="0" b="0"/>
          <a:pathLst>
            <a:path>
              <a:moveTo>
                <a:pt x="45720" y="0"/>
              </a:moveTo>
              <a:lnTo>
                <a:pt x="45720" y="2140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FF93FB-ED01-42A3-BF26-7A9DB104EE18}">
      <dsp:nvSpPr>
        <dsp:cNvPr id="0" name=""/>
        <dsp:cNvSpPr/>
      </dsp:nvSpPr>
      <dsp:spPr>
        <a:xfrm>
          <a:off x="2171868" y="640652"/>
          <a:ext cx="713147" cy="214043"/>
        </a:xfrm>
        <a:custGeom>
          <a:avLst/>
          <a:gdLst/>
          <a:ahLst/>
          <a:cxnLst/>
          <a:rect l="0" t="0" r="0" b="0"/>
          <a:pathLst>
            <a:path>
              <a:moveTo>
                <a:pt x="713147" y="0"/>
              </a:moveTo>
              <a:lnTo>
                <a:pt x="713147" y="107021"/>
              </a:lnTo>
              <a:lnTo>
                <a:pt x="0" y="107021"/>
              </a:lnTo>
              <a:lnTo>
                <a:pt x="0" y="2140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C11CD7-2C31-4BFE-AB3F-87DD66C57BD3}">
      <dsp:nvSpPr>
        <dsp:cNvPr id="0" name=""/>
        <dsp:cNvSpPr/>
      </dsp:nvSpPr>
      <dsp:spPr>
        <a:xfrm>
          <a:off x="2278890" y="2170"/>
          <a:ext cx="1212251" cy="6384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Assistant Director Finance Management Accounting </a:t>
          </a:r>
        </a:p>
      </dsp:txBody>
      <dsp:txXfrm>
        <a:off x="2278890" y="2170"/>
        <a:ext cx="1212251" cy="638482"/>
      </dsp:txXfrm>
    </dsp:sp>
    <dsp:sp modelId="{57C80F78-7071-414A-A7A3-C09C4B6FCF5E}">
      <dsp:nvSpPr>
        <dsp:cNvPr id="0" name=""/>
        <dsp:cNvSpPr/>
      </dsp:nvSpPr>
      <dsp:spPr>
        <a:xfrm>
          <a:off x="1565743" y="854696"/>
          <a:ext cx="1212251" cy="638482"/>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Strategic Finance Manager </a:t>
          </a:r>
        </a:p>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Projects and Commercial </a:t>
          </a:r>
        </a:p>
      </dsp:txBody>
      <dsp:txXfrm>
        <a:off x="1565743" y="854696"/>
        <a:ext cx="1212251" cy="638482"/>
      </dsp:txXfrm>
    </dsp:sp>
    <dsp:sp modelId="{4F686F29-30BE-4B17-AD0A-97AAB4C21DA4}">
      <dsp:nvSpPr>
        <dsp:cNvPr id="0" name=""/>
        <dsp:cNvSpPr/>
      </dsp:nvSpPr>
      <dsp:spPr>
        <a:xfrm>
          <a:off x="1565743" y="1707221"/>
          <a:ext cx="1212251" cy="6384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Strategic Finance Specialist </a:t>
          </a:r>
        </a:p>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Projects and Special Initiatives x2</a:t>
          </a:r>
        </a:p>
      </dsp:txBody>
      <dsp:txXfrm>
        <a:off x="1565743" y="1707221"/>
        <a:ext cx="1212251" cy="638482"/>
      </dsp:txXfrm>
    </dsp:sp>
    <dsp:sp modelId="{4C0DC7B6-7510-4ED2-92F5-350E33433449}">
      <dsp:nvSpPr>
        <dsp:cNvPr id="0" name=""/>
        <dsp:cNvSpPr/>
      </dsp:nvSpPr>
      <dsp:spPr>
        <a:xfrm>
          <a:off x="1868805" y="2559747"/>
          <a:ext cx="1212251" cy="6384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Finance Specialist </a:t>
          </a:r>
        </a:p>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Projects and Special Initiatives x2</a:t>
          </a:r>
        </a:p>
      </dsp:txBody>
      <dsp:txXfrm>
        <a:off x="1868805" y="2559747"/>
        <a:ext cx="1212251" cy="638482"/>
      </dsp:txXfrm>
    </dsp:sp>
    <dsp:sp modelId="{1DC62D63-943E-4397-B055-F80DADF52923}">
      <dsp:nvSpPr>
        <dsp:cNvPr id="0" name=""/>
        <dsp:cNvSpPr/>
      </dsp:nvSpPr>
      <dsp:spPr>
        <a:xfrm>
          <a:off x="2992038" y="854696"/>
          <a:ext cx="1212251" cy="6384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Head of Management Accounting </a:t>
          </a:r>
        </a:p>
      </dsp:txBody>
      <dsp:txXfrm>
        <a:off x="2992038" y="854696"/>
        <a:ext cx="1212251" cy="638482"/>
      </dsp:txXfrm>
    </dsp:sp>
    <dsp:sp modelId="{2DF8A10B-8BC2-4594-A72B-3E174EB567A4}">
      <dsp:nvSpPr>
        <dsp:cNvPr id="0" name=""/>
        <dsp:cNvSpPr/>
      </dsp:nvSpPr>
      <dsp:spPr>
        <a:xfrm>
          <a:off x="3295101" y="1707221"/>
          <a:ext cx="1019255" cy="5096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Strategic Finance Managers (Department) x6</a:t>
          </a:r>
        </a:p>
      </dsp:txBody>
      <dsp:txXfrm>
        <a:off x="3295101" y="1707221"/>
        <a:ext cx="1019255" cy="5096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E3B0A-26F9-4EB8-AC43-7E303FAB924B}">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74</TotalTime>
  <Pages>7</Pages>
  <Words>2108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Kerry Pelkowski</cp:lastModifiedBy>
  <cp:revision>55</cp:revision>
  <cp:lastPrinted>2020-01-21T08:21:00Z</cp:lastPrinted>
  <dcterms:created xsi:type="dcterms:W3CDTF">2025-08-27T12:58:00Z</dcterms:created>
  <dcterms:modified xsi:type="dcterms:W3CDTF">2025-08-28T12:14:00Z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Base Target">
    <vt:lpwstr>_blank</vt:lpwstr>
  </op:property>
  <op:property fmtid="{D5CDD505-2E9C-101B-9397-08002B2CF9AE}" pid="3" name="X-GalaxkeyClassification">
    <vt:lpwstr>OFFICIAL</vt:lpwstr>
  </op:property>
</op:Properties>
</file>