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9493" w14:textId="38607533" w:rsidR="00965B08" w:rsidRPr="00B35669" w:rsidRDefault="00965B08" w:rsidP="007A2643">
      <w:pPr>
        <w:spacing w:after="0" w:line="240" w:lineRule="auto"/>
        <w:rPr>
          <w:rFonts w:ascii="Arial" w:hAnsi="Arial" w:cs="Arial"/>
          <w:b/>
          <w:bCs/>
          <w:color w:val="361E54"/>
          <w:sz w:val="36"/>
          <w:szCs w:val="36"/>
        </w:rPr>
      </w:pPr>
      <w:r w:rsidRPr="00B35669">
        <w:rPr>
          <w:rFonts w:ascii="Arial" w:hAnsi="Arial" w:cs="Arial"/>
          <w:noProof/>
          <w:lang w:eastAsia="en-GB"/>
        </w:rPr>
        <w:drawing>
          <wp:inline distT="0" distB="0" distL="0" distR="0" wp14:anchorId="43397B96" wp14:editId="0F46F313">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p>
    <w:p w14:paraId="444D0472" w14:textId="1101CFDB" w:rsidR="00B1733A" w:rsidRPr="00B35669" w:rsidRDefault="00ED75A5" w:rsidP="00B1733A">
      <w:pPr>
        <w:spacing w:before="240" w:after="240"/>
        <w:rPr>
          <w:rFonts w:ascii="Arial" w:hAnsi="Arial" w:cs="Arial"/>
          <w:b/>
          <w:bCs/>
          <w:color w:val="361E54"/>
          <w:sz w:val="36"/>
          <w:szCs w:val="36"/>
        </w:rPr>
      </w:pPr>
      <w:r w:rsidRPr="00B35669">
        <w:rPr>
          <w:rFonts w:ascii="Arial" w:hAnsi="Arial" w:cs="Arial"/>
          <w:b/>
          <w:bCs/>
          <w:color w:val="361E54"/>
          <w:sz w:val="36"/>
          <w:szCs w:val="36"/>
        </w:rPr>
        <w:t xml:space="preserve"> </w:t>
      </w:r>
      <w:r w:rsidR="00FE4AB7" w:rsidRPr="00B35669">
        <w:rPr>
          <w:rFonts w:ascii="Arial" w:hAnsi="Arial" w:cs="Arial"/>
          <w:b/>
          <w:bCs/>
          <w:color w:val="361E54"/>
          <w:sz w:val="36"/>
          <w:szCs w:val="36"/>
        </w:rPr>
        <w:t>City of Bradford Metropolitan District Council Job</w:t>
      </w:r>
      <w:r w:rsidR="00B1733A" w:rsidRPr="00B35669">
        <w:rPr>
          <w:rFonts w:ascii="Arial" w:hAnsi="Arial" w:cs="Arial"/>
          <w:b/>
          <w:bCs/>
          <w:color w:val="361E54"/>
          <w:sz w:val="36"/>
          <w:szCs w:val="36"/>
        </w:rPr>
        <w:t xml:space="preserve"> Profile</w:t>
      </w:r>
    </w:p>
    <w:tbl>
      <w:tblPr>
        <w:tblW w:w="10488" w:type="dxa"/>
        <w:tblInd w:w="98" w:type="dxa"/>
        <w:tblLook w:val="04A0" w:firstRow="1" w:lastRow="0" w:firstColumn="1" w:lastColumn="0" w:noHBand="0" w:noVBand="1"/>
      </w:tblPr>
      <w:tblGrid>
        <w:gridCol w:w="2586"/>
        <w:gridCol w:w="7796"/>
        <w:gridCol w:w="106"/>
      </w:tblGrid>
      <w:tr w:rsidR="00A47A5E" w:rsidRPr="00B35669"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B35669" w:rsidRDefault="001C30D2"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w:t>
            </w:r>
            <w:r w:rsidR="00D45D7E" w:rsidRPr="00B35669">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7872DA17" w:rsidR="00A47A5E" w:rsidRPr="00B35669" w:rsidRDefault="009E7530"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000000"/>
                <w:sz w:val="20"/>
                <w:szCs w:val="20"/>
                <w:lang w:eastAsia="en-GB"/>
              </w:rPr>
              <w:t>TO BE COMPLETED BY JEGS</w:t>
            </w:r>
            <w:r w:rsidR="009B2A3E" w:rsidRPr="00B35669">
              <w:rPr>
                <w:rFonts w:ascii="Arial" w:eastAsia="Times New Roman" w:hAnsi="Arial" w:cs="Arial"/>
                <w:b/>
                <w:bCs/>
                <w:color w:val="000000"/>
                <w:sz w:val="20"/>
                <w:szCs w:val="20"/>
                <w:lang w:eastAsia="en-GB"/>
              </w:rPr>
              <w:t xml:space="preserve"> / </w:t>
            </w:r>
            <w:r w:rsidR="00094885" w:rsidRPr="00B35669">
              <w:rPr>
                <w:rFonts w:ascii="Arial" w:eastAsia="Times New Roman" w:hAnsi="Arial" w:cs="Arial"/>
                <w:b/>
                <w:bCs/>
                <w:color w:val="000000"/>
                <w:sz w:val="20"/>
                <w:szCs w:val="20"/>
                <w:lang w:eastAsia="en-GB"/>
              </w:rPr>
              <w:t>HR</w:t>
            </w:r>
          </w:p>
        </w:tc>
      </w:tr>
      <w:tr w:rsidR="00D45D7E" w:rsidRPr="00B35669"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B35669" w:rsidRDefault="00D45D7E" w:rsidP="001C30D2">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6AE0ED54" w:rsidR="00D45D7E" w:rsidRPr="00B35669" w:rsidRDefault="00001F6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Environmental Health </w:t>
            </w:r>
            <w:r w:rsidR="00C55469">
              <w:rPr>
                <w:rFonts w:ascii="Arial" w:eastAsia="Times New Roman" w:hAnsi="Arial" w:cs="Arial"/>
                <w:color w:val="000000"/>
                <w:sz w:val="20"/>
                <w:szCs w:val="20"/>
                <w:lang w:eastAsia="en-GB"/>
              </w:rPr>
              <w:t>Manager</w:t>
            </w:r>
          </w:p>
        </w:tc>
      </w:tr>
      <w:tr w:rsidR="00A47A5E" w:rsidRPr="00B35669"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773629D6" w:rsidR="00A47A5E" w:rsidRPr="00B35669" w:rsidRDefault="00001F6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Environment</w:t>
            </w:r>
          </w:p>
        </w:tc>
      </w:tr>
      <w:tr w:rsidR="00A47A5E" w:rsidRPr="00B35669"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4EE41EDA" w:rsidR="00A47A5E" w:rsidRPr="00B35669" w:rsidRDefault="003B0D8D"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Service Area</w:t>
            </w:r>
          </w:p>
        </w:tc>
        <w:tc>
          <w:tcPr>
            <w:tcW w:w="7902" w:type="dxa"/>
            <w:gridSpan w:val="2"/>
            <w:tcBorders>
              <w:top w:val="nil"/>
              <w:left w:val="nil"/>
              <w:bottom w:val="single" w:sz="4" w:space="0" w:color="auto"/>
              <w:right w:val="single" w:sz="8" w:space="0" w:color="auto"/>
            </w:tcBorders>
            <w:vAlign w:val="center"/>
            <w:hideMark/>
          </w:tcPr>
          <w:p w14:paraId="45A8AE99" w14:textId="3D7EA3CC" w:rsidR="00A47A5E" w:rsidRPr="00B35669" w:rsidRDefault="00001F6B"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Stronger Communities and Regulatory Services</w:t>
            </w:r>
          </w:p>
        </w:tc>
      </w:tr>
      <w:tr w:rsidR="00A47A5E" w:rsidRPr="00B35669"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B35669" w:rsidRDefault="00A47A5E" w:rsidP="00A47A5E">
            <w:pPr>
              <w:spacing w:after="0" w:line="240" w:lineRule="auto"/>
              <w:rPr>
                <w:rFonts w:ascii="Arial" w:eastAsia="Times New Roman" w:hAnsi="Arial" w:cs="Arial"/>
                <w:b/>
                <w:bCs/>
                <w:color w:val="FFFFFF"/>
                <w:szCs w:val="20"/>
                <w:lang w:eastAsia="en-GB"/>
              </w:rPr>
            </w:pPr>
            <w:r w:rsidRPr="00B35669">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25490D8C" w:rsidR="00A47A5E" w:rsidRPr="00B35669" w:rsidRDefault="00E252A7"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Principal </w:t>
            </w:r>
            <w:r w:rsidR="00001F6B">
              <w:rPr>
                <w:rFonts w:ascii="Arial" w:eastAsia="Times New Roman" w:hAnsi="Arial" w:cs="Arial"/>
                <w:color w:val="000000"/>
                <w:sz w:val="20"/>
                <w:szCs w:val="20"/>
                <w:lang w:eastAsia="en-GB"/>
              </w:rPr>
              <w:t xml:space="preserve">Environmental Health </w:t>
            </w:r>
            <w:r w:rsidR="001A6778">
              <w:rPr>
                <w:rFonts w:ascii="Arial" w:eastAsia="Times New Roman" w:hAnsi="Arial" w:cs="Arial"/>
                <w:color w:val="000000"/>
                <w:sz w:val="20"/>
                <w:szCs w:val="20"/>
                <w:lang w:eastAsia="en-GB"/>
              </w:rPr>
              <w:t>Manager</w:t>
            </w:r>
          </w:p>
          <w:p w14:paraId="572CD7B4" w14:textId="38E08D50"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A47A5E" w:rsidRPr="00B35669"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51CA8524" w:rsidR="00A47A5E" w:rsidRPr="00B35669" w:rsidRDefault="00A47A5E" w:rsidP="00A47A5E">
            <w:pPr>
              <w:spacing w:after="0" w:line="240" w:lineRule="auto"/>
              <w:rPr>
                <w:rFonts w:ascii="Arial" w:eastAsia="Times New Roman" w:hAnsi="Arial" w:cs="Arial"/>
                <w:color w:val="000000"/>
                <w:sz w:val="20"/>
                <w:szCs w:val="20"/>
                <w:lang w:eastAsia="en-GB"/>
              </w:rPr>
            </w:pPr>
          </w:p>
        </w:tc>
      </w:tr>
      <w:tr w:rsidR="00406A61" w:rsidRPr="00B35669"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B35669" w:rsidRDefault="00406A61" w:rsidP="00A47A5E">
            <w:pPr>
              <w:spacing w:after="0" w:line="240" w:lineRule="auto"/>
              <w:rPr>
                <w:rFonts w:ascii="Arial" w:eastAsia="Times New Roman" w:hAnsi="Arial" w:cs="Arial"/>
                <w:color w:val="000000"/>
                <w:sz w:val="20"/>
                <w:szCs w:val="20"/>
                <w:lang w:eastAsia="en-GB"/>
              </w:rPr>
            </w:pPr>
          </w:p>
        </w:tc>
      </w:tr>
      <w:tr w:rsidR="00C01F5D" w:rsidRPr="00B35669" w14:paraId="7BAB7716" w14:textId="77777777" w:rsidTr="0079274B">
        <w:tblPrEx>
          <w:tblBorders>
            <w:top w:val="single" w:sz="8" w:space="0" w:color="auto"/>
            <w:left w:val="single" w:sz="8" w:space="0" w:color="auto"/>
            <w:bottom w:val="single" w:sz="8" w:space="0" w:color="auto"/>
            <w:right w:val="single" w:sz="8" w:space="0" w:color="auto"/>
          </w:tblBorders>
        </w:tblPrEx>
        <w:trPr>
          <w:cantSplit/>
          <w:trHeight w:val="567"/>
        </w:trPr>
        <w:tc>
          <w:tcPr>
            <w:tcW w:w="10488" w:type="dxa"/>
            <w:gridSpan w:val="3"/>
            <w:shd w:val="clear" w:color="auto" w:fill="361E54"/>
            <w:vAlign w:val="center"/>
            <w:hideMark/>
          </w:tcPr>
          <w:p w14:paraId="1CF8463E" w14:textId="13201DB7" w:rsidR="00C01F5D" w:rsidRPr="00B35669" w:rsidRDefault="00C01F5D" w:rsidP="00C01F5D">
            <w:pPr>
              <w:spacing w:after="0" w:line="240" w:lineRule="auto"/>
              <w:rPr>
                <w:rFonts w:ascii="Arial" w:eastAsia="Times New Roman" w:hAnsi="Arial" w:cs="Arial"/>
                <w:color w:val="000000"/>
                <w:sz w:val="20"/>
                <w:szCs w:val="20"/>
                <w:lang w:eastAsia="en-GB"/>
              </w:rPr>
            </w:pPr>
            <w:r w:rsidRPr="00B35669">
              <w:rPr>
                <w:rFonts w:ascii="Arial" w:eastAsia="Times New Roman" w:hAnsi="Arial" w:cs="Arial"/>
                <w:b/>
                <w:bCs/>
                <w:color w:val="FFFFFF" w:themeColor="background1"/>
                <w:szCs w:val="20"/>
                <w:lang w:eastAsia="en-GB"/>
              </w:rPr>
              <w:t>Role Purpose</w:t>
            </w:r>
            <w:r w:rsidR="00094885" w:rsidRPr="00B35669">
              <w:rPr>
                <w:rFonts w:ascii="Arial" w:eastAsia="Times New Roman" w:hAnsi="Arial" w:cs="Arial"/>
                <w:b/>
                <w:bCs/>
                <w:color w:val="FFFFFF" w:themeColor="background1"/>
                <w:szCs w:val="20"/>
                <w:lang w:eastAsia="en-GB"/>
              </w:rPr>
              <w:t xml:space="preserve"> (maximum of 3 points</w:t>
            </w:r>
            <w:r w:rsidR="009B2A3E" w:rsidRPr="00B35669">
              <w:rPr>
                <w:rFonts w:ascii="Arial" w:eastAsia="Times New Roman" w:hAnsi="Arial" w:cs="Arial"/>
                <w:b/>
                <w:bCs/>
                <w:color w:val="FFFFFF" w:themeColor="background1"/>
                <w:szCs w:val="20"/>
                <w:lang w:eastAsia="en-GB"/>
              </w:rPr>
              <w:t xml:space="preserve">, </w:t>
            </w:r>
            <w:r w:rsidR="00094885" w:rsidRPr="00B35669">
              <w:rPr>
                <w:rFonts w:ascii="Arial" w:eastAsia="Times New Roman" w:hAnsi="Arial" w:cs="Arial"/>
                <w:b/>
                <w:bCs/>
                <w:color w:val="FFFFFF" w:themeColor="background1"/>
                <w:szCs w:val="20"/>
                <w:lang w:eastAsia="en-GB"/>
              </w:rPr>
              <w:t xml:space="preserve">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C01F5D" w:rsidRPr="00B35669" w14:paraId="22277273" w14:textId="77777777" w:rsidTr="005D7023">
        <w:tblPrEx>
          <w:tblBorders>
            <w:top w:val="single" w:sz="8" w:space="0" w:color="auto"/>
            <w:left w:val="single" w:sz="8" w:space="0" w:color="auto"/>
            <w:bottom w:val="single" w:sz="8" w:space="0" w:color="auto"/>
            <w:right w:val="single" w:sz="8" w:space="0" w:color="auto"/>
          </w:tblBorders>
        </w:tblPrEx>
        <w:trPr>
          <w:cantSplit/>
          <w:trHeight w:val="1856"/>
        </w:trPr>
        <w:tc>
          <w:tcPr>
            <w:tcW w:w="10488" w:type="dxa"/>
            <w:gridSpan w:val="3"/>
            <w:vAlign w:val="center"/>
          </w:tcPr>
          <w:p w14:paraId="51CC5714" w14:textId="568EA6E4" w:rsidR="007A2643" w:rsidRDefault="00067B32" w:rsidP="005D7023">
            <w:pPr>
              <w:pStyle w:val="ListParagraph"/>
              <w:numPr>
                <w:ilvl w:val="0"/>
                <w:numId w:val="8"/>
              </w:numPr>
              <w:spacing w:after="0" w:line="240" w:lineRule="auto"/>
              <w:jc w:val="both"/>
              <w:rPr>
                <w:rFonts w:ascii="Arial" w:hAnsi="Arial" w:cs="Arial"/>
              </w:rPr>
            </w:pPr>
            <w:r>
              <w:rPr>
                <w:rFonts w:ascii="Arial" w:hAnsi="Arial" w:cs="Arial"/>
              </w:rPr>
              <w:t xml:space="preserve">To </w:t>
            </w:r>
            <w:r w:rsidR="00C55469" w:rsidRPr="007A2643">
              <w:rPr>
                <w:rFonts w:ascii="Arial" w:hAnsi="Arial" w:cs="Arial"/>
              </w:rPr>
              <w:t xml:space="preserve">provide strategic leadership, tactical management, and professional oversight of </w:t>
            </w:r>
            <w:r w:rsidR="005D7023">
              <w:rPr>
                <w:rFonts w:ascii="Arial" w:hAnsi="Arial" w:cs="Arial"/>
              </w:rPr>
              <w:t>a team within</w:t>
            </w:r>
            <w:r>
              <w:rPr>
                <w:rFonts w:ascii="Arial" w:hAnsi="Arial" w:cs="Arial"/>
              </w:rPr>
              <w:t xml:space="preserve"> E</w:t>
            </w:r>
            <w:r w:rsidR="00C55469" w:rsidRPr="007A2643">
              <w:rPr>
                <w:rFonts w:ascii="Arial" w:hAnsi="Arial" w:cs="Arial"/>
              </w:rPr>
              <w:t>nvironmental Health</w:t>
            </w:r>
            <w:r>
              <w:rPr>
                <w:rFonts w:ascii="Arial" w:hAnsi="Arial" w:cs="Arial"/>
              </w:rPr>
              <w:t xml:space="preserve">, </w:t>
            </w:r>
            <w:r w:rsidR="00C55469" w:rsidRPr="007A2643">
              <w:rPr>
                <w:rFonts w:ascii="Arial" w:hAnsi="Arial" w:cs="Arial"/>
              </w:rPr>
              <w:t>ensuring high</w:t>
            </w:r>
            <w:r w:rsidR="00C55469" w:rsidRPr="007A2643">
              <w:rPr>
                <w:rFonts w:ascii="Cambria Math" w:hAnsi="Cambria Math" w:cs="Cambria Math"/>
              </w:rPr>
              <w:t>‑</w:t>
            </w:r>
            <w:r w:rsidR="00C55469" w:rsidRPr="007A2643">
              <w:rPr>
                <w:rFonts w:ascii="Arial" w:hAnsi="Arial" w:cs="Arial"/>
              </w:rPr>
              <w:t>quality delivery across</w:t>
            </w:r>
            <w:r w:rsidR="005D7023">
              <w:rPr>
                <w:rFonts w:ascii="Arial" w:hAnsi="Arial" w:cs="Arial"/>
              </w:rPr>
              <w:t xml:space="preserve"> one or more of</w:t>
            </w:r>
            <w:r w:rsidR="00C55469" w:rsidRPr="007A2643">
              <w:rPr>
                <w:rFonts w:ascii="Arial" w:hAnsi="Arial" w:cs="Arial"/>
              </w:rPr>
              <w:t xml:space="preserve"> Environmental Protection, Food Safety &amp; Hygiene, and Health &amp; Safety and associated specialist services.</w:t>
            </w:r>
          </w:p>
          <w:p w14:paraId="166AFAC8" w14:textId="27356FC3" w:rsidR="007A2643" w:rsidRDefault="007A2643" w:rsidP="005D7023">
            <w:pPr>
              <w:pStyle w:val="ListParagraph"/>
              <w:spacing w:after="0" w:line="240" w:lineRule="auto"/>
              <w:ind w:left="360"/>
              <w:jc w:val="both"/>
              <w:rPr>
                <w:rFonts w:ascii="Arial" w:hAnsi="Arial" w:cs="Arial"/>
              </w:rPr>
            </w:pPr>
          </w:p>
          <w:p w14:paraId="3597F890" w14:textId="14263FAA" w:rsidR="00B764EE" w:rsidRPr="005D7023" w:rsidRDefault="00605070" w:rsidP="005D7023">
            <w:pPr>
              <w:pStyle w:val="ListParagraph"/>
              <w:numPr>
                <w:ilvl w:val="0"/>
                <w:numId w:val="8"/>
              </w:numPr>
              <w:spacing w:after="0" w:line="240" w:lineRule="auto"/>
              <w:jc w:val="both"/>
              <w:rPr>
                <w:rFonts w:ascii="Arial" w:hAnsi="Arial" w:cs="Arial"/>
              </w:rPr>
            </w:pPr>
            <w:r>
              <w:rPr>
                <w:rFonts w:ascii="Arial" w:hAnsi="Arial" w:cs="Arial"/>
              </w:rPr>
              <w:t>To be r</w:t>
            </w:r>
            <w:r w:rsidR="00C55469" w:rsidRPr="007A2643">
              <w:rPr>
                <w:rFonts w:ascii="Arial" w:hAnsi="Arial" w:cs="Arial"/>
              </w:rPr>
              <w:t>esponsib</w:t>
            </w:r>
            <w:r>
              <w:rPr>
                <w:rFonts w:ascii="Arial" w:hAnsi="Arial" w:cs="Arial"/>
              </w:rPr>
              <w:t>le</w:t>
            </w:r>
            <w:r w:rsidR="00C55469" w:rsidRPr="007A2643">
              <w:rPr>
                <w:rFonts w:ascii="Arial" w:hAnsi="Arial" w:cs="Arial"/>
              </w:rPr>
              <w:t xml:space="preserve"> for service planning, performance, resource allocation,</w:t>
            </w:r>
            <w:r w:rsidR="00E252A7">
              <w:rPr>
                <w:rFonts w:ascii="Arial" w:hAnsi="Arial" w:cs="Arial"/>
              </w:rPr>
              <w:t xml:space="preserve"> and staff development,</w:t>
            </w:r>
            <w:r w:rsidR="00C55469" w:rsidRPr="007A2643">
              <w:rPr>
                <w:rFonts w:ascii="Arial" w:hAnsi="Arial" w:cs="Arial"/>
              </w:rPr>
              <w:t xml:space="preserve"> </w:t>
            </w:r>
            <w:r w:rsidR="00067B32">
              <w:rPr>
                <w:rFonts w:ascii="Arial" w:hAnsi="Arial" w:cs="Arial"/>
              </w:rPr>
              <w:t>ensur</w:t>
            </w:r>
            <w:r w:rsidR="00C55469" w:rsidRPr="007A2643">
              <w:rPr>
                <w:rFonts w:ascii="Arial" w:hAnsi="Arial" w:cs="Arial"/>
              </w:rPr>
              <w:t>ing</w:t>
            </w:r>
            <w:r w:rsidR="00067B32">
              <w:rPr>
                <w:rFonts w:ascii="Arial" w:hAnsi="Arial" w:cs="Arial"/>
              </w:rPr>
              <w:t xml:space="preserve"> that</w:t>
            </w:r>
            <w:r w:rsidR="00C55469" w:rsidRPr="007A2643">
              <w:rPr>
                <w:rFonts w:ascii="Arial" w:hAnsi="Arial" w:cs="Arial"/>
              </w:rPr>
              <w:t xml:space="preserve"> statutory duties </w:t>
            </w:r>
            <w:r>
              <w:rPr>
                <w:rFonts w:ascii="Arial" w:hAnsi="Arial" w:cs="Arial"/>
              </w:rPr>
              <w:t xml:space="preserve">and service delivery priorities </w:t>
            </w:r>
            <w:r w:rsidR="00C55469" w:rsidRPr="007A2643">
              <w:rPr>
                <w:rFonts w:ascii="Arial" w:hAnsi="Arial" w:cs="Arial"/>
              </w:rPr>
              <w:t xml:space="preserve">are </w:t>
            </w:r>
            <w:r w:rsidR="005D7023">
              <w:rPr>
                <w:rFonts w:ascii="Arial" w:hAnsi="Arial" w:cs="Arial"/>
              </w:rPr>
              <w:t>fulfilled</w:t>
            </w:r>
            <w:r w:rsidR="00C55469" w:rsidRPr="007A2643">
              <w:rPr>
                <w:rFonts w:ascii="Arial" w:hAnsi="Arial" w:cs="Arial"/>
              </w:rPr>
              <w:t>.</w:t>
            </w:r>
          </w:p>
        </w:tc>
      </w:tr>
    </w:tbl>
    <w:p w14:paraId="533B513D" w14:textId="77777777" w:rsidR="00DA396A" w:rsidRPr="00B35669" w:rsidRDefault="00DA396A" w:rsidP="00590E99">
      <w:pPr>
        <w:spacing w:after="120"/>
        <w:rPr>
          <w:rFonts w:ascii="Arial" w:hAnsi="Arial" w:cs="Arial"/>
        </w:rPr>
      </w:pPr>
    </w:p>
    <w:tbl>
      <w:tblPr>
        <w:tblW w:w="10488" w:type="dxa"/>
        <w:tblInd w:w="98" w:type="dxa"/>
        <w:tblLook w:val="04A0" w:firstRow="1" w:lastRow="0" w:firstColumn="1" w:lastColumn="0" w:noHBand="0" w:noVBand="1"/>
      </w:tblPr>
      <w:tblGrid>
        <w:gridCol w:w="10488"/>
      </w:tblGrid>
      <w:tr w:rsidR="00A47A5E" w:rsidRPr="00B35669" w14:paraId="4147B0F6" w14:textId="77777777" w:rsidTr="00751E54">
        <w:trPr>
          <w:cantSplit/>
          <w:trHeight w:val="567"/>
        </w:trPr>
        <w:tc>
          <w:tcPr>
            <w:tcW w:w="10488" w:type="dxa"/>
            <w:tcBorders>
              <w:top w:val="single" w:sz="4" w:space="0" w:color="auto"/>
              <w:left w:val="single" w:sz="4" w:space="0" w:color="auto"/>
              <w:bottom w:val="single" w:sz="4" w:space="0" w:color="auto"/>
              <w:right w:val="single" w:sz="4" w:space="0" w:color="auto"/>
            </w:tcBorders>
            <w:shd w:val="clear" w:color="auto" w:fill="361E54"/>
            <w:vAlign w:val="center"/>
            <w:hideMark/>
          </w:tcPr>
          <w:p w14:paraId="190A756E" w14:textId="3E5A1944" w:rsidR="00A47A5E" w:rsidRPr="00B35669" w:rsidRDefault="001625DE" w:rsidP="00A47A5E">
            <w:pPr>
              <w:spacing w:after="0" w:line="240" w:lineRule="auto"/>
              <w:rPr>
                <w:rFonts w:ascii="Arial" w:eastAsia="Times New Roman" w:hAnsi="Arial" w:cs="Arial"/>
                <w:b/>
                <w:bCs/>
                <w:color w:val="000000"/>
                <w:sz w:val="24"/>
                <w:szCs w:val="24"/>
                <w:lang w:eastAsia="en-GB"/>
              </w:rPr>
            </w:pPr>
            <w:r w:rsidRPr="00B35669">
              <w:rPr>
                <w:rFonts w:ascii="Arial" w:eastAsia="Times New Roman" w:hAnsi="Arial" w:cs="Arial"/>
                <w:b/>
                <w:bCs/>
                <w:color w:val="FFFFFF" w:themeColor="background1"/>
                <w:szCs w:val="20"/>
                <w:lang w:eastAsia="en-GB"/>
              </w:rPr>
              <w:t>Duties and Responsibilities</w:t>
            </w:r>
            <w:r w:rsidR="00094885" w:rsidRPr="00B35669">
              <w:rPr>
                <w:rFonts w:ascii="Arial" w:eastAsia="Times New Roman" w:hAnsi="Arial" w:cs="Arial"/>
                <w:b/>
                <w:bCs/>
                <w:color w:val="FFFFFF" w:themeColor="background1"/>
                <w:szCs w:val="20"/>
                <w:lang w:eastAsia="en-GB"/>
              </w:rPr>
              <w:t xml:space="preserve"> (maximum of 15 points</w:t>
            </w:r>
            <w:r w:rsidR="009B2A3E" w:rsidRPr="00B35669">
              <w:rPr>
                <w:rFonts w:ascii="Arial" w:eastAsia="Times New Roman" w:hAnsi="Arial" w:cs="Arial"/>
                <w:b/>
                <w:bCs/>
                <w:color w:val="FFFFFF" w:themeColor="background1"/>
                <w:szCs w:val="20"/>
                <w:lang w:eastAsia="en-GB"/>
              </w:rPr>
              <w:t>,</w:t>
            </w:r>
            <w:r w:rsidR="00094885" w:rsidRPr="00B35669">
              <w:rPr>
                <w:rFonts w:ascii="Arial" w:eastAsia="Times New Roman" w:hAnsi="Arial" w:cs="Arial"/>
                <w:b/>
                <w:bCs/>
                <w:color w:val="FFFFFF" w:themeColor="background1"/>
                <w:szCs w:val="20"/>
                <w:lang w:eastAsia="en-GB"/>
              </w:rPr>
              <w:t xml:space="preserve"> with no </w:t>
            </w:r>
            <w:r w:rsidR="00406217" w:rsidRPr="00B35669">
              <w:rPr>
                <w:rFonts w:ascii="Arial" w:eastAsia="Times New Roman" w:hAnsi="Arial" w:cs="Arial"/>
                <w:b/>
                <w:bCs/>
                <w:color w:val="FFFFFF" w:themeColor="background1"/>
                <w:szCs w:val="20"/>
                <w:lang w:eastAsia="en-GB"/>
              </w:rPr>
              <w:t xml:space="preserve">sub </w:t>
            </w:r>
            <w:r w:rsidR="00094885" w:rsidRPr="00B35669">
              <w:rPr>
                <w:rFonts w:ascii="Arial" w:eastAsia="Times New Roman" w:hAnsi="Arial" w:cs="Arial"/>
                <w:b/>
                <w:bCs/>
                <w:color w:val="FFFFFF" w:themeColor="background1"/>
                <w:szCs w:val="20"/>
                <w:lang w:eastAsia="en-GB"/>
              </w:rPr>
              <w:t>bullet points)</w:t>
            </w:r>
          </w:p>
        </w:tc>
      </w:tr>
      <w:tr w:rsidR="00A47A5E" w:rsidRPr="00B35669" w14:paraId="5BDDAA0B" w14:textId="77777777" w:rsidTr="00751E54">
        <w:trPr>
          <w:trHeight w:val="6499"/>
        </w:trPr>
        <w:tc>
          <w:tcPr>
            <w:tcW w:w="10488" w:type="dxa"/>
            <w:tcBorders>
              <w:top w:val="single" w:sz="4" w:space="0" w:color="auto"/>
              <w:left w:val="single" w:sz="8" w:space="0" w:color="auto"/>
              <w:bottom w:val="single" w:sz="8" w:space="0" w:color="auto"/>
              <w:right w:val="single" w:sz="8" w:space="0" w:color="000000"/>
            </w:tcBorders>
            <w:vAlign w:val="center"/>
            <w:hideMark/>
          </w:tcPr>
          <w:p w14:paraId="76FB5CF5" w14:textId="7777777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Ensure the delivery of a wide range of statutory and non-statutory functions, including extensive and challenging enforcement activities. Establish priorities for the service area and direct and implement planned programmes to achieve standards set at Council and Departmental level and by national bodies.</w:t>
            </w:r>
          </w:p>
          <w:p w14:paraId="242A0CA8" w14:textId="77777777" w:rsidR="00AD66DB" w:rsidRPr="000531A8" w:rsidRDefault="00AD66DB" w:rsidP="00AD66DB">
            <w:pPr>
              <w:spacing w:after="0" w:line="240" w:lineRule="auto"/>
              <w:jc w:val="both"/>
              <w:rPr>
                <w:rFonts w:ascii="Arial" w:hAnsi="Arial" w:cs="Arial"/>
              </w:rPr>
            </w:pPr>
          </w:p>
          <w:p w14:paraId="7C344100" w14:textId="7777777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Interpret complex national legislation, ensuring the service area complies with its statutory duties through a variety of initiatives and inspection of a wide range of premises, receiving and investigating complaints and publication and dissemination of specific advice for a wide range of businesses, individuals, ensuring standards are met by the staff carrying out these duties.</w:t>
            </w:r>
          </w:p>
          <w:p w14:paraId="7BAE9123" w14:textId="77777777" w:rsidR="00AD66DB" w:rsidRPr="000531A8" w:rsidRDefault="00AD66DB" w:rsidP="00AD66DB">
            <w:pPr>
              <w:spacing w:after="0" w:line="240" w:lineRule="auto"/>
              <w:jc w:val="both"/>
              <w:rPr>
                <w:rFonts w:ascii="Arial" w:hAnsi="Arial" w:cs="Arial"/>
              </w:rPr>
            </w:pPr>
          </w:p>
          <w:p w14:paraId="7302DA88" w14:textId="7777777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Appraise, develop and mentor staff to create an atmosphere of continual innovation and flexibility of service delivery. Ensure the team develops and maintains the skills and competencies in relation to technical matters associated with their work area to allow the provision of expert advice both within and outside the Authority.  Appropriately apply the Council’s formal HR procedures including managing attendance, disciplinary and complaint investigations, etc.</w:t>
            </w:r>
          </w:p>
          <w:p w14:paraId="4F86861F" w14:textId="77777777" w:rsidR="00AD66DB" w:rsidRPr="000531A8" w:rsidRDefault="00AD66DB" w:rsidP="00AD66DB">
            <w:pPr>
              <w:tabs>
                <w:tab w:val="left" w:pos="-720"/>
              </w:tabs>
              <w:suppressAutoHyphens/>
              <w:spacing w:after="0" w:line="240" w:lineRule="auto"/>
              <w:jc w:val="both"/>
              <w:rPr>
                <w:rFonts w:ascii="Arial" w:hAnsi="Arial" w:cs="Arial"/>
              </w:rPr>
            </w:pPr>
          </w:p>
          <w:p w14:paraId="76D430B2" w14:textId="7777777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Identify critical success factors and use available performance information in order to demonstrate outputs, outcomes and value for money. Apply the principles of performance management to service delivery and address under performance</w:t>
            </w:r>
          </w:p>
          <w:p w14:paraId="455D09E9" w14:textId="77777777" w:rsidR="00AD66DB" w:rsidRPr="000531A8" w:rsidRDefault="00AD66DB" w:rsidP="00AD66DB">
            <w:pPr>
              <w:tabs>
                <w:tab w:val="left" w:pos="-720"/>
              </w:tabs>
              <w:suppressAutoHyphens/>
              <w:spacing w:after="0" w:line="240" w:lineRule="auto"/>
              <w:jc w:val="both"/>
              <w:rPr>
                <w:rFonts w:ascii="Arial" w:hAnsi="Arial" w:cs="Arial"/>
              </w:rPr>
            </w:pPr>
          </w:p>
          <w:p w14:paraId="1D520331" w14:textId="3C74DECA"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 xml:space="preserve">Identify, initiate, project manage and lead on improvements to service delivery including </w:t>
            </w:r>
            <w:proofErr w:type="gramStart"/>
            <w:r w:rsidRPr="00402763">
              <w:rPr>
                <w:rFonts w:ascii="Arial" w:hAnsi="Arial" w:cs="Arial"/>
              </w:rPr>
              <w:t>community based</w:t>
            </w:r>
            <w:proofErr w:type="gramEnd"/>
            <w:r w:rsidRPr="00402763">
              <w:rPr>
                <w:rFonts w:ascii="Arial" w:hAnsi="Arial" w:cs="Arial"/>
              </w:rPr>
              <w:t xml:space="preserve"> initiatives.</w:t>
            </w:r>
          </w:p>
          <w:p w14:paraId="6E513694" w14:textId="77777777" w:rsidR="00AD66DB" w:rsidRPr="000531A8" w:rsidRDefault="00AD66DB" w:rsidP="00AD66DB">
            <w:pPr>
              <w:spacing w:after="0" w:line="240" w:lineRule="auto"/>
              <w:jc w:val="both"/>
              <w:rPr>
                <w:rFonts w:ascii="Arial" w:hAnsi="Arial" w:cs="Arial"/>
              </w:rPr>
            </w:pPr>
          </w:p>
          <w:p w14:paraId="3CA7CC6B" w14:textId="1CBA91B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Contribute to budget and resource planning to ensure that the service operates within the allocated budget.</w:t>
            </w:r>
          </w:p>
          <w:p w14:paraId="0C59FA11" w14:textId="77777777" w:rsidR="00AD66DB" w:rsidRPr="000531A8" w:rsidRDefault="00AD66DB" w:rsidP="00AD66DB">
            <w:pPr>
              <w:spacing w:after="0" w:line="240" w:lineRule="auto"/>
              <w:jc w:val="both"/>
              <w:rPr>
                <w:rFonts w:ascii="Arial" w:hAnsi="Arial" w:cs="Arial"/>
              </w:rPr>
            </w:pPr>
          </w:p>
          <w:p w14:paraId="72DB25CE" w14:textId="24D50F59"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lastRenderedPageBreak/>
              <w:t>Prepare and deliver reports to Council Committees, Area Panels and provide regular briefing to Politicians on highly sensitive and strategic issues. May be required to attend Government Committees, Public Enquiries and Employment Tribunals on behalf of the Council and to attend Magistrates Courts, Crown Courts, Coroners Courts as a professional witness.</w:t>
            </w:r>
          </w:p>
          <w:p w14:paraId="5C46428D" w14:textId="77777777" w:rsidR="00AD66DB" w:rsidRPr="000531A8" w:rsidRDefault="00AD66DB" w:rsidP="00AD66DB">
            <w:pPr>
              <w:spacing w:after="0" w:line="240" w:lineRule="auto"/>
              <w:jc w:val="both"/>
              <w:rPr>
                <w:rFonts w:ascii="Arial" w:hAnsi="Arial" w:cs="Arial"/>
              </w:rPr>
            </w:pPr>
          </w:p>
          <w:p w14:paraId="0E73F8A9" w14:textId="7777777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Develop and maintain effective communications with Local MPs, elected members and partners. Ensures that elected members are kept appraised of significant issues including broad issues that have a ward impact. Produce and contribute to reports for Executive and Committees and attend Committees as required.</w:t>
            </w:r>
          </w:p>
          <w:p w14:paraId="12173248" w14:textId="77777777" w:rsidR="00AD66DB" w:rsidRPr="000531A8" w:rsidRDefault="00AD66DB" w:rsidP="00AD66DB">
            <w:pPr>
              <w:spacing w:after="0" w:line="240" w:lineRule="auto"/>
              <w:jc w:val="both"/>
              <w:rPr>
                <w:rFonts w:ascii="Arial" w:hAnsi="Arial" w:cs="Arial"/>
              </w:rPr>
            </w:pPr>
          </w:p>
          <w:p w14:paraId="1EF0A131" w14:textId="77777777" w:rsidR="00AD66DB" w:rsidRPr="00402763" w:rsidRDefault="00AD66DB" w:rsidP="00402763">
            <w:pPr>
              <w:pStyle w:val="ListParagraph"/>
              <w:numPr>
                <w:ilvl w:val="0"/>
                <w:numId w:val="9"/>
              </w:numPr>
              <w:tabs>
                <w:tab w:val="left" w:pos="-720"/>
              </w:tabs>
              <w:suppressAutoHyphens/>
              <w:spacing w:after="0" w:line="240" w:lineRule="auto"/>
              <w:jc w:val="both"/>
              <w:rPr>
                <w:rFonts w:ascii="Arial" w:hAnsi="Arial" w:cs="Arial"/>
              </w:rPr>
            </w:pPr>
            <w:r w:rsidRPr="00402763">
              <w:rPr>
                <w:rFonts w:ascii="Arial" w:hAnsi="Arial" w:cs="Arial"/>
              </w:rPr>
              <w:t xml:space="preserve">To develop and promote the work of the Department by initiating, organising and attending meetings internal and external, to the Council including with strategic partners, interest groups, public meetings etc. Develop and promote local, national and regional inter-agency working and partnership working in order to develop improvements within the Service and for the </w:t>
            </w:r>
            <w:proofErr w:type="gramStart"/>
            <w:r w:rsidRPr="00402763">
              <w:rPr>
                <w:rFonts w:ascii="Arial" w:hAnsi="Arial" w:cs="Arial"/>
              </w:rPr>
              <w:t>District</w:t>
            </w:r>
            <w:proofErr w:type="gramEnd"/>
            <w:r w:rsidRPr="00402763">
              <w:rPr>
                <w:rFonts w:ascii="Arial" w:hAnsi="Arial" w:cs="Arial"/>
              </w:rPr>
              <w:t>.</w:t>
            </w:r>
          </w:p>
          <w:p w14:paraId="10648EA6" w14:textId="77777777" w:rsidR="00AD66DB" w:rsidRPr="000531A8" w:rsidRDefault="00AD66DB" w:rsidP="00AD66DB">
            <w:pPr>
              <w:tabs>
                <w:tab w:val="left" w:pos="-720"/>
              </w:tabs>
              <w:suppressAutoHyphens/>
              <w:spacing w:after="0" w:line="240" w:lineRule="auto"/>
              <w:jc w:val="both"/>
              <w:rPr>
                <w:rFonts w:ascii="Arial" w:hAnsi="Arial" w:cs="Arial"/>
              </w:rPr>
            </w:pPr>
          </w:p>
          <w:p w14:paraId="7CC13278" w14:textId="77777777"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Initiate and lead on the appointment of staff.</w:t>
            </w:r>
          </w:p>
          <w:p w14:paraId="1ABA2054" w14:textId="77777777" w:rsidR="00AD66DB" w:rsidRPr="000531A8" w:rsidRDefault="00AD66DB" w:rsidP="00AD66DB">
            <w:pPr>
              <w:spacing w:after="0" w:line="240" w:lineRule="auto"/>
              <w:jc w:val="both"/>
              <w:rPr>
                <w:rFonts w:ascii="Arial" w:hAnsi="Arial" w:cs="Arial"/>
              </w:rPr>
            </w:pPr>
          </w:p>
          <w:p w14:paraId="7176FE5F" w14:textId="57BDBBA8" w:rsidR="00AD66DB" w:rsidRPr="00402763" w:rsidRDefault="00AD66DB" w:rsidP="00402763">
            <w:pPr>
              <w:pStyle w:val="ListParagraph"/>
              <w:numPr>
                <w:ilvl w:val="0"/>
                <w:numId w:val="9"/>
              </w:numPr>
              <w:spacing w:after="0" w:line="240" w:lineRule="auto"/>
              <w:jc w:val="both"/>
              <w:rPr>
                <w:rFonts w:ascii="Arial" w:hAnsi="Arial" w:cs="Arial"/>
              </w:rPr>
            </w:pPr>
            <w:r w:rsidRPr="00402763">
              <w:rPr>
                <w:rFonts w:ascii="Arial" w:hAnsi="Arial" w:cs="Arial"/>
              </w:rPr>
              <w:t>Interpret financial and other data in order to assist the Principal Environmental Health Manager to ensure effective financial management of the service.</w:t>
            </w:r>
          </w:p>
          <w:p w14:paraId="7D0963C4" w14:textId="77777777" w:rsidR="00AD66DB" w:rsidRPr="000531A8" w:rsidRDefault="00AD66DB" w:rsidP="00AD66DB">
            <w:pPr>
              <w:spacing w:after="0" w:line="240" w:lineRule="auto"/>
              <w:jc w:val="both"/>
              <w:rPr>
                <w:rFonts w:ascii="Arial" w:hAnsi="Arial" w:cs="Arial"/>
              </w:rPr>
            </w:pPr>
          </w:p>
          <w:p w14:paraId="6C454DB6" w14:textId="307A1D2B" w:rsidR="00AD66DB" w:rsidRPr="00402763" w:rsidRDefault="00AD66DB" w:rsidP="00402763">
            <w:pPr>
              <w:pStyle w:val="ListParagraph"/>
              <w:numPr>
                <w:ilvl w:val="0"/>
                <w:numId w:val="9"/>
              </w:numPr>
              <w:tabs>
                <w:tab w:val="left" w:pos="-720"/>
              </w:tabs>
              <w:suppressAutoHyphens/>
              <w:spacing w:after="0" w:line="240" w:lineRule="auto"/>
              <w:jc w:val="both"/>
              <w:rPr>
                <w:rFonts w:ascii="Arial" w:hAnsi="Arial" w:cs="Arial"/>
              </w:rPr>
            </w:pPr>
            <w:r w:rsidRPr="00402763">
              <w:rPr>
                <w:rFonts w:ascii="Arial" w:hAnsi="Arial" w:cs="Arial"/>
              </w:rPr>
              <w:t>As a member of the Environmental Health Management Team contribute to service planning in other Environmental Health areas and other functions to achieve joint service delivery objectives.</w:t>
            </w:r>
          </w:p>
          <w:p w14:paraId="39C33488" w14:textId="77777777" w:rsidR="00AD66DB" w:rsidRPr="000531A8" w:rsidRDefault="00AD66DB" w:rsidP="00AD66DB">
            <w:pPr>
              <w:tabs>
                <w:tab w:val="left" w:pos="-720"/>
              </w:tabs>
              <w:suppressAutoHyphens/>
              <w:spacing w:after="0" w:line="240" w:lineRule="auto"/>
              <w:jc w:val="both"/>
              <w:rPr>
                <w:rFonts w:ascii="Arial" w:hAnsi="Arial" w:cs="Arial"/>
              </w:rPr>
            </w:pPr>
          </w:p>
          <w:p w14:paraId="10C31129" w14:textId="3F260427" w:rsidR="00AD66DB" w:rsidRPr="00402763" w:rsidRDefault="00AD66DB" w:rsidP="00402763">
            <w:pPr>
              <w:pStyle w:val="ListParagraph"/>
              <w:numPr>
                <w:ilvl w:val="0"/>
                <w:numId w:val="9"/>
              </w:numPr>
              <w:tabs>
                <w:tab w:val="left" w:pos="-720"/>
              </w:tabs>
              <w:suppressAutoHyphens/>
              <w:spacing w:after="0" w:line="240" w:lineRule="auto"/>
              <w:jc w:val="both"/>
              <w:rPr>
                <w:rFonts w:ascii="Arial" w:hAnsi="Arial" w:cs="Arial"/>
              </w:rPr>
            </w:pPr>
            <w:r w:rsidRPr="00402763">
              <w:rPr>
                <w:rFonts w:ascii="Arial" w:hAnsi="Arial" w:cs="Arial"/>
              </w:rPr>
              <w:t xml:space="preserve">Is a technical expert within the Environmental Health profession. and as a member of the Environmental Health management team manages the quality assurance </w:t>
            </w:r>
            <w:proofErr w:type="gramStart"/>
            <w:r w:rsidRPr="00402763">
              <w:rPr>
                <w:rFonts w:ascii="Arial" w:hAnsi="Arial" w:cs="Arial"/>
              </w:rPr>
              <w:t>of  highly</w:t>
            </w:r>
            <w:proofErr w:type="gramEnd"/>
            <w:r w:rsidRPr="00402763">
              <w:rPr>
                <w:rFonts w:ascii="Arial" w:hAnsi="Arial" w:cs="Arial"/>
              </w:rPr>
              <w:t xml:space="preserve"> complex and potentially highly sensitive and </w:t>
            </w:r>
            <w:proofErr w:type="gramStart"/>
            <w:r w:rsidRPr="00402763">
              <w:rPr>
                <w:rFonts w:ascii="Arial" w:hAnsi="Arial" w:cs="Arial"/>
              </w:rPr>
              <w:t>confrontational  service</w:t>
            </w:r>
            <w:proofErr w:type="gramEnd"/>
            <w:r w:rsidRPr="00402763">
              <w:rPr>
                <w:rFonts w:ascii="Arial" w:hAnsi="Arial" w:cs="Arial"/>
              </w:rPr>
              <w:t xml:space="preserve"> delivery issues.</w:t>
            </w:r>
          </w:p>
          <w:p w14:paraId="26761DE0" w14:textId="77777777" w:rsidR="00AD66DB" w:rsidRPr="000531A8" w:rsidRDefault="00AD66DB" w:rsidP="00AD66DB">
            <w:pPr>
              <w:tabs>
                <w:tab w:val="left" w:pos="-720"/>
              </w:tabs>
              <w:suppressAutoHyphens/>
              <w:spacing w:after="0" w:line="240" w:lineRule="auto"/>
              <w:jc w:val="both"/>
              <w:rPr>
                <w:rFonts w:ascii="Arial" w:hAnsi="Arial" w:cs="Arial"/>
              </w:rPr>
            </w:pPr>
          </w:p>
          <w:p w14:paraId="7912A2B2" w14:textId="77777777" w:rsidR="00A9477A" w:rsidRDefault="00AD66DB" w:rsidP="00402763">
            <w:pPr>
              <w:pStyle w:val="ListParagraph"/>
              <w:numPr>
                <w:ilvl w:val="0"/>
                <w:numId w:val="9"/>
              </w:numPr>
              <w:tabs>
                <w:tab w:val="left" w:pos="-720"/>
              </w:tabs>
              <w:suppressAutoHyphens/>
              <w:spacing w:after="0" w:line="240" w:lineRule="auto"/>
              <w:jc w:val="both"/>
              <w:rPr>
                <w:rFonts w:ascii="Arial" w:hAnsi="Arial" w:cs="Arial"/>
              </w:rPr>
            </w:pPr>
            <w:r w:rsidRPr="00402763">
              <w:rPr>
                <w:rFonts w:ascii="Arial" w:hAnsi="Arial" w:cs="Arial"/>
              </w:rPr>
              <w:t>To provide professional and technical briefings to the Media as approved by the Principal Environmental Health Manager or Strategic Director.</w:t>
            </w:r>
          </w:p>
          <w:p w14:paraId="1FE4314E" w14:textId="77777777" w:rsidR="00300540" w:rsidRPr="00300540" w:rsidRDefault="00300540" w:rsidP="00300540">
            <w:pPr>
              <w:pStyle w:val="ListParagraph"/>
              <w:rPr>
                <w:rFonts w:ascii="Arial" w:hAnsi="Arial" w:cs="Arial"/>
              </w:rPr>
            </w:pPr>
          </w:p>
          <w:p w14:paraId="7D2F6FE2" w14:textId="00AC9157" w:rsidR="00300540" w:rsidRDefault="00300540" w:rsidP="00402763">
            <w:pPr>
              <w:pStyle w:val="ListParagraph"/>
              <w:numPr>
                <w:ilvl w:val="0"/>
                <w:numId w:val="9"/>
              </w:numPr>
              <w:tabs>
                <w:tab w:val="left" w:pos="-720"/>
              </w:tabs>
              <w:suppressAutoHyphens/>
              <w:spacing w:after="0" w:line="240" w:lineRule="auto"/>
              <w:jc w:val="both"/>
              <w:rPr>
                <w:rFonts w:ascii="Arial" w:hAnsi="Arial" w:cs="Arial"/>
              </w:rPr>
            </w:pPr>
            <w:r>
              <w:rPr>
                <w:rFonts w:ascii="Arial" w:hAnsi="Arial" w:cs="Arial"/>
              </w:rPr>
              <w:t>To undertake any other roles or responsibilities commensurate with this grade.</w:t>
            </w:r>
          </w:p>
          <w:p w14:paraId="765CA973" w14:textId="6C8499E1" w:rsidR="00751E54" w:rsidRPr="00300540" w:rsidRDefault="00751E54" w:rsidP="00300540">
            <w:pPr>
              <w:tabs>
                <w:tab w:val="left" w:pos="-720"/>
              </w:tabs>
              <w:suppressAutoHyphens/>
              <w:spacing w:after="0" w:line="240" w:lineRule="auto"/>
              <w:jc w:val="both"/>
              <w:rPr>
                <w:rFonts w:ascii="Arial" w:hAnsi="Arial" w:cs="Arial"/>
              </w:rPr>
            </w:pPr>
          </w:p>
        </w:tc>
      </w:tr>
    </w:tbl>
    <w:p w14:paraId="1DBF0B07" w14:textId="77777777" w:rsidR="00DA396A" w:rsidRPr="00B35669" w:rsidRDefault="00DA396A">
      <w:pPr>
        <w:rPr>
          <w:rFonts w:ascii="Arial" w:hAnsi="Arial" w:cs="Arial"/>
        </w:rPr>
      </w:pPr>
    </w:p>
    <w:tbl>
      <w:tblPr>
        <w:tblW w:w="10488" w:type="dxa"/>
        <w:tblInd w:w="93" w:type="dxa"/>
        <w:tblLook w:val="04A0" w:firstRow="1" w:lastRow="0" w:firstColumn="1" w:lastColumn="0" w:noHBand="0" w:noVBand="1"/>
      </w:tblPr>
      <w:tblGrid>
        <w:gridCol w:w="10488"/>
      </w:tblGrid>
      <w:tr w:rsidR="00C01F5D" w:rsidRPr="00B35669"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726A590C" w:rsidR="00A47A5E" w:rsidRPr="00B35669" w:rsidRDefault="001B6563" w:rsidP="00A47A5E">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 xml:space="preserve">Dimensions of </w:t>
            </w:r>
            <w:r w:rsidR="00B1733A" w:rsidRPr="00B35669">
              <w:rPr>
                <w:rFonts w:ascii="Arial" w:eastAsia="Times New Roman" w:hAnsi="Arial" w:cs="Arial"/>
                <w:b/>
                <w:bCs/>
                <w:color w:val="FFFFFF" w:themeColor="background1"/>
                <w:lang w:eastAsia="en-GB"/>
              </w:rPr>
              <w:t>ro</w:t>
            </w:r>
            <w:r w:rsidRPr="00B35669">
              <w:rPr>
                <w:rFonts w:ascii="Arial" w:eastAsia="Times New Roman" w:hAnsi="Arial" w:cs="Arial"/>
                <w:b/>
                <w:bCs/>
                <w:color w:val="FFFFFF" w:themeColor="background1"/>
                <w:lang w:eastAsia="en-GB"/>
              </w:rPr>
              <w:t>le</w:t>
            </w:r>
            <w:r w:rsidR="00683063" w:rsidRPr="00B35669">
              <w:rPr>
                <w:rFonts w:ascii="Arial" w:eastAsia="Times New Roman" w:hAnsi="Arial" w:cs="Arial"/>
                <w:b/>
                <w:bCs/>
                <w:color w:val="FFFFFF" w:themeColor="background1"/>
                <w:lang w:eastAsia="en-GB"/>
              </w:rPr>
              <w:t xml:space="preserve"> (direct</w:t>
            </w:r>
            <w:r w:rsidR="00EC6D54" w:rsidRPr="00B35669">
              <w:rPr>
                <w:rFonts w:ascii="Arial" w:eastAsia="Times New Roman" w:hAnsi="Arial" w:cs="Arial"/>
                <w:b/>
                <w:bCs/>
                <w:color w:val="FFFFFF" w:themeColor="background1"/>
                <w:lang w:eastAsia="en-GB"/>
              </w:rPr>
              <w:t xml:space="preserve"> or</w:t>
            </w:r>
            <w:r w:rsidR="00683063" w:rsidRPr="00B35669">
              <w:rPr>
                <w:rFonts w:ascii="Arial" w:eastAsia="Times New Roman" w:hAnsi="Arial" w:cs="Arial"/>
                <w:b/>
                <w:bCs/>
                <w:color w:val="FFFFFF" w:themeColor="background1"/>
                <w:lang w:eastAsia="en-GB"/>
              </w:rPr>
              <w:t xml:space="preserve"> indirect as applicable) e</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g</w:t>
            </w:r>
            <w:r w:rsidR="00EC6D54" w:rsidRPr="00B35669">
              <w:rPr>
                <w:rFonts w:ascii="Arial" w:eastAsia="Times New Roman" w:hAnsi="Arial" w:cs="Arial"/>
                <w:b/>
                <w:bCs/>
                <w:color w:val="FFFFFF" w:themeColor="background1"/>
                <w:lang w:eastAsia="en-GB"/>
              </w:rPr>
              <w:t>.</w:t>
            </w:r>
            <w:r w:rsidR="00683063" w:rsidRPr="00B35669">
              <w:rPr>
                <w:rFonts w:ascii="Arial" w:eastAsia="Times New Roman" w:hAnsi="Arial" w:cs="Arial"/>
                <w:b/>
                <w:bCs/>
                <w:color w:val="FFFFFF" w:themeColor="background1"/>
                <w:lang w:eastAsia="en-GB"/>
              </w:rPr>
              <w:t xml:space="preserve"> total number of staff </w:t>
            </w:r>
            <w:r w:rsidR="00DA419B" w:rsidRPr="00B35669">
              <w:rPr>
                <w:rFonts w:ascii="Arial" w:eastAsia="Times New Roman" w:hAnsi="Arial" w:cs="Arial"/>
                <w:b/>
                <w:bCs/>
                <w:color w:val="FFFFFF" w:themeColor="background1"/>
                <w:lang w:eastAsia="en-GB"/>
              </w:rPr>
              <w:t>managed</w:t>
            </w:r>
            <w:r w:rsidR="00EC6D54" w:rsidRPr="00B35669">
              <w:rPr>
                <w:rFonts w:ascii="Arial" w:eastAsia="Times New Roman" w:hAnsi="Arial" w:cs="Arial"/>
                <w:b/>
                <w:bCs/>
                <w:color w:val="FFFFFF" w:themeColor="background1"/>
                <w:lang w:eastAsia="en-GB"/>
              </w:rPr>
              <w:t>,</w:t>
            </w:r>
            <w:r w:rsidR="00B53938" w:rsidRPr="00B35669">
              <w:rPr>
                <w:rFonts w:ascii="Arial" w:eastAsia="Times New Roman" w:hAnsi="Arial" w:cs="Arial"/>
                <w:b/>
                <w:bCs/>
                <w:color w:val="FFFFFF" w:themeColor="background1"/>
                <w:lang w:eastAsia="en-GB"/>
              </w:rPr>
              <w:t xml:space="preserve"> total budget</w:t>
            </w:r>
            <w:r w:rsidR="00EC6D54" w:rsidRPr="00B35669">
              <w:rPr>
                <w:rFonts w:ascii="Arial" w:eastAsia="Times New Roman" w:hAnsi="Arial" w:cs="Arial"/>
                <w:b/>
                <w:bCs/>
                <w:color w:val="FFFFFF" w:themeColor="background1"/>
                <w:lang w:eastAsia="en-GB"/>
              </w:rPr>
              <w:t>,</w:t>
            </w:r>
            <w:r w:rsidR="00BF592E" w:rsidRPr="00B35669">
              <w:rPr>
                <w:rFonts w:ascii="Arial" w:eastAsia="Times New Roman" w:hAnsi="Arial" w:cs="Arial"/>
                <w:b/>
                <w:bCs/>
                <w:color w:val="FFFFFF" w:themeColor="background1"/>
                <w:lang w:eastAsia="en-GB"/>
              </w:rPr>
              <w:t xml:space="preserve"> total scope of rol</w:t>
            </w:r>
            <w:r w:rsidR="00EC6D54" w:rsidRPr="00B35669">
              <w:rPr>
                <w:rFonts w:ascii="Arial" w:eastAsia="Times New Roman" w:hAnsi="Arial" w:cs="Arial"/>
                <w:b/>
                <w:bCs/>
                <w:color w:val="FFFFFF" w:themeColor="background1"/>
                <w:lang w:eastAsia="en-GB"/>
              </w:rPr>
              <w:t>e</w:t>
            </w:r>
          </w:p>
        </w:tc>
      </w:tr>
      <w:tr w:rsidR="00C01F5D" w:rsidRPr="00B35669" w14:paraId="2568086D" w14:textId="77777777" w:rsidTr="00751E54">
        <w:trPr>
          <w:trHeight w:val="4390"/>
        </w:trPr>
        <w:tc>
          <w:tcPr>
            <w:tcW w:w="10488" w:type="dxa"/>
            <w:tcBorders>
              <w:top w:val="single" w:sz="8" w:space="0" w:color="auto"/>
              <w:left w:val="single" w:sz="8" w:space="0" w:color="auto"/>
              <w:bottom w:val="single" w:sz="8" w:space="0" w:color="auto"/>
              <w:right w:val="single" w:sz="8" w:space="0" w:color="000000"/>
            </w:tcBorders>
            <w:vAlign w:val="center"/>
            <w:hideMark/>
          </w:tcPr>
          <w:p w14:paraId="0A06A8B2" w14:textId="306C5AB3" w:rsidR="00A47A5E" w:rsidRDefault="00957DE7" w:rsidP="00957DE7">
            <w:pPr>
              <w:spacing w:after="0" w:line="240" w:lineRule="auto"/>
              <w:jc w:val="both"/>
              <w:rPr>
                <w:rFonts w:ascii="Arial" w:eastAsia="Times New Roman" w:hAnsi="Arial" w:cs="Arial"/>
                <w:color w:val="000000"/>
                <w:lang w:eastAsia="en-GB"/>
              </w:rPr>
            </w:pPr>
            <w:r w:rsidRPr="00957DE7">
              <w:rPr>
                <w:rFonts w:ascii="Arial" w:eastAsia="Times New Roman" w:hAnsi="Arial" w:cs="Arial"/>
                <w:b/>
                <w:bCs/>
                <w:color w:val="000000"/>
                <w:lang w:eastAsia="en-GB"/>
              </w:rPr>
              <w:t>Direct reports:</w:t>
            </w:r>
            <w:r>
              <w:rPr>
                <w:rFonts w:ascii="Arial" w:eastAsia="Times New Roman" w:hAnsi="Arial" w:cs="Arial"/>
                <w:color w:val="000000"/>
                <w:lang w:eastAsia="en-GB"/>
              </w:rPr>
              <w:t xml:space="preserve"> </w:t>
            </w:r>
            <w:r w:rsidR="00300540">
              <w:rPr>
                <w:rFonts w:ascii="Arial" w:eastAsia="Times New Roman" w:hAnsi="Arial" w:cs="Arial"/>
                <w:color w:val="000000"/>
                <w:lang w:eastAsia="en-GB"/>
              </w:rPr>
              <w:t xml:space="preserve">Senior Environmental Health Officers, </w:t>
            </w:r>
            <w:r w:rsidR="0051443B">
              <w:rPr>
                <w:rFonts w:ascii="Arial" w:eastAsia="Times New Roman" w:hAnsi="Arial" w:cs="Arial"/>
                <w:color w:val="000000"/>
                <w:lang w:eastAsia="en-GB"/>
              </w:rPr>
              <w:t>Environmental Health Officers</w:t>
            </w:r>
            <w:r w:rsidR="00300540">
              <w:rPr>
                <w:rFonts w:ascii="Arial" w:eastAsia="Times New Roman" w:hAnsi="Arial" w:cs="Arial"/>
                <w:color w:val="000000"/>
                <w:lang w:eastAsia="en-GB"/>
              </w:rPr>
              <w:t>,</w:t>
            </w:r>
            <w:r w:rsidR="0051443B">
              <w:rPr>
                <w:rFonts w:ascii="Arial" w:eastAsia="Times New Roman" w:hAnsi="Arial" w:cs="Arial"/>
                <w:color w:val="000000"/>
                <w:lang w:eastAsia="en-GB"/>
              </w:rPr>
              <w:t xml:space="preserve"> and other operational staff.</w:t>
            </w:r>
          </w:p>
          <w:p w14:paraId="2906B222" w14:textId="77777777" w:rsidR="00751E54" w:rsidRDefault="00751E54" w:rsidP="00957DE7">
            <w:pPr>
              <w:spacing w:after="0" w:line="240" w:lineRule="auto"/>
              <w:jc w:val="both"/>
              <w:rPr>
                <w:rFonts w:ascii="Arial" w:eastAsia="Times New Roman" w:hAnsi="Arial" w:cs="Arial"/>
                <w:color w:val="000000"/>
                <w:lang w:eastAsia="en-GB"/>
              </w:rPr>
            </w:pPr>
          </w:p>
          <w:p w14:paraId="2534E2EF" w14:textId="747829CC" w:rsidR="00957DE7" w:rsidRDefault="00957DE7" w:rsidP="00957DE7">
            <w:pPr>
              <w:spacing w:after="0" w:line="240" w:lineRule="auto"/>
              <w:jc w:val="both"/>
              <w:rPr>
                <w:rFonts w:ascii="Arial" w:eastAsia="Times New Roman" w:hAnsi="Arial" w:cs="Arial"/>
                <w:color w:val="000000"/>
                <w:lang w:eastAsia="en-GB"/>
              </w:rPr>
            </w:pPr>
            <w:r w:rsidRPr="00957DE7">
              <w:rPr>
                <w:rFonts w:ascii="Arial" w:eastAsia="Times New Roman" w:hAnsi="Arial" w:cs="Arial"/>
                <w:b/>
                <w:bCs/>
                <w:color w:val="000000"/>
                <w:lang w:eastAsia="en-GB"/>
              </w:rPr>
              <w:t>Management of budgets:</w:t>
            </w:r>
            <w:r>
              <w:rPr>
                <w:rFonts w:ascii="Arial" w:eastAsia="Times New Roman" w:hAnsi="Arial" w:cs="Arial"/>
                <w:color w:val="000000"/>
                <w:lang w:eastAsia="en-GB"/>
              </w:rPr>
              <w:t xml:space="preserve"> None</w:t>
            </w:r>
          </w:p>
          <w:p w14:paraId="0DB871ED" w14:textId="77777777" w:rsidR="00751E54" w:rsidRDefault="00751E54" w:rsidP="00957DE7">
            <w:pPr>
              <w:spacing w:after="0" w:line="240" w:lineRule="auto"/>
              <w:jc w:val="both"/>
              <w:rPr>
                <w:rFonts w:ascii="Arial" w:eastAsia="Times New Roman" w:hAnsi="Arial" w:cs="Arial"/>
                <w:color w:val="000000"/>
                <w:lang w:eastAsia="en-GB"/>
              </w:rPr>
            </w:pPr>
          </w:p>
          <w:p w14:paraId="31474909" w14:textId="77777777" w:rsidR="00957DE7" w:rsidRDefault="00957DE7" w:rsidP="00957DE7">
            <w:pPr>
              <w:spacing w:after="0" w:line="240" w:lineRule="auto"/>
              <w:jc w:val="both"/>
              <w:rPr>
                <w:rFonts w:ascii="Arial" w:eastAsia="Times New Roman" w:hAnsi="Arial" w:cs="Arial"/>
                <w:b/>
                <w:bCs/>
                <w:color w:val="000000"/>
                <w:lang w:eastAsia="en-GB"/>
              </w:rPr>
            </w:pPr>
            <w:r w:rsidRPr="00957DE7">
              <w:rPr>
                <w:rFonts w:ascii="Arial" w:eastAsia="Times New Roman" w:hAnsi="Arial" w:cs="Arial"/>
                <w:b/>
                <w:bCs/>
                <w:color w:val="000000"/>
                <w:lang w:eastAsia="en-GB"/>
              </w:rPr>
              <w:t>Total scope of role:</w:t>
            </w:r>
          </w:p>
          <w:p w14:paraId="67A0AF73" w14:textId="77777777" w:rsidR="00751E54" w:rsidRPr="00957DE7" w:rsidRDefault="00751E54" w:rsidP="00957DE7">
            <w:pPr>
              <w:spacing w:after="0" w:line="240" w:lineRule="auto"/>
              <w:jc w:val="both"/>
              <w:rPr>
                <w:rFonts w:ascii="Arial" w:eastAsia="Times New Roman" w:hAnsi="Arial" w:cs="Arial"/>
                <w:b/>
                <w:bCs/>
                <w:color w:val="000000"/>
                <w:lang w:eastAsia="en-GB"/>
              </w:rPr>
            </w:pPr>
          </w:p>
          <w:p w14:paraId="6DFC3379" w14:textId="5A3B6710" w:rsidR="0051443B" w:rsidRPr="0051443B" w:rsidRDefault="0051443B" w:rsidP="0051443B">
            <w:pPr>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O</w:t>
            </w:r>
            <w:r w:rsidRPr="0051443B">
              <w:rPr>
                <w:rFonts w:ascii="Arial" w:eastAsia="Times New Roman" w:hAnsi="Arial" w:cs="Arial"/>
                <w:color w:val="000000"/>
                <w:lang w:eastAsia="en-GB"/>
              </w:rPr>
              <w:t>perates as a technical expert, operational leader</w:t>
            </w:r>
            <w:r>
              <w:rPr>
                <w:rFonts w:ascii="Arial" w:eastAsia="Times New Roman" w:hAnsi="Arial" w:cs="Arial"/>
                <w:color w:val="000000"/>
                <w:lang w:eastAsia="en-GB"/>
              </w:rPr>
              <w:t>,</w:t>
            </w:r>
            <w:r w:rsidRPr="0051443B">
              <w:rPr>
                <w:rFonts w:ascii="Arial" w:eastAsia="Times New Roman" w:hAnsi="Arial" w:cs="Arial"/>
                <w:color w:val="000000"/>
                <w:lang w:eastAsia="en-GB"/>
              </w:rPr>
              <w:t xml:space="preserve"> and </w:t>
            </w:r>
            <w:r>
              <w:rPr>
                <w:rFonts w:ascii="Arial" w:eastAsia="Times New Roman" w:hAnsi="Arial" w:cs="Arial"/>
                <w:color w:val="000000"/>
                <w:lang w:eastAsia="en-GB"/>
              </w:rPr>
              <w:t xml:space="preserve">has </w:t>
            </w:r>
            <w:r w:rsidRPr="0051443B">
              <w:rPr>
                <w:rFonts w:ascii="Arial" w:eastAsia="Times New Roman" w:hAnsi="Arial" w:cs="Arial"/>
                <w:color w:val="000000"/>
                <w:lang w:eastAsia="en-GB"/>
              </w:rPr>
              <w:t>delegated legal authority responsible for:</w:t>
            </w:r>
          </w:p>
          <w:p w14:paraId="7F4F9EF7" w14:textId="77777777" w:rsidR="0051443B" w:rsidRPr="0051443B" w:rsidRDefault="0051443B" w:rsidP="0051443B">
            <w:pPr>
              <w:spacing w:after="0" w:line="240" w:lineRule="auto"/>
              <w:jc w:val="both"/>
              <w:rPr>
                <w:rFonts w:ascii="Arial" w:eastAsia="Times New Roman" w:hAnsi="Arial" w:cs="Arial"/>
                <w:color w:val="000000"/>
                <w:lang w:eastAsia="en-GB"/>
              </w:rPr>
            </w:pPr>
            <w:r w:rsidRPr="0051443B">
              <w:rPr>
                <w:rFonts w:ascii="Arial" w:eastAsia="Times New Roman" w:hAnsi="Arial" w:cs="Arial"/>
                <w:color w:val="000000"/>
                <w:lang w:eastAsia="en-GB"/>
              </w:rPr>
              <w:t xml:space="preserve">• </w:t>
            </w:r>
            <w:r w:rsidRPr="0051443B">
              <w:rPr>
                <w:rFonts w:ascii="Arial" w:eastAsia="Times New Roman" w:hAnsi="Arial" w:cs="Arial"/>
                <w:color w:val="000000"/>
                <w:lang w:eastAsia="en-GB"/>
              </w:rPr>
              <w:tab/>
              <w:t>Managing and developing staff</w:t>
            </w:r>
          </w:p>
          <w:p w14:paraId="2C926D3B" w14:textId="77777777" w:rsidR="0051443B" w:rsidRPr="0051443B" w:rsidRDefault="0051443B" w:rsidP="0051443B">
            <w:pPr>
              <w:spacing w:after="0" w:line="240" w:lineRule="auto"/>
              <w:jc w:val="both"/>
              <w:rPr>
                <w:rFonts w:ascii="Arial" w:eastAsia="Times New Roman" w:hAnsi="Arial" w:cs="Arial"/>
                <w:color w:val="000000"/>
                <w:lang w:eastAsia="en-GB"/>
              </w:rPr>
            </w:pPr>
            <w:r w:rsidRPr="0051443B">
              <w:rPr>
                <w:rFonts w:ascii="Arial" w:eastAsia="Times New Roman" w:hAnsi="Arial" w:cs="Arial"/>
                <w:color w:val="000000"/>
                <w:lang w:eastAsia="en-GB"/>
              </w:rPr>
              <w:t xml:space="preserve">• </w:t>
            </w:r>
            <w:r w:rsidRPr="0051443B">
              <w:rPr>
                <w:rFonts w:ascii="Arial" w:eastAsia="Times New Roman" w:hAnsi="Arial" w:cs="Arial"/>
                <w:color w:val="000000"/>
                <w:lang w:eastAsia="en-GB"/>
              </w:rPr>
              <w:tab/>
              <w:t>Leading complex investigations</w:t>
            </w:r>
          </w:p>
          <w:p w14:paraId="087541E2" w14:textId="77777777" w:rsidR="0051443B" w:rsidRPr="0051443B" w:rsidRDefault="0051443B" w:rsidP="0051443B">
            <w:pPr>
              <w:spacing w:after="0" w:line="240" w:lineRule="auto"/>
              <w:jc w:val="both"/>
              <w:rPr>
                <w:rFonts w:ascii="Arial" w:eastAsia="Times New Roman" w:hAnsi="Arial" w:cs="Arial"/>
                <w:color w:val="000000"/>
                <w:lang w:eastAsia="en-GB"/>
              </w:rPr>
            </w:pPr>
            <w:r w:rsidRPr="0051443B">
              <w:rPr>
                <w:rFonts w:ascii="Arial" w:eastAsia="Times New Roman" w:hAnsi="Arial" w:cs="Arial"/>
                <w:color w:val="000000"/>
                <w:lang w:eastAsia="en-GB"/>
              </w:rPr>
              <w:t xml:space="preserve">• </w:t>
            </w:r>
            <w:r w:rsidRPr="0051443B">
              <w:rPr>
                <w:rFonts w:ascii="Arial" w:eastAsia="Times New Roman" w:hAnsi="Arial" w:cs="Arial"/>
                <w:color w:val="000000"/>
                <w:lang w:eastAsia="en-GB"/>
              </w:rPr>
              <w:tab/>
              <w:t>Making high</w:t>
            </w:r>
            <w:r w:rsidRPr="0051443B">
              <w:rPr>
                <w:rFonts w:ascii="Cambria Math" w:eastAsia="Times New Roman" w:hAnsi="Cambria Math" w:cs="Cambria Math"/>
                <w:color w:val="000000"/>
                <w:lang w:eastAsia="en-GB"/>
              </w:rPr>
              <w:t>‑</w:t>
            </w:r>
            <w:r w:rsidRPr="0051443B">
              <w:rPr>
                <w:rFonts w:ascii="Arial" w:eastAsia="Times New Roman" w:hAnsi="Arial" w:cs="Arial"/>
                <w:color w:val="000000"/>
                <w:lang w:eastAsia="en-GB"/>
              </w:rPr>
              <w:t>impact enforcement decisions</w:t>
            </w:r>
          </w:p>
          <w:p w14:paraId="156D3F97" w14:textId="77777777" w:rsidR="0051443B" w:rsidRPr="0051443B" w:rsidRDefault="0051443B" w:rsidP="0051443B">
            <w:pPr>
              <w:spacing w:after="0" w:line="240" w:lineRule="auto"/>
              <w:jc w:val="both"/>
              <w:rPr>
                <w:rFonts w:ascii="Arial" w:eastAsia="Times New Roman" w:hAnsi="Arial" w:cs="Arial"/>
                <w:color w:val="000000"/>
                <w:lang w:eastAsia="en-GB"/>
              </w:rPr>
            </w:pPr>
            <w:r w:rsidRPr="0051443B">
              <w:rPr>
                <w:rFonts w:ascii="Arial" w:eastAsia="Times New Roman" w:hAnsi="Arial" w:cs="Arial"/>
                <w:color w:val="000000"/>
                <w:lang w:eastAsia="en-GB"/>
              </w:rPr>
              <w:t xml:space="preserve">• </w:t>
            </w:r>
            <w:r w:rsidRPr="0051443B">
              <w:rPr>
                <w:rFonts w:ascii="Arial" w:eastAsia="Times New Roman" w:hAnsi="Arial" w:cs="Arial"/>
                <w:color w:val="000000"/>
                <w:lang w:eastAsia="en-GB"/>
              </w:rPr>
              <w:tab/>
              <w:t>Shaping policy and service delivery</w:t>
            </w:r>
          </w:p>
          <w:p w14:paraId="1B2D3815" w14:textId="77777777" w:rsidR="0051443B" w:rsidRPr="0051443B" w:rsidRDefault="0051443B" w:rsidP="0051443B">
            <w:pPr>
              <w:spacing w:after="0" w:line="240" w:lineRule="auto"/>
              <w:jc w:val="both"/>
              <w:rPr>
                <w:rFonts w:ascii="Arial" w:eastAsia="Times New Roman" w:hAnsi="Arial" w:cs="Arial"/>
                <w:color w:val="000000"/>
                <w:lang w:eastAsia="en-GB"/>
              </w:rPr>
            </w:pPr>
            <w:r w:rsidRPr="0051443B">
              <w:rPr>
                <w:rFonts w:ascii="Arial" w:eastAsia="Times New Roman" w:hAnsi="Arial" w:cs="Arial"/>
                <w:color w:val="000000"/>
                <w:lang w:eastAsia="en-GB"/>
              </w:rPr>
              <w:t xml:space="preserve">• </w:t>
            </w:r>
            <w:r w:rsidRPr="0051443B">
              <w:rPr>
                <w:rFonts w:ascii="Arial" w:eastAsia="Times New Roman" w:hAnsi="Arial" w:cs="Arial"/>
                <w:color w:val="000000"/>
                <w:lang w:eastAsia="en-GB"/>
              </w:rPr>
              <w:tab/>
              <w:t>Representing the Council at senior levels</w:t>
            </w:r>
          </w:p>
          <w:p w14:paraId="30CD4842" w14:textId="77777777" w:rsidR="0051443B" w:rsidRDefault="0051443B" w:rsidP="0051443B">
            <w:pPr>
              <w:spacing w:after="0" w:line="240" w:lineRule="auto"/>
              <w:jc w:val="both"/>
              <w:rPr>
                <w:rFonts w:ascii="Arial" w:eastAsia="Times New Roman" w:hAnsi="Arial" w:cs="Arial"/>
                <w:color w:val="000000"/>
                <w:lang w:eastAsia="en-GB"/>
              </w:rPr>
            </w:pPr>
            <w:r w:rsidRPr="0051443B">
              <w:rPr>
                <w:rFonts w:ascii="Arial" w:eastAsia="Times New Roman" w:hAnsi="Arial" w:cs="Arial"/>
                <w:color w:val="000000"/>
                <w:lang w:eastAsia="en-GB"/>
              </w:rPr>
              <w:t xml:space="preserve">• </w:t>
            </w:r>
            <w:r w:rsidRPr="0051443B">
              <w:rPr>
                <w:rFonts w:ascii="Arial" w:eastAsia="Times New Roman" w:hAnsi="Arial" w:cs="Arial"/>
                <w:color w:val="000000"/>
                <w:lang w:eastAsia="en-GB"/>
              </w:rPr>
              <w:tab/>
              <w:t>Protecting public health across the district</w:t>
            </w:r>
          </w:p>
          <w:p w14:paraId="7CC2F91A" w14:textId="77777777" w:rsidR="00751E54" w:rsidRPr="0051443B" w:rsidRDefault="00751E54" w:rsidP="0051443B">
            <w:pPr>
              <w:spacing w:after="0" w:line="240" w:lineRule="auto"/>
              <w:jc w:val="both"/>
              <w:rPr>
                <w:rFonts w:ascii="Arial" w:eastAsia="Times New Roman" w:hAnsi="Arial" w:cs="Arial"/>
                <w:color w:val="000000"/>
                <w:lang w:eastAsia="en-GB"/>
              </w:rPr>
            </w:pPr>
          </w:p>
          <w:p w14:paraId="15ACE8B4" w14:textId="33EDBCB6" w:rsidR="00957DE7" w:rsidRPr="00957DE7" w:rsidRDefault="0051443B" w:rsidP="0051443B">
            <w:pPr>
              <w:spacing w:after="0" w:line="240" w:lineRule="auto"/>
              <w:rPr>
                <w:rFonts w:ascii="Arial" w:eastAsia="Times New Roman" w:hAnsi="Arial" w:cs="Arial"/>
                <w:color w:val="000000"/>
                <w:lang w:eastAsia="en-GB"/>
              </w:rPr>
            </w:pPr>
            <w:r w:rsidRPr="0051443B">
              <w:rPr>
                <w:rFonts w:ascii="Arial" w:eastAsia="Times New Roman" w:hAnsi="Arial" w:cs="Arial"/>
                <w:color w:val="000000"/>
                <w:lang w:eastAsia="en-GB"/>
              </w:rPr>
              <w:t>It is a role with significant autonomy, high professional responsibility</w:t>
            </w:r>
            <w:r>
              <w:rPr>
                <w:rFonts w:ascii="Arial" w:eastAsia="Times New Roman" w:hAnsi="Arial" w:cs="Arial"/>
                <w:color w:val="000000"/>
                <w:lang w:eastAsia="en-GB"/>
              </w:rPr>
              <w:t>,</w:t>
            </w:r>
            <w:r w:rsidRPr="0051443B">
              <w:rPr>
                <w:rFonts w:ascii="Arial" w:eastAsia="Times New Roman" w:hAnsi="Arial" w:cs="Arial"/>
                <w:color w:val="000000"/>
                <w:lang w:eastAsia="en-GB"/>
              </w:rPr>
              <w:t xml:space="preserve"> and district</w:t>
            </w:r>
            <w:r w:rsidRPr="0051443B">
              <w:rPr>
                <w:rFonts w:ascii="Cambria Math" w:eastAsia="Times New Roman" w:hAnsi="Cambria Math" w:cs="Cambria Math"/>
                <w:color w:val="000000"/>
                <w:lang w:eastAsia="en-GB"/>
              </w:rPr>
              <w:t>‑</w:t>
            </w:r>
            <w:r w:rsidRPr="0051443B">
              <w:rPr>
                <w:rFonts w:ascii="Arial" w:eastAsia="Times New Roman" w:hAnsi="Arial" w:cs="Arial"/>
                <w:color w:val="000000"/>
                <w:lang w:eastAsia="en-GB"/>
              </w:rPr>
              <w:t>wide influence.</w:t>
            </w:r>
          </w:p>
        </w:tc>
      </w:tr>
    </w:tbl>
    <w:p w14:paraId="0AD3A766" w14:textId="77777777" w:rsidR="00ED75A5" w:rsidRDefault="00ED75A5">
      <w:pPr>
        <w:rPr>
          <w:rFonts w:ascii="Arial" w:hAnsi="Arial" w:cs="Arial"/>
        </w:rPr>
      </w:pPr>
    </w:p>
    <w:p w14:paraId="0EBAF9ED" w14:textId="77777777" w:rsidR="00751E54" w:rsidRDefault="00751E54">
      <w:pPr>
        <w:rPr>
          <w:rFonts w:ascii="Arial" w:hAnsi="Arial" w:cs="Arial"/>
        </w:rPr>
      </w:pPr>
    </w:p>
    <w:p w14:paraId="15DBFA4E" w14:textId="77777777" w:rsidR="00751E54" w:rsidRDefault="00751E54">
      <w:pPr>
        <w:rPr>
          <w:rFonts w:ascii="Arial" w:hAnsi="Arial" w:cs="Arial"/>
        </w:rPr>
      </w:pPr>
    </w:p>
    <w:p w14:paraId="765EFAA4" w14:textId="77777777" w:rsidR="00751E54" w:rsidRPr="00B35669" w:rsidRDefault="00751E54">
      <w:pPr>
        <w:rPr>
          <w:rFonts w:ascii="Arial" w:hAnsi="Arial" w:cs="Arial"/>
        </w:rPr>
      </w:pPr>
    </w:p>
    <w:tbl>
      <w:tblPr>
        <w:tblW w:w="10488" w:type="dxa"/>
        <w:tblInd w:w="93" w:type="dxa"/>
        <w:tblLook w:val="04A0" w:firstRow="1" w:lastRow="0" w:firstColumn="1" w:lastColumn="0" w:noHBand="0" w:noVBand="1"/>
      </w:tblPr>
      <w:tblGrid>
        <w:gridCol w:w="10488"/>
      </w:tblGrid>
      <w:tr w:rsidR="00D9745B" w:rsidRPr="00B35669" w14:paraId="1C9D614C" w14:textId="77777777" w:rsidTr="00EB7BB2">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7145C4D7" w14:textId="28B06881" w:rsidR="00D9745B" w:rsidRPr="00B35669" w:rsidRDefault="00D9745B" w:rsidP="00EB7BB2">
            <w:pPr>
              <w:spacing w:after="0" w:line="240" w:lineRule="auto"/>
              <w:rPr>
                <w:rFonts w:ascii="Arial" w:eastAsia="Times New Roman" w:hAnsi="Arial" w:cs="Arial"/>
                <w:b/>
                <w:bCs/>
                <w:color w:val="FFFFFF" w:themeColor="background1"/>
                <w:lang w:eastAsia="en-GB"/>
              </w:rPr>
            </w:pPr>
            <w:bookmarkStart w:id="0" w:name="_Hlk194391042"/>
            <w:r w:rsidRPr="00B35669">
              <w:rPr>
                <w:rFonts w:ascii="Arial" w:eastAsia="Times New Roman" w:hAnsi="Arial" w:cs="Arial"/>
                <w:b/>
                <w:bCs/>
                <w:color w:val="FFFFFF" w:themeColor="background1"/>
                <w:lang w:eastAsia="en-GB"/>
              </w:rPr>
              <w:lastRenderedPageBreak/>
              <w:t>Structure Chart (</w:t>
            </w:r>
            <w:r w:rsidR="00EE5D6C" w:rsidRPr="00B35669">
              <w:rPr>
                <w:rFonts w:ascii="Arial" w:eastAsia="Times New Roman" w:hAnsi="Arial" w:cs="Arial"/>
                <w:b/>
                <w:bCs/>
                <w:color w:val="FFFFFF" w:themeColor="background1"/>
                <w:lang w:eastAsia="en-GB"/>
              </w:rPr>
              <w:t xml:space="preserve">showing </w:t>
            </w:r>
            <w:r w:rsidRPr="00B35669">
              <w:rPr>
                <w:rFonts w:ascii="Arial" w:eastAsia="Times New Roman" w:hAnsi="Arial" w:cs="Arial"/>
                <w:b/>
                <w:bCs/>
                <w:color w:val="FFFFFF" w:themeColor="background1"/>
                <w:lang w:eastAsia="en-GB"/>
              </w:rPr>
              <w:t>direct reports)</w:t>
            </w:r>
          </w:p>
        </w:tc>
      </w:tr>
      <w:tr w:rsidR="00D9745B" w:rsidRPr="00B35669" w14:paraId="0DE71BFA" w14:textId="77777777" w:rsidTr="00FE4AB7">
        <w:trPr>
          <w:trHeight w:val="3056"/>
        </w:trPr>
        <w:tc>
          <w:tcPr>
            <w:tcW w:w="10488" w:type="dxa"/>
            <w:tcBorders>
              <w:top w:val="single" w:sz="8" w:space="0" w:color="auto"/>
              <w:left w:val="single" w:sz="8" w:space="0" w:color="auto"/>
              <w:bottom w:val="single" w:sz="8" w:space="0" w:color="auto"/>
              <w:right w:val="single" w:sz="8" w:space="0" w:color="000000"/>
            </w:tcBorders>
            <w:hideMark/>
          </w:tcPr>
          <w:p w14:paraId="5CAA5761" w14:textId="71E8C0A4" w:rsidR="00D9745B" w:rsidRPr="00B35669" w:rsidRDefault="00402763" w:rsidP="00402763">
            <w:pPr>
              <w:spacing w:after="0" w:line="240" w:lineRule="auto"/>
              <w:jc w:val="center"/>
              <w:rPr>
                <w:rFonts w:ascii="Arial" w:eastAsia="Times New Roman" w:hAnsi="Arial" w:cs="Arial"/>
                <w:color w:val="000000"/>
                <w:sz w:val="18"/>
                <w:szCs w:val="18"/>
                <w:lang w:eastAsia="en-GB"/>
              </w:rPr>
            </w:pPr>
            <w:r>
              <w:rPr>
                <w:rFonts w:ascii="Arial" w:eastAsia="Times New Roman" w:hAnsi="Arial" w:cs="Arial"/>
                <w:noProof/>
                <w:color w:val="000000"/>
                <w:sz w:val="18"/>
                <w:szCs w:val="18"/>
                <w:lang w:eastAsia="en-GB"/>
              </w:rPr>
              <w:drawing>
                <wp:inline distT="0" distB="0" distL="0" distR="0" wp14:anchorId="09333969" wp14:editId="1B4DF27C">
                  <wp:extent cx="5486400" cy="3200400"/>
                  <wp:effectExtent l="38100" t="0" r="57150" b="0"/>
                  <wp:docPr id="5742479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bookmarkEnd w:id="0"/>
    </w:tbl>
    <w:p w14:paraId="731D982E" w14:textId="77777777" w:rsidR="00B4116B" w:rsidRDefault="00B4116B" w:rsidP="00B4116B">
      <w:pPr>
        <w:spacing w:after="0" w:line="240" w:lineRule="auto"/>
        <w:jc w:val="both"/>
        <w:rPr>
          <w:rFonts w:ascii="Arial" w:hAnsi="Arial" w:cs="Arial"/>
          <w:b/>
          <w:bCs/>
          <w:sz w:val="28"/>
          <w:szCs w:val="28"/>
        </w:rPr>
      </w:pPr>
    </w:p>
    <w:p w14:paraId="1413864C" w14:textId="5BCD6EB9" w:rsidR="00C20DE0" w:rsidRPr="00B35669" w:rsidRDefault="00C20DE0">
      <w:pPr>
        <w:rPr>
          <w:rFonts w:ascii="Arial" w:hAnsi="Arial" w:cs="Arial"/>
          <w:b/>
          <w:bCs/>
          <w:sz w:val="28"/>
          <w:szCs w:val="28"/>
        </w:rPr>
      </w:pPr>
      <w:r w:rsidRPr="00B35669">
        <w:rPr>
          <w:rFonts w:ascii="Arial" w:hAnsi="Arial" w:cs="Arial"/>
          <w:b/>
          <w:bCs/>
          <w:sz w:val="28"/>
          <w:szCs w:val="28"/>
        </w:rPr>
        <w:t>Person Specification</w:t>
      </w:r>
    </w:p>
    <w:tbl>
      <w:tblPr>
        <w:tblW w:w="10812" w:type="dxa"/>
        <w:tblInd w:w="93" w:type="dxa"/>
        <w:tblLook w:val="04A0" w:firstRow="1" w:lastRow="0" w:firstColumn="1" w:lastColumn="0" w:noHBand="0" w:noVBand="1"/>
      </w:tblPr>
      <w:tblGrid>
        <w:gridCol w:w="10812"/>
      </w:tblGrid>
      <w:tr w:rsidR="00C20DE0" w:rsidRPr="00B35669" w14:paraId="3913DACD" w14:textId="77777777" w:rsidTr="00B35669">
        <w:trPr>
          <w:cantSplit/>
          <w:trHeight w:val="567"/>
        </w:trPr>
        <w:tc>
          <w:tcPr>
            <w:tcW w:w="10812"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24E9D16C" w14:textId="77777777" w:rsidR="00C20DE0" w:rsidRPr="00B35669" w:rsidRDefault="00C20DE0" w:rsidP="00B528EA">
            <w:pPr>
              <w:spacing w:after="0" w:line="240" w:lineRule="auto"/>
              <w:rPr>
                <w:rFonts w:ascii="Arial" w:eastAsia="Times New Roman" w:hAnsi="Arial" w:cs="Arial"/>
                <w:b/>
                <w:bCs/>
                <w:color w:val="000000"/>
                <w:sz w:val="20"/>
                <w:szCs w:val="20"/>
                <w:lang w:eastAsia="en-GB"/>
              </w:rPr>
            </w:pPr>
            <w:r w:rsidRPr="00B35669">
              <w:rPr>
                <w:rFonts w:ascii="Arial" w:eastAsia="Times New Roman" w:hAnsi="Arial" w:cs="Arial"/>
                <w:b/>
                <w:bCs/>
                <w:color w:val="FFFFFF" w:themeColor="background1"/>
                <w:lang w:eastAsia="en-GB"/>
              </w:rPr>
              <w:t>Knowledge / Skills / Experience required</w:t>
            </w:r>
          </w:p>
        </w:tc>
      </w:tr>
      <w:tr w:rsidR="00C20DE0" w:rsidRPr="00B35669" w14:paraId="10F6D82B" w14:textId="77777777" w:rsidTr="00751E54">
        <w:trPr>
          <w:trHeight w:val="4093"/>
        </w:trPr>
        <w:tc>
          <w:tcPr>
            <w:tcW w:w="10812" w:type="dxa"/>
            <w:tcBorders>
              <w:top w:val="single" w:sz="8" w:space="0" w:color="auto"/>
              <w:left w:val="single" w:sz="8" w:space="0" w:color="auto"/>
              <w:bottom w:val="single" w:sz="8" w:space="0" w:color="auto"/>
              <w:right w:val="single" w:sz="8" w:space="0" w:color="000000"/>
            </w:tcBorders>
            <w:hideMark/>
          </w:tcPr>
          <w:p w14:paraId="49BDB7A6" w14:textId="77777777" w:rsidR="00C20DE0" w:rsidRPr="00B35669" w:rsidRDefault="00C20DE0" w:rsidP="00B528EA">
            <w:pPr>
              <w:spacing w:after="0" w:line="240" w:lineRule="auto"/>
              <w:rPr>
                <w:rFonts w:ascii="Arial" w:eastAsia="Times New Roman" w:hAnsi="Arial" w:cs="Arial"/>
                <w:color w:val="000000"/>
                <w:sz w:val="18"/>
                <w:szCs w:val="18"/>
                <w:lang w:eastAsia="en-GB"/>
              </w:rPr>
            </w:pPr>
          </w:p>
          <w:p w14:paraId="0C8EAD5B" w14:textId="77777777" w:rsidR="00D27A81" w:rsidRPr="000B6704" w:rsidRDefault="00D27A81" w:rsidP="00D27A81">
            <w:pPr>
              <w:ind w:right="-6"/>
              <w:rPr>
                <w:rFonts w:ascii="Arial" w:hAnsi="Arial" w:cs="Arial"/>
                <w:b/>
                <w:bCs/>
              </w:rPr>
            </w:pPr>
            <w:r w:rsidRPr="000B6704">
              <w:rPr>
                <w:rFonts w:ascii="Arial" w:hAnsi="Arial" w:cs="Arial"/>
                <w:b/>
                <w:bCs/>
              </w:rPr>
              <w:t>Knowledge</w:t>
            </w:r>
          </w:p>
          <w:p w14:paraId="00EE1FD4" w14:textId="5647062D" w:rsidR="005E6A9E" w:rsidRPr="00751E54" w:rsidRDefault="005E6A9E" w:rsidP="00751E54">
            <w:pPr>
              <w:pStyle w:val="ListParagraph"/>
              <w:numPr>
                <w:ilvl w:val="0"/>
                <w:numId w:val="10"/>
              </w:numPr>
              <w:spacing w:after="0" w:line="240" w:lineRule="auto"/>
              <w:ind w:left="714" w:right="-6" w:hanging="357"/>
              <w:rPr>
                <w:rFonts w:ascii="Arial" w:hAnsi="Arial" w:cs="Arial"/>
                <w:color w:val="000000"/>
              </w:rPr>
            </w:pPr>
            <w:r w:rsidRPr="00751E54">
              <w:rPr>
                <w:rFonts w:ascii="Arial" w:hAnsi="Arial" w:cs="Arial"/>
                <w:color w:val="000000"/>
              </w:rPr>
              <w:t>Demonstrate understanding and application of legislative frameworks e.g. able to interpret the legislation and any supporting guidance relevant to public health, environmental control and the built environment</w:t>
            </w:r>
          </w:p>
          <w:p w14:paraId="7C59EFB2" w14:textId="77777777" w:rsidR="003F14D2" w:rsidRPr="00751E54" w:rsidRDefault="003F14D2" w:rsidP="00751E54">
            <w:pPr>
              <w:pStyle w:val="ListParagraph"/>
              <w:numPr>
                <w:ilvl w:val="0"/>
                <w:numId w:val="10"/>
              </w:numPr>
              <w:spacing w:after="0" w:line="240" w:lineRule="auto"/>
              <w:ind w:left="714" w:hanging="357"/>
              <w:rPr>
                <w:rFonts w:ascii="Arial" w:hAnsi="Arial" w:cs="Arial"/>
                <w:color w:val="000000"/>
              </w:rPr>
            </w:pPr>
            <w:r w:rsidRPr="00751E54">
              <w:rPr>
                <w:rFonts w:ascii="Arial" w:hAnsi="Arial" w:cs="Arial"/>
                <w:color w:val="000000"/>
              </w:rPr>
              <w:t>Able to demonstrate an understanding, and the preparation of, legal proceedings, including compliance with PACE codes, preparation of prosecution files and attendance at courts, tribunals and appeals as an expert witness</w:t>
            </w:r>
          </w:p>
          <w:p w14:paraId="1638A763" w14:textId="05D9794D" w:rsidR="005E6A9E" w:rsidRPr="00751E54" w:rsidRDefault="003F14D2" w:rsidP="00751E54">
            <w:pPr>
              <w:pStyle w:val="ListParagraph"/>
              <w:numPr>
                <w:ilvl w:val="0"/>
                <w:numId w:val="10"/>
              </w:numPr>
              <w:spacing w:after="0" w:line="240" w:lineRule="auto"/>
              <w:ind w:left="714" w:right="-6" w:hanging="357"/>
              <w:rPr>
                <w:rFonts w:ascii="Arial" w:hAnsi="Arial" w:cs="Arial"/>
              </w:rPr>
            </w:pPr>
            <w:r w:rsidRPr="00751E54">
              <w:rPr>
                <w:rFonts w:ascii="Arial" w:hAnsi="Arial" w:cs="Arial"/>
              </w:rPr>
              <w:t xml:space="preserve">Creates high performance by building team commitment &amp; empowerment and nurturing innovation, creativity </w:t>
            </w:r>
            <w:proofErr w:type="gramStart"/>
            <w:r w:rsidRPr="00751E54">
              <w:rPr>
                <w:rFonts w:ascii="Arial" w:hAnsi="Arial" w:cs="Arial"/>
              </w:rPr>
              <w:t>and  questioning</w:t>
            </w:r>
            <w:proofErr w:type="gramEnd"/>
            <w:r w:rsidRPr="00751E54">
              <w:rPr>
                <w:rFonts w:ascii="Arial" w:hAnsi="Arial" w:cs="Arial"/>
              </w:rPr>
              <w:t xml:space="preserve"> of the status quo</w:t>
            </w:r>
          </w:p>
          <w:p w14:paraId="61502839" w14:textId="69A9A3E9" w:rsidR="003F14D2" w:rsidRPr="00751E54" w:rsidRDefault="003F14D2" w:rsidP="00751E54">
            <w:pPr>
              <w:pStyle w:val="ListParagraph"/>
              <w:numPr>
                <w:ilvl w:val="0"/>
                <w:numId w:val="10"/>
              </w:numPr>
              <w:spacing w:after="0" w:line="240" w:lineRule="auto"/>
              <w:ind w:left="714" w:right="-6" w:hanging="357"/>
              <w:rPr>
                <w:rFonts w:ascii="Arial" w:hAnsi="Arial" w:cs="Arial"/>
              </w:rPr>
            </w:pPr>
            <w:r w:rsidRPr="00751E54">
              <w:rPr>
                <w:rFonts w:ascii="Arial" w:hAnsi="Arial" w:cs="Arial"/>
              </w:rPr>
              <w:t>Develops a climate which values planning, takes account of risk, avoids crisis management and operates within the Council’s legal &amp; ethical frameworks</w:t>
            </w:r>
          </w:p>
          <w:p w14:paraId="3993124C" w14:textId="65245B1F" w:rsidR="003F14D2" w:rsidRPr="00751E54" w:rsidRDefault="003F14D2" w:rsidP="00751E54">
            <w:pPr>
              <w:pStyle w:val="ListParagraph"/>
              <w:numPr>
                <w:ilvl w:val="0"/>
                <w:numId w:val="10"/>
              </w:numPr>
              <w:spacing w:after="0" w:line="240" w:lineRule="auto"/>
              <w:ind w:left="714" w:right="-6" w:hanging="357"/>
              <w:rPr>
                <w:rFonts w:ascii="Arial" w:hAnsi="Arial" w:cs="Arial"/>
                <w:bCs/>
                <w:color w:val="000000"/>
              </w:rPr>
            </w:pPr>
            <w:r w:rsidRPr="00751E54">
              <w:rPr>
                <w:rFonts w:ascii="Arial" w:hAnsi="Arial" w:cs="Arial"/>
                <w:bCs/>
                <w:color w:val="000000"/>
              </w:rPr>
              <w:t>Shows resilience under pressure and in the face of change</w:t>
            </w:r>
          </w:p>
          <w:p w14:paraId="54AF806C" w14:textId="6F338680" w:rsidR="003F14D2" w:rsidRPr="00751E54" w:rsidRDefault="003F14D2" w:rsidP="00751E54">
            <w:pPr>
              <w:pStyle w:val="ListParagraph"/>
              <w:numPr>
                <w:ilvl w:val="0"/>
                <w:numId w:val="10"/>
              </w:numPr>
              <w:spacing w:after="0" w:line="240" w:lineRule="auto"/>
              <w:ind w:left="714" w:right="-6" w:hanging="357"/>
              <w:rPr>
                <w:rFonts w:ascii="Arial" w:hAnsi="Arial"/>
                <w:color w:val="000000"/>
              </w:rPr>
            </w:pPr>
            <w:r w:rsidRPr="00751E54">
              <w:rPr>
                <w:rFonts w:ascii="Arial" w:hAnsi="Arial"/>
                <w:color w:val="000000"/>
              </w:rPr>
              <w:t>Uses a range of specialist ICT systems across own work area and or across other areas of work.</w:t>
            </w:r>
          </w:p>
          <w:p w14:paraId="41B4098E" w14:textId="7B66361F" w:rsidR="003F14D2" w:rsidRPr="00751E54" w:rsidRDefault="003F14D2" w:rsidP="00751E54">
            <w:pPr>
              <w:pStyle w:val="ListParagraph"/>
              <w:numPr>
                <w:ilvl w:val="0"/>
                <w:numId w:val="10"/>
              </w:numPr>
              <w:spacing w:after="0" w:line="240" w:lineRule="auto"/>
              <w:ind w:left="714" w:right="-6" w:hanging="357"/>
              <w:rPr>
                <w:rFonts w:ascii="Arial" w:hAnsi="Arial"/>
                <w:color w:val="000000"/>
              </w:rPr>
            </w:pPr>
            <w:r w:rsidRPr="00751E54">
              <w:rPr>
                <w:rFonts w:ascii="Arial" w:hAnsi="Arial"/>
                <w:color w:val="000000"/>
              </w:rPr>
              <w:t xml:space="preserve">Oversees or contributes to the management </w:t>
            </w:r>
            <w:proofErr w:type="gramStart"/>
            <w:r w:rsidRPr="00751E54">
              <w:rPr>
                <w:rFonts w:ascii="Arial" w:hAnsi="Arial"/>
                <w:color w:val="000000"/>
              </w:rPr>
              <w:t>of  a</w:t>
            </w:r>
            <w:proofErr w:type="gramEnd"/>
            <w:r w:rsidRPr="00751E54">
              <w:rPr>
                <w:rFonts w:ascii="Arial" w:hAnsi="Arial"/>
                <w:color w:val="000000"/>
              </w:rPr>
              <w:t xml:space="preserve"> </w:t>
            </w:r>
            <w:proofErr w:type="gramStart"/>
            <w:r w:rsidRPr="00751E54">
              <w:rPr>
                <w:rFonts w:ascii="Arial" w:hAnsi="Arial"/>
                <w:color w:val="000000"/>
              </w:rPr>
              <w:t>budget ,</w:t>
            </w:r>
            <w:proofErr w:type="gramEnd"/>
            <w:r w:rsidRPr="00751E54">
              <w:rPr>
                <w:rFonts w:ascii="Arial" w:hAnsi="Arial"/>
                <w:color w:val="000000"/>
              </w:rPr>
              <w:t xml:space="preserve"> keeping costs within agreed levels for own section/team</w:t>
            </w:r>
          </w:p>
          <w:p w14:paraId="593C1BB9" w14:textId="72006561" w:rsidR="003F14D2" w:rsidRPr="00751E54" w:rsidRDefault="003F14D2" w:rsidP="00751E54">
            <w:pPr>
              <w:pStyle w:val="ListParagraph"/>
              <w:numPr>
                <w:ilvl w:val="0"/>
                <w:numId w:val="10"/>
              </w:numPr>
              <w:spacing w:after="0" w:line="240" w:lineRule="auto"/>
              <w:ind w:left="714" w:right="-6" w:hanging="357"/>
              <w:rPr>
                <w:rFonts w:ascii="Arial" w:hAnsi="Arial"/>
                <w:color w:val="000000"/>
              </w:rPr>
            </w:pPr>
            <w:r w:rsidRPr="00751E54">
              <w:rPr>
                <w:rFonts w:ascii="Arial" w:hAnsi="Arial"/>
                <w:color w:val="000000"/>
              </w:rPr>
              <w:t xml:space="preserve">Uses, interprets, analyses, communicates complex </w:t>
            </w:r>
            <w:proofErr w:type="gramStart"/>
            <w:r w:rsidRPr="00751E54">
              <w:rPr>
                <w:rFonts w:ascii="Arial" w:hAnsi="Arial"/>
                <w:color w:val="000000"/>
              </w:rPr>
              <w:t>technical  information</w:t>
            </w:r>
            <w:proofErr w:type="gramEnd"/>
            <w:r w:rsidRPr="00751E54">
              <w:rPr>
                <w:rFonts w:ascii="Arial" w:hAnsi="Arial"/>
                <w:color w:val="000000"/>
              </w:rPr>
              <w:t xml:space="preserve">, legislation and operational </w:t>
            </w:r>
            <w:proofErr w:type="gramStart"/>
            <w:r w:rsidRPr="00751E54">
              <w:rPr>
                <w:rFonts w:ascii="Arial" w:hAnsi="Arial"/>
                <w:color w:val="000000"/>
              </w:rPr>
              <w:t>guidance  to</w:t>
            </w:r>
            <w:proofErr w:type="gramEnd"/>
            <w:r w:rsidRPr="00751E54">
              <w:rPr>
                <w:rFonts w:ascii="Arial" w:hAnsi="Arial"/>
                <w:color w:val="000000"/>
              </w:rPr>
              <w:t xml:space="preserve"> determine the best course of action to resolve problems.</w:t>
            </w:r>
          </w:p>
          <w:p w14:paraId="608C9B6D" w14:textId="615455B5" w:rsidR="003F14D2" w:rsidRPr="00751E54" w:rsidRDefault="003F14D2" w:rsidP="00751E54">
            <w:pPr>
              <w:pStyle w:val="ListParagraph"/>
              <w:numPr>
                <w:ilvl w:val="0"/>
                <w:numId w:val="10"/>
              </w:numPr>
              <w:spacing w:after="0" w:line="240" w:lineRule="auto"/>
              <w:ind w:left="714" w:right="-6" w:hanging="357"/>
              <w:rPr>
                <w:rFonts w:ascii="Arial" w:hAnsi="Arial" w:cs="Arial"/>
              </w:rPr>
            </w:pPr>
            <w:r w:rsidRPr="00751E54">
              <w:rPr>
                <w:rFonts w:ascii="Arial" w:hAnsi="Arial" w:cs="Arial"/>
                <w:color w:val="000000"/>
              </w:rPr>
              <w:t>Able to drive and holds appropriate licence</w:t>
            </w:r>
          </w:p>
          <w:p w14:paraId="38296404" w14:textId="77777777" w:rsidR="00751E54" w:rsidRPr="00751E54" w:rsidRDefault="00751E54" w:rsidP="00751E54">
            <w:pPr>
              <w:pStyle w:val="ListParagraph"/>
              <w:spacing w:after="0" w:line="240" w:lineRule="auto"/>
              <w:ind w:left="714" w:right="-6"/>
              <w:rPr>
                <w:rFonts w:ascii="Arial" w:hAnsi="Arial" w:cs="Arial"/>
              </w:rPr>
            </w:pPr>
          </w:p>
          <w:p w14:paraId="355956BE" w14:textId="77777777" w:rsidR="00D27A81" w:rsidRPr="00751E54" w:rsidRDefault="00D27A81" w:rsidP="00751E54">
            <w:pPr>
              <w:ind w:right="-6"/>
              <w:rPr>
                <w:rFonts w:ascii="Arial" w:hAnsi="Arial" w:cs="Arial"/>
                <w:b/>
                <w:bCs/>
              </w:rPr>
            </w:pPr>
            <w:r w:rsidRPr="00751E54">
              <w:rPr>
                <w:rFonts w:ascii="Arial" w:hAnsi="Arial" w:cs="Arial"/>
                <w:b/>
                <w:bCs/>
              </w:rPr>
              <w:t>Skills</w:t>
            </w:r>
          </w:p>
          <w:p w14:paraId="3A10541D" w14:textId="3293FF07" w:rsidR="00B77770" w:rsidRPr="00751E54" w:rsidRDefault="00B77770" w:rsidP="00751E54">
            <w:pPr>
              <w:pStyle w:val="ListParagraph"/>
              <w:numPr>
                <w:ilvl w:val="0"/>
                <w:numId w:val="10"/>
              </w:numPr>
              <w:ind w:right="-6"/>
              <w:rPr>
                <w:rFonts w:ascii="Helvetica" w:hAnsi="Helvetica" w:cs="Arial"/>
              </w:rPr>
            </w:pPr>
            <w:r w:rsidRPr="00751E54">
              <w:rPr>
                <w:rFonts w:ascii="Helvetica" w:hAnsi="Helvetica" w:cs="Arial"/>
              </w:rPr>
              <w:t>Degree in Environmental Health</w:t>
            </w:r>
            <w:r w:rsidRPr="00751E54">
              <w:rPr>
                <w:rFonts w:ascii="Helvetica" w:hAnsi="Helvetica" w:cs="Arial"/>
                <w:b/>
                <w:color w:val="0000FF"/>
              </w:rPr>
              <w:t xml:space="preserve"> </w:t>
            </w:r>
            <w:r w:rsidRPr="00751E54">
              <w:rPr>
                <w:rFonts w:ascii="Helvetica" w:hAnsi="Helvetica" w:cs="Arial"/>
              </w:rPr>
              <w:t xml:space="preserve">or </w:t>
            </w:r>
          </w:p>
          <w:p w14:paraId="4D29833B" w14:textId="77777777" w:rsidR="00B77770" w:rsidRPr="00751E54" w:rsidRDefault="00B77770" w:rsidP="00751E54">
            <w:pPr>
              <w:pStyle w:val="ListParagraph"/>
              <w:numPr>
                <w:ilvl w:val="0"/>
                <w:numId w:val="10"/>
              </w:numPr>
              <w:ind w:right="-6"/>
              <w:rPr>
                <w:rFonts w:ascii="Helvetica" w:hAnsi="Helvetica" w:cs="Arial"/>
              </w:rPr>
            </w:pPr>
            <w:r w:rsidRPr="00751E54">
              <w:rPr>
                <w:rFonts w:ascii="Helvetica" w:hAnsi="Helvetica" w:cs="Arial"/>
              </w:rPr>
              <w:t>a Diploma</w:t>
            </w:r>
            <w:r w:rsidRPr="00751E54">
              <w:rPr>
                <w:rFonts w:ascii="Helvetica" w:hAnsi="Helvetica" w:cs="Arial"/>
                <w:b/>
              </w:rPr>
              <w:t xml:space="preserve"> </w:t>
            </w:r>
            <w:r w:rsidRPr="00751E54">
              <w:rPr>
                <w:rFonts w:ascii="Helvetica" w:hAnsi="Helvetica" w:cs="Arial"/>
              </w:rPr>
              <w:t xml:space="preserve">in Environmental Health that is recognised by the Chartered Institute of Environmental Health (CIEH) </w:t>
            </w:r>
            <w:r w:rsidRPr="00751E54">
              <w:rPr>
                <w:rFonts w:ascii="Helvetica" w:hAnsi="Helvetica" w:cs="Arial"/>
                <w:b/>
              </w:rPr>
              <w:t>AND</w:t>
            </w:r>
            <w:r w:rsidRPr="00751E54">
              <w:rPr>
                <w:rFonts w:ascii="Helvetica" w:hAnsi="Helvetica" w:cs="Arial"/>
              </w:rPr>
              <w:t xml:space="preserve"> </w:t>
            </w:r>
            <w:r w:rsidRPr="00751E54">
              <w:rPr>
                <w:rFonts w:ascii="Helvetica" w:hAnsi="Helvetica" w:cs="Arial"/>
                <w:b/>
                <w:bCs/>
              </w:rPr>
              <w:t>EITHER</w:t>
            </w:r>
            <w:r w:rsidRPr="00751E54">
              <w:rPr>
                <w:rFonts w:ascii="Helvetica" w:hAnsi="Helvetica" w:cs="Arial"/>
              </w:rPr>
              <w:t xml:space="preserve"> </w:t>
            </w:r>
          </w:p>
          <w:p w14:paraId="21AA6152" w14:textId="77777777" w:rsidR="00B77770" w:rsidRPr="00751E54" w:rsidRDefault="00B77770" w:rsidP="00751E54">
            <w:pPr>
              <w:pStyle w:val="ListParagraph"/>
              <w:numPr>
                <w:ilvl w:val="0"/>
                <w:numId w:val="10"/>
              </w:numPr>
              <w:ind w:right="-6"/>
              <w:rPr>
                <w:rFonts w:ascii="Helvetica" w:hAnsi="Helvetica" w:cs="Arial"/>
                <w:b/>
                <w:bCs/>
              </w:rPr>
            </w:pPr>
            <w:r w:rsidRPr="00751E54">
              <w:rPr>
                <w:rFonts w:ascii="Helvetica" w:hAnsi="Helvetica" w:cs="Arial"/>
              </w:rPr>
              <w:t xml:space="preserve">a Certificate of Registration from the Environmental Health Officers Registration Board </w:t>
            </w:r>
            <w:r w:rsidRPr="00751E54">
              <w:rPr>
                <w:rFonts w:ascii="Helvetica" w:hAnsi="Helvetica" w:cs="Arial"/>
                <w:b/>
                <w:bCs/>
              </w:rPr>
              <w:t xml:space="preserve">OR </w:t>
            </w:r>
          </w:p>
          <w:p w14:paraId="42D694F3" w14:textId="3D1D03B2" w:rsidR="00B77770" w:rsidRPr="00751E54" w:rsidRDefault="00B77770" w:rsidP="00751E54">
            <w:pPr>
              <w:pStyle w:val="ListParagraph"/>
              <w:numPr>
                <w:ilvl w:val="0"/>
                <w:numId w:val="10"/>
              </w:numPr>
              <w:ind w:right="-6"/>
              <w:rPr>
                <w:rFonts w:ascii="Arial" w:hAnsi="Arial" w:cs="Arial"/>
              </w:rPr>
            </w:pPr>
            <w:r w:rsidRPr="00751E54">
              <w:rPr>
                <w:rFonts w:ascii="Helvetica" w:hAnsi="Helvetica" w:cs="Arial"/>
              </w:rPr>
              <w:t>registration as a Chartered Environmental Health Practitioner by the Chartered Institute of Environmental Health (CIEH).</w:t>
            </w:r>
          </w:p>
          <w:p w14:paraId="1DEC69E9" w14:textId="77777777" w:rsidR="00D27A81" w:rsidRPr="000B6704" w:rsidRDefault="00D27A81" w:rsidP="00D27A81">
            <w:pPr>
              <w:ind w:right="-6"/>
              <w:rPr>
                <w:rFonts w:ascii="Arial" w:hAnsi="Arial" w:cs="Arial"/>
                <w:b/>
                <w:bCs/>
              </w:rPr>
            </w:pPr>
            <w:r w:rsidRPr="000B6704">
              <w:rPr>
                <w:rFonts w:ascii="Arial" w:hAnsi="Arial" w:cs="Arial"/>
                <w:b/>
                <w:bCs/>
              </w:rPr>
              <w:lastRenderedPageBreak/>
              <w:t>Experience</w:t>
            </w:r>
          </w:p>
          <w:p w14:paraId="11A7E404" w14:textId="02280017" w:rsidR="00D27A81" w:rsidRPr="000B6704" w:rsidRDefault="00D27A81" w:rsidP="00751E54">
            <w:pPr>
              <w:spacing w:after="0" w:line="240" w:lineRule="auto"/>
              <w:rPr>
                <w:rFonts w:ascii="Arial" w:hAnsi="Arial" w:cs="Arial"/>
              </w:rPr>
            </w:pPr>
            <w:r w:rsidRPr="000B6704">
              <w:rPr>
                <w:rFonts w:ascii="Arial" w:hAnsi="Arial" w:cs="Arial"/>
              </w:rPr>
              <w:t xml:space="preserve">• Professional experience in environmental health practice, ideally across multiple disciplines (food, environmental protection, </w:t>
            </w:r>
            <w:r w:rsidR="00DB25CD">
              <w:rPr>
                <w:rFonts w:ascii="Arial" w:hAnsi="Arial" w:cs="Arial"/>
              </w:rPr>
              <w:t>health and safety</w:t>
            </w:r>
            <w:r w:rsidRPr="000B6704">
              <w:rPr>
                <w:rFonts w:ascii="Arial" w:hAnsi="Arial" w:cs="Arial"/>
              </w:rPr>
              <w:t>).</w:t>
            </w:r>
          </w:p>
          <w:p w14:paraId="70E33528" w14:textId="2DFD3089" w:rsidR="00D27A81" w:rsidRPr="000B6704" w:rsidRDefault="00D27A81" w:rsidP="00751E54">
            <w:pPr>
              <w:spacing w:after="0" w:line="240" w:lineRule="auto"/>
              <w:rPr>
                <w:rFonts w:ascii="Arial" w:hAnsi="Arial" w:cs="Arial"/>
              </w:rPr>
            </w:pPr>
            <w:r w:rsidRPr="000B6704">
              <w:rPr>
                <w:rFonts w:ascii="Arial" w:hAnsi="Arial" w:cs="Arial"/>
              </w:rPr>
              <w:t>• Experience applying and enforcing legislation, including serving notices, preparing cases, and supporting prosecutions.</w:t>
            </w:r>
          </w:p>
          <w:p w14:paraId="577B3937" w14:textId="653BBD4D" w:rsidR="00D27A81" w:rsidRPr="000B6704" w:rsidRDefault="00D27A81" w:rsidP="00751E54">
            <w:pPr>
              <w:spacing w:after="0" w:line="240" w:lineRule="auto"/>
              <w:rPr>
                <w:rFonts w:ascii="Arial" w:hAnsi="Arial" w:cs="Arial"/>
              </w:rPr>
            </w:pPr>
            <w:r w:rsidRPr="000B6704">
              <w:rPr>
                <w:rFonts w:ascii="Arial" w:hAnsi="Arial" w:cs="Arial"/>
              </w:rPr>
              <w:t>• Courtroom experience, either as an ordinary or expert witness, or involvement in legal proceedings.</w:t>
            </w:r>
          </w:p>
          <w:p w14:paraId="2D4ECC39" w14:textId="3FDA2264" w:rsidR="00D27A81" w:rsidRPr="000B6704" w:rsidRDefault="00D27A81" w:rsidP="00751E54">
            <w:pPr>
              <w:spacing w:after="0" w:line="240" w:lineRule="auto"/>
              <w:rPr>
                <w:rFonts w:ascii="Arial" w:hAnsi="Arial" w:cs="Arial"/>
              </w:rPr>
            </w:pPr>
            <w:r w:rsidRPr="000B6704">
              <w:rPr>
                <w:rFonts w:ascii="Arial" w:hAnsi="Arial" w:cs="Arial"/>
              </w:rPr>
              <w:t>• Experience managing complex or high</w:t>
            </w:r>
            <w:r w:rsidRPr="000B6704">
              <w:rPr>
                <w:rFonts w:ascii="Cambria Math" w:hAnsi="Cambria Math" w:cs="Cambria Math"/>
              </w:rPr>
              <w:t>‑</w:t>
            </w:r>
            <w:r w:rsidRPr="000B6704">
              <w:rPr>
                <w:rFonts w:ascii="Arial" w:hAnsi="Arial" w:cs="Arial"/>
              </w:rPr>
              <w:t>risk investigations, such as outbreaks, serious hazards, or major non</w:t>
            </w:r>
            <w:r w:rsidRPr="000B6704">
              <w:rPr>
                <w:rFonts w:ascii="Cambria Math" w:hAnsi="Cambria Math" w:cs="Cambria Math"/>
              </w:rPr>
              <w:t>‑</w:t>
            </w:r>
            <w:r w:rsidRPr="000B6704">
              <w:rPr>
                <w:rFonts w:ascii="Arial" w:hAnsi="Arial" w:cs="Arial"/>
              </w:rPr>
              <w:t>compliance.</w:t>
            </w:r>
          </w:p>
          <w:p w14:paraId="42FD66FF" w14:textId="2E6633FD" w:rsidR="00D27A81" w:rsidRPr="000B6704" w:rsidRDefault="00D27A81" w:rsidP="00751E54">
            <w:pPr>
              <w:spacing w:after="0" w:line="240" w:lineRule="auto"/>
              <w:rPr>
                <w:rFonts w:ascii="Arial" w:hAnsi="Arial" w:cs="Arial"/>
              </w:rPr>
            </w:pPr>
            <w:r w:rsidRPr="000B6704">
              <w:rPr>
                <w:rFonts w:ascii="Arial" w:hAnsi="Arial" w:cs="Arial"/>
              </w:rPr>
              <w:t>• Experience interpreting scientific or laboratory results and using them to inform regulatory decisions.</w:t>
            </w:r>
          </w:p>
          <w:p w14:paraId="0E6518A2" w14:textId="109C6849" w:rsidR="00D27A81" w:rsidRPr="000B6704" w:rsidRDefault="00D27A81" w:rsidP="00751E54">
            <w:pPr>
              <w:spacing w:after="0" w:line="240" w:lineRule="auto"/>
              <w:rPr>
                <w:rFonts w:ascii="Arial" w:hAnsi="Arial" w:cs="Arial"/>
              </w:rPr>
            </w:pPr>
            <w:r w:rsidRPr="000B6704">
              <w:rPr>
                <w:rFonts w:ascii="Arial" w:hAnsi="Arial" w:cs="Arial"/>
              </w:rPr>
              <w:t>• Experience working with a range partner agencies, emergency services, or government departments.</w:t>
            </w:r>
          </w:p>
          <w:p w14:paraId="576ECA14" w14:textId="74BC360E" w:rsidR="00D27A81" w:rsidRPr="000B6704" w:rsidRDefault="00D27A81" w:rsidP="00751E54">
            <w:pPr>
              <w:spacing w:after="0" w:line="240" w:lineRule="auto"/>
              <w:rPr>
                <w:rFonts w:ascii="Arial" w:hAnsi="Arial" w:cs="Arial"/>
              </w:rPr>
            </w:pPr>
            <w:r w:rsidRPr="000B6704">
              <w:rPr>
                <w:rFonts w:ascii="Arial" w:hAnsi="Arial" w:cs="Arial"/>
              </w:rPr>
              <w:t>• Experience supervising or mentoring staff, trainees, or apprentices.</w:t>
            </w:r>
          </w:p>
          <w:p w14:paraId="504B4931" w14:textId="7372BEC7" w:rsidR="00D27A81" w:rsidRPr="000B6704" w:rsidRDefault="00D27A81" w:rsidP="00751E54">
            <w:pPr>
              <w:spacing w:after="0" w:line="240" w:lineRule="auto"/>
              <w:rPr>
                <w:rFonts w:ascii="Arial" w:hAnsi="Arial" w:cs="Arial"/>
              </w:rPr>
            </w:pPr>
            <w:r w:rsidRPr="000B6704">
              <w:rPr>
                <w:rFonts w:ascii="Arial" w:hAnsi="Arial" w:cs="Arial"/>
              </w:rPr>
              <w:t>• Experience handling sensitive, contentious, or confrontational situations with professionalism and resilience.</w:t>
            </w:r>
          </w:p>
          <w:p w14:paraId="0E3B3898" w14:textId="140DD6B3" w:rsidR="00D27A81" w:rsidRPr="00D27A81" w:rsidRDefault="00D27A81" w:rsidP="00751E54">
            <w:pPr>
              <w:spacing w:after="0" w:line="240" w:lineRule="auto"/>
              <w:rPr>
                <w:rFonts w:ascii="Arial" w:hAnsi="Arial" w:cs="Arial"/>
              </w:rPr>
            </w:pPr>
            <w:r w:rsidRPr="000B6704">
              <w:rPr>
                <w:rFonts w:ascii="Arial" w:hAnsi="Arial" w:cs="Arial"/>
              </w:rPr>
              <w:t>• Experience using specialist equipment, environmental monitoring tools, or sampling techniques.</w:t>
            </w:r>
          </w:p>
        </w:tc>
      </w:tr>
    </w:tbl>
    <w:p w14:paraId="50D88171" w14:textId="4EF904F9" w:rsidR="00B94C8C" w:rsidRPr="00B35669" w:rsidRDefault="00B94C8C" w:rsidP="001405CA">
      <w:pPr>
        <w:rPr>
          <w:rFonts w:ascii="Arial" w:hAnsi="Arial" w:cs="Arial"/>
        </w:rPr>
      </w:pPr>
    </w:p>
    <w:tbl>
      <w:tblPr>
        <w:tblpPr w:leftFromText="180" w:rightFromText="180" w:vertAnchor="text" w:tblpX="93" w:tblpY="1"/>
        <w:tblOverlap w:val="never"/>
        <w:tblW w:w="0" w:type="auto"/>
        <w:tblLook w:val="04A0" w:firstRow="1" w:lastRow="0" w:firstColumn="1" w:lastColumn="0" w:noHBand="0" w:noVBand="1"/>
      </w:tblPr>
      <w:tblGrid>
        <w:gridCol w:w="2516"/>
        <w:gridCol w:w="7053"/>
        <w:gridCol w:w="1183"/>
      </w:tblGrid>
      <w:tr w:rsidR="00044B41" w:rsidRPr="00B35669" w14:paraId="25154550" w14:textId="20257A24" w:rsidTr="00B4116B">
        <w:trPr>
          <w:trHeight w:val="567"/>
        </w:trPr>
        <w:tc>
          <w:tcPr>
            <w:tcW w:w="0" w:type="auto"/>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21A07E2D" w14:textId="6BB7003F" w:rsidR="00044B41" w:rsidRPr="00B35669" w:rsidRDefault="00044B41" w:rsidP="00EB7BB2">
            <w:pPr>
              <w:spacing w:after="0" w:line="240" w:lineRule="auto"/>
              <w:rPr>
                <w:rFonts w:ascii="Arial" w:eastAsia="Times New Roman" w:hAnsi="Arial" w:cs="Arial"/>
                <w:b/>
                <w:bCs/>
                <w:color w:val="000000" w:themeColor="text1"/>
                <w:sz w:val="24"/>
                <w:szCs w:val="24"/>
                <w:lang w:eastAsia="en-GB"/>
              </w:rPr>
            </w:pPr>
            <w:r w:rsidRPr="00B35669">
              <w:rPr>
                <w:rFonts w:ascii="Arial" w:eastAsia="Times New Roman" w:hAnsi="Arial" w:cs="Arial"/>
                <w:b/>
                <w:bCs/>
                <w:color w:val="FFFFFF" w:themeColor="background1"/>
                <w:lang w:eastAsia="en-GB"/>
              </w:rPr>
              <w:t xml:space="preserve">Key benchmarked competencies, traits and motives required to successfully deliver the role  These will support recruitment, succession planning, development and performance management </w:t>
            </w:r>
          </w:p>
        </w:tc>
        <w:tc>
          <w:tcPr>
            <w:tcW w:w="911" w:type="dxa"/>
            <w:tcBorders>
              <w:top w:val="single" w:sz="8" w:space="0" w:color="auto"/>
              <w:left w:val="single" w:sz="8" w:space="0" w:color="auto"/>
              <w:bottom w:val="single" w:sz="8" w:space="0" w:color="auto"/>
              <w:right w:val="single" w:sz="8" w:space="0" w:color="000000"/>
            </w:tcBorders>
            <w:shd w:val="clear" w:color="auto" w:fill="361E54"/>
            <w:vAlign w:val="center"/>
          </w:tcPr>
          <w:p w14:paraId="58CB76C4" w14:textId="184BE9CD" w:rsidR="00044B41" w:rsidRPr="00B35669" w:rsidRDefault="00044B41" w:rsidP="00B4116B">
            <w:pPr>
              <w:spacing w:after="0" w:line="240" w:lineRule="auto"/>
              <w:jc w:val="center"/>
              <w:rPr>
                <w:rFonts w:ascii="Arial" w:eastAsia="Times New Roman" w:hAnsi="Arial" w:cs="Arial"/>
                <w:b/>
                <w:bCs/>
                <w:color w:val="FFFFFF" w:themeColor="background1"/>
                <w:lang w:eastAsia="en-GB"/>
              </w:rPr>
            </w:pPr>
            <w:r w:rsidRPr="00B35669">
              <w:rPr>
                <w:rFonts w:ascii="Arial" w:eastAsia="Times New Roman" w:hAnsi="Arial" w:cs="Arial"/>
                <w:b/>
                <w:bCs/>
                <w:color w:val="FFFFFF" w:themeColor="background1"/>
                <w:lang w:eastAsia="en-GB"/>
              </w:rPr>
              <w:t>Essential</w:t>
            </w:r>
          </w:p>
        </w:tc>
      </w:tr>
      <w:tr w:rsidR="00044B41" w:rsidRPr="00B35669" w14:paraId="52E8F40C" w14:textId="37FD788C" w:rsidTr="00B4116B">
        <w:trPr>
          <w:trHeight w:val="763"/>
        </w:trPr>
        <w:tc>
          <w:tcPr>
            <w:tcW w:w="0" w:type="auto"/>
            <w:tcBorders>
              <w:top w:val="single" w:sz="8" w:space="0" w:color="auto"/>
              <w:left w:val="single" w:sz="8" w:space="0" w:color="auto"/>
              <w:bottom w:val="single" w:sz="8" w:space="0" w:color="auto"/>
              <w:right w:val="single" w:sz="8" w:space="0" w:color="000000"/>
            </w:tcBorders>
            <w:vAlign w:val="center"/>
          </w:tcPr>
          <w:p w14:paraId="622A0560" w14:textId="7D25AAF1"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Health and Safety</w:t>
            </w:r>
          </w:p>
        </w:tc>
        <w:tc>
          <w:tcPr>
            <w:tcW w:w="0" w:type="auto"/>
            <w:tcBorders>
              <w:top w:val="single" w:sz="8" w:space="0" w:color="auto"/>
              <w:left w:val="single" w:sz="8" w:space="0" w:color="auto"/>
              <w:bottom w:val="single" w:sz="8" w:space="0" w:color="auto"/>
              <w:right w:val="single" w:sz="8" w:space="0" w:color="000000"/>
            </w:tcBorders>
            <w:vAlign w:val="center"/>
          </w:tcPr>
          <w:p w14:paraId="011D0F84" w14:textId="292E9F2D" w:rsidR="00044B41" w:rsidRPr="00B35669" w:rsidRDefault="00044B41" w:rsidP="00001F6B">
            <w:pPr>
              <w:pStyle w:val="NoSpacing"/>
              <w:rPr>
                <w:rFonts w:ascii="Arial" w:hAnsi="Arial" w:cs="Arial"/>
              </w:rPr>
            </w:pPr>
            <w:r w:rsidRPr="00B35669">
              <w:rPr>
                <w:rFonts w:ascii="Arial" w:hAnsi="Arial" w:cs="Arial"/>
              </w:rPr>
              <w:t>Uses knowledge of Health</w:t>
            </w:r>
            <w:r w:rsidR="00B4116B">
              <w:rPr>
                <w:rFonts w:ascii="Arial" w:hAnsi="Arial" w:cs="Arial"/>
              </w:rPr>
              <w:t xml:space="preserve"> &amp;</w:t>
            </w:r>
            <w:r w:rsidRPr="00B35669">
              <w:rPr>
                <w:rFonts w:ascii="Arial" w:hAnsi="Arial" w:cs="Arial"/>
              </w:rPr>
              <w:t xml:space="preserve"> Safety policies, procedures and regulations including risks in own area of work</w:t>
            </w:r>
          </w:p>
        </w:tc>
        <w:tc>
          <w:tcPr>
            <w:tcW w:w="911" w:type="dxa"/>
            <w:tcBorders>
              <w:top w:val="single" w:sz="8" w:space="0" w:color="auto"/>
              <w:left w:val="single" w:sz="8" w:space="0" w:color="auto"/>
              <w:bottom w:val="single" w:sz="8" w:space="0" w:color="auto"/>
              <w:right w:val="single" w:sz="8" w:space="0" w:color="000000"/>
            </w:tcBorders>
            <w:vAlign w:val="center"/>
          </w:tcPr>
          <w:p w14:paraId="1206516D" w14:textId="77777777" w:rsidR="00044B41" w:rsidRPr="00B35669" w:rsidRDefault="00044B41" w:rsidP="00B4116B">
            <w:pPr>
              <w:autoSpaceDE w:val="0"/>
              <w:autoSpaceDN w:val="0"/>
              <w:adjustRightInd w:val="0"/>
              <w:spacing w:after="0" w:line="240" w:lineRule="auto"/>
              <w:jc w:val="center"/>
              <w:rPr>
                <w:rFonts w:ascii="Arial" w:hAnsi="Arial" w:cs="Arial"/>
              </w:rPr>
            </w:pPr>
          </w:p>
        </w:tc>
      </w:tr>
      <w:tr w:rsidR="00044B41" w:rsidRPr="00B35669" w14:paraId="5A21EB57" w14:textId="078E7C38" w:rsidTr="00B4116B">
        <w:trPr>
          <w:trHeight w:val="551"/>
        </w:trPr>
        <w:tc>
          <w:tcPr>
            <w:tcW w:w="0" w:type="auto"/>
            <w:tcBorders>
              <w:top w:val="single" w:sz="8" w:space="0" w:color="auto"/>
              <w:left w:val="single" w:sz="8" w:space="0" w:color="auto"/>
              <w:bottom w:val="single" w:sz="8" w:space="0" w:color="auto"/>
              <w:right w:val="single" w:sz="8" w:space="0" w:color="000000"/>
            </w:tcBorders>
            <w:vAlign w:val="center"/>
          </w:tcPr>
          <w:p w14:paraId="591FD5FA" w14:textId="69138511"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IT Packages</w:t>
            </w:r>
          </w:p>
        </w:tc>
        <w:tc>
          <w:tcPr>
            <w:tcW w:w="0" w:type="auto"/>
            <w:tcBorders>
              <w:top w:val="single" w:sz="8" w:space="0" w:color="auto"/>
              <w:left w:val="single" w:sz="8" w:space="0" w:color="auto"/>
              <w:bottom w:val="single" w:sz="8" w:space="0" w:color="auto"/>
              <w:right w:val="single" w:sz="8" w:space="0" w:color="000000"/>
            </w:tcBorders>
            <w:vAlign w:val="center"/>
          </w:tcPr>
          <w:p w14:paraId="3560B58E" w14:textId="12909024" w:rsidR="00044B41" w:rsidRPr="00B35669" w:rsidRDefault="00044B41" w:rsidP="00001F6B">
            <w:pPr>
              <w:pStyle w:val="NoSpacing"/>
              <w:rPr>
                <w:rFonts w:ascii="Arial" w:hAnsi="Arial" w:cs="Arial"/>
              </w:rPr>
            </w:pPr>
            <w:r w:rsidRPr="00B35669">
              <w:rPr>
                <w:rFonts w:ascii="Arial" w:hAnsi="Arial" w:cs="Arial"/>
              </w:rPr>
              <w:t>Uses a range of complex IT packages relating to area of work</w:t>
            </w:r>
          </w:p>
        </w:tc>
        <w:tc>
          <w:tcPr>
            <w:tcW w:w="911" w:type="dxa"/>
            <w:tcBorders>
              <w:top w:val="single" w:sz="8" w:space="0" w:color="auto"/>
              <w:left w:val="single" w:sz="8" w:space="0" w:color="auto"/>
              <w:bottom w:val="single" w:sz="8" w:space="0" w:color="auto"/>
              <w:right w:val="single" w:sz="8" w:space="0" w:color="000000"/>
            </w:tcBorders>
            <w:vAlign w:val="center"/>
          </w:tcPr>
          <w:p w14:paraId="0040294B" w14:textId="77777777" w:rsidR="00044B41" w:rsidRPr="00B35669" w:rsidRDefault="00044B41" w:rsidP="00B4116B">
            <w:pPr>
              <w:spacing w:after="0" w:line="240" w:lineRule="auto"/>
              <w:jc w:val="center"/>
              <w:rPr>
                <w:rFonts w:ascii="Arial" w:hAnsi="Arial" w:cs="Arial"/>
              </w:rPr>
            </w:pPr>
          </w:p>
        </w:tc>
      </w:tr>
      <w:tr w:rsidR="00044B41" w:rsidRPr="00B35669" w14:paraId="5C15F320" w14:textId="2864E8C7" w:rsidTr="00B4116B">
        <w:trPr>
          <w:trHeight w:val="1047"/>
        </w:trPr>
        <w:tc>
          <w:tcPr>
            <w:tcW w:w="0" w:type="auto"/>
            <w:tcBorders>
              <w:top w:val="single" w:sz="8" w:space="0" w:color="auto"/>
              <w:left w:val="single" w:sz="8" w:space="0" w:color="auto"/>
              <w:bottom w:val="single" w:sz="8" w:space="0" w:color="auto"/>
              <w:right w:val="single" w:sz="8" w:space="0" w:color="000000"/>
            </w:tcBorders>
            <w:vAlign w:val="center"/>
          </w:tcPr>
          <w:p w14:paraId="563A45AA" w14:textId="31CE37FA"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Service Improvement</w:t>
            </w:r>
          </w:p>
        </w:tc>
        <w:tc>
          <w:tcPr>
            <w:tcW w:w="0" w:type="auto"/>
            <w:tcBorders>
              <w:top w:val="single" w:sz="8" w:space="0" w:color="auto"/>
              <w:left w:val="single" w:sz="8" w:space="0" w:color="auto"/>
              <w:bottom w:val="single" w:sz="8" w:space="0" w:color="auto"/>
              <w:right w:val="single" w:sz="8" w:space="0" w:color="000000"/>
            </w:tcBorders>
            <w:vAlign w:val="center"/>
          </w:tcPr>
          <w:p w14:paraId="148F64AD" w14:textId="18135A13" w:rsidR="00044B41" w:rsidRPr="00B35669" w:rsidRDefault="00044B41" w:rsidP="00001F6B">
            <w:pPr>
              <w:pStyle w:val="NoSpacing"/>
              <w:rPr>
                <w:rFonts w:ascii="Arial" w:hAnsi="Arial" w:cs="Arial"/>
              </w:rPr>
            </w:pPr>
            <w:r w:rsidRPr="00B35669">
              <w:rPr>
                <w:rFonts w:ascii="Arial" w:hAnsi="Arial" w:cs="Arial"/>
              </w:rPr>
              <w:t>Ability to adopt a process of continual improvement and suggest ways of</w:t>
            </w:r>
            <w:r w:rsidR="000B5571">
              <w:rPr>
                <w:rFonts w:ascii="Arial" w:hAnsi="Arial" w:cs="Arial"/>
              </w:rPr>
              <w:t xml:space="preserve"> </w:t>
            </w:r>
            <w:r w:rsidRPr="00B35669">
              <w:rPr>
                <w:rFonts w:ascii="Arial" w:hAnsi="Arial" w:cs="Arial"/>
              </w:rPr>
              <w:t>working more efficient and effectively to improve service delivery</w:t>
            </w:r>
          </w:p>
        </w:tc>
        <w:tc>
          <w:tcPr>
            <w:tcW w:w="911" w:type="dxa"/>
            <w:tcBorders>
              <w:top w:val="single" w:sz="8" w:space="0" w:color="auto"/>
              <w:left w:val="single" w:sz="8" w:space="0" w:color="auto"/>
              <w:bottom w:val="single" w:sz="8" w:space="0" w:color="auto"/>
              <w:right w:val="single" w:sz="8" w:space="0" w:color="000000"/>
            </w:tcBorders>
            <w:vAlign w:val="center"/>
          </w:tcPr>
          <w:p w14:paraId="4242EBE4" w14:textId="77777777" w:rsidR="00044B41" w:rsidRPr="00B35669" w:rsidRDefault="00044B41" w:rsidP="00B4116B">
            <w:pPr>
              <w:autoSpaceDE w:val="0"/>
              <w:autoSpaceDN w:val="0"/>
              <w:adjustRightInd w:val="0"/>
              <w:spacing w:after="0" w:line="240" w:lineRule="auto"/>
              <w:jc w:val="center"/>
              <w:rPr>
                <w:rFonts w:ascii="Arial" w:hAnsi="Arial" w:cs="Arial"/>
              </w:rPr>
            </w:pPr>
          </w:p>
        </w:tc>
      </w:tr>
      <w:tr w:rsidR="00044B41" w:rsidRPr="00B35669" w14:paraId="34A0087F" w14:textId="37BFD599" w:rsidTr="00B4116B">
        <w:trPr>
          <w:trHeight w:val="1047"/>
        </w:trPr>
        <w:tc>
          <w:tcPr>
            <w:tcW w:w="0" w:type="auto"/>
            <w:tcBorders>
              <w:top w:val="single" w:sz="8" w:space="0" w:color="auto"/>
              <w:left w:val="single" w:sz="8" w:space="0" w:color="auto"/>
              <w:bottom w:val="single" w:sz="8" w:space="0" w:color="auto"/>
              <w:right w:val="single" w:sz="8" w:space="0" w:color="000000"/>
            </w:tcBorders>
            <w:vAlign w:val="center"/>
          </w:tcPr>
          <w:p w14:paraId="7DF552FC" w14:textId="375C24AD"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 xml:space="preserve">Continued </w:t>
            </w:r>
            <w:r w:rsidR="00B4116B">
              <w:rPr>
                <w:rFonts w:ascii="Arial" w:eastAsia="Times New Roman" w:hAnsi="Arial" w:cs="Arial"/>
                <w:b/>
                <w:color w:val="000000" w:themeColor="text1"/>
                <w:lang w:eastAsia="en-GB"/>
              </w:rPr>
              <w:t>P</w:t>
            </w:r>
            <w:r w:rsidRPr="00B35669">
              <w:rPr>
                <w:rFonts w:ascii="Arial" w:eastAsia="Times New Roman" w:hAnsi="Arial" w:cs="Arial"/>
                <w:b/>
                <w:color w:val="000000" w:themeColor="text1"/>
                <w:lang w:eastAsia="en-GB"/>
              </w:rPr>
              <w:t>rofessional Improvement</w:t>
            </w:r>
          </w:p>
        </w:tc>
        <w:tc>
          <w:tcPr>
            <w:tcW w:w="0" w:type="auto"/>
            <w:tcBorders>
              <w:top w:val="single" w:sz="8" w:space="0" w:color="auto"/>
              <w:left w:val="single" w:sz="8" w:space="0" w:color="auto"/>
              <w:bottom w:val="single" w:sz="8" w:space="0" w:color="auto"/>
              <w:right w:val="single" w:sz="8" w:space="0" w:color="000000"/>
            </w:tcBorders>
            <w:vAlign w:val="center"/>
          </w:tcPr>
          <w:p w14:paraId="477D7FE3" w14:textId="19A0752B" w:rsidR="00044B41" w:rsidRPr="00B35669" w:rsidRDefault="00044B41" w:rsidP="00001F6B">
            <w:pPr>
              <w:pStyle w:val="NoSpacing"/>
              <w:rPr>
                <w:rFonts w:ascii="Arial" w:hAnsi="Arial" w:cs="Arial"/>
              </w:rPr>
            </w:pPr>
            <w:r w:rsidRPr="00B35669">
              <w:rPr>
                <w:rFonts w:ascii="Arial" w:hAnsi="Arial" w:cs="Arial"/>
              </w:rPr>
              <w:t>Carries out a variety of working practices, applies complex regulations, rules, procedures and processes across a technical /specialist area</w:t>
            </w:r>
          </w:p>
        </w:tc>
        <w:tc>
          <w:tcPr>
            <w:tcW w:w="911" w:type="dxa"/>
            <w:tcBorders>
              <w:top w:val="single" w:sz="8" w:space="0" w:color="auto"/>
              <w:left w:val="single" w:sz="8" w:space="0" w:color="auto"/>
              <w:bottom w:val="single" w:sz="8" w:space="0" w:color="auto"/>
              <w:right w:val="single" w:sz="8" w:space="0" w:color="000000"/>
            </w:tcBorders>
            <w:vAlign w:val="center"/>
          </w:tcPr>
          <w:p w14:paraId="557219F5" w14:textId="77777777" w:rsidR="00044B41" w:rsidRPr="00B35669" w:rsidRDefault="00044B41" w:rsidP="00B4116B">
            <w:pPr>
              <w:spacing w:after="0" w:line="240" w:lineRule="auto"/>
              <w:jc w:val="center"/>
              <w:rPr>
                <w:rFonts w:ascii="Arial" w:hAnsi="Arial" w:cs="Arial"/>
              </w:rPr>
            </w:pPr>
          </w:p>
        </w:tc>
      </w:tr>
      <w:tr w:rsidR="00044B41" w:rsidRPr="00B35669" w14:paraId="0B0FE8EF" w14:textId="55CC30C6" w:rsidTr="00B4116B">
        <w:trPr>
          <w:trHeight w:val="1047"/>
        </w:trPr>
        <w:tc>
          <w:tcPr>
            <w:tcW w:w="0" w:type="auto"/>
            <w:tcBorders>
              <w:top w:val="single" w:sz="8" w:space="0" w:color="auto"/>
              <w:left w:val="single" w:sz="8" w:space="0" w:color="auto"/>
              <w:bottom w:val="single" w:sz="8" w:space="0" w:color="auto"/>
              <w:right w:val="single" w:sz="8" w:space="0" w:color="000000"/>
            </w:tcBorders>
            <w:vAlign w:val="center"/>
          </w:tcPr>
          <w:p w14:paraId="4F48C06F" w14:textId="5D988A9F"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Communication</w:t>
            </w:r>
          </w:p>
        </w:tc>
        <w:tc>
          <w:tcPr>
            <w:tcW w:w="0" w:type="auto"/>
            <w:tcBorders>
              <w:top w:val="single" w:sz="8" w:space="0" w:color="auto"/>
              <w:left w:val="single" w:sz="8" w:space="0" w:color="auto"/>
              <w:bottom w:val="single" w:sz="8" w:space="0" w:color="auto"/>
              <w:right w:val="single" w:sz="8" w:space="0" w:color="000000"/>
            </w:tcBorders>
            <w:vAlign w:val="center"/>
          </w:tcPr>
          <w:p w14:paraId="350B3C2A" w14:textId="32C078D2" w:rsidR="00044B41" w:rsidRPr="00B35669" w:rsidRDefault="00044B41" w:rsidP="00001F6B">
            <w:pPr>
              <w:pStyle w:val="NoSpacing"/>
              <w:rPr>
                <w:rFonts w:ascii="Arial" w:hAnsi="Arial" w:cs="Arial"/>
              </w:rPr>
            </w:pPr>
            <w:r w:rsidRPr="00B35669">
              <w:rPr>
                <w:rFonts w:ascii="Arial" w:hAnsi="Arial" w:cs="Arial"/>
              </w:rPr>
              <w:t>Knows and understands how to use, interpret, handle and communicate, often complex and detailed information, and relay it to service users/stakeholders</w:t>
            </w:r>
            <w:r w:rsidR="00191304">
              <w:rPr>
                <w:rFonts w:ascii="Arial" w:hAnsi="Arial" w:cs="Arial"/>
              </w:rPr>
              <w:t xml:space="preserve"> </w:t>
            </w:r>
            <w:r w:rsidRPr="00B35669">
              <w:rPr>
                <w:rFonts w:ascii="Arial" w:hAnsi="Arial" w:cs="Arial"/>
              </w:rPr>
              <w:t>in writing and/or over the telephone / face to face.</w:t>
            </w:r>
          </w:p>
        </w:tc>
        <w:tc>
          <w:tcPr>
            <w:tcW w:w="911" w:type="dxa"/>
            <w:tcBorders>
              <w:top w:val="single" w:sz="8" w:space="0" w:color="auto"/>
              <w:left w:val="single" w:sz="8" w:space="0" w:color="auto"/>
              <w:bottom w:val="single" w:sz="8" w:space="0" w:color="auto"/>
              <w:right w:val="single" w:sz="8" w:space="0" w:color="000000"/>
            </w:tcBorders>
            <w:vAlign w:val="center"/>
          </w:tcPr>
          <w:p w14:paraId="1577EE94" w14:textId="77777777" w:rsidR="00044B41" w:rsidRPr="00B35669" w:rsidRDefault="00044B41" w:rsidP="00B4116B">
            <w:pPr>
              <w:spacing w:after="0" w:line="240" w:lineRule="auto"/>
              <w:jc w:val="center"/>
              <w:rPr>
                <w:rFonts w:ascii="Arial" w:hAnsi="Arial" w:cs="Arial"/>
                <w:color w:val="000000"/>
              </w:rPr>
            </w:pPr>
          </w:p>
        </w:tc>
      </w:tr>
      <w:tr w:rsidR="00044B41" w:rsidRPr="00B35669" w14:paraId="375FEA7C" w14:textId="1E0A400C" w:rsidTr="00B4116B">
        <w:trPr>
          <w:trHeight w:val="1047"/>
        </w:trPr>
        <w:tc>
          <w:tcPr>
            <w:tcW w:w="0" w:type="auto"/>
            <w:tcBorders>
              <w:top w:val="single" w:sz="8" w:space="0" w:color="auto"/>
              <w:left w:val="single" w:sz="8" w:space="0" w:color="auto"/>
              <w:bottom w:val="single" w:sz="8" w:space="0" w:color="auto"/>
              <w:right w:val="single" w:sz="8" w:space="0" w:color="000000"/>
            </w:tcBorders>
            <w:vAlign w:val="center"/>
          </w:tcPr>
          <w:p w14:paraId="0491B214" w14:textId="1C8D338D"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Numeracy &amp; Literacy</w:t>
            </w:r>
          </w:p>
        </w:tc>
        <w:tc>
          <w:tcPr>
            <w:tcW w:w="0" w:type="auto"/>
            <w:tcBorders>
              <w:top w:val="single" w:sz="8" w:space="0" w:color="auto"/>
              <w:left w:val="single" w:sz="8" w:space="0" w:color="auto"/>
              <w:bottom w:val="single" w:sz="8" w:space="0" w:color="auto"/>
              <w:right w:val="single" w:sz="8" w:space="0" w:color="000000"/>
            </w:tcBorders>
            <w:vAlign w:val="center"/>
          </w:tcPr>
          <w:p w14:paraId="64695147" w14:textId="042B3269" w:rsidR="00044B41" w:rsidRPr="00B35669" w:rsidRDefault="00044B41" w:rsidP="00001F6B">
            <w:pPr>
              <w:pStyle w:val="NoSpacing"/>
              <w:rPr>
                <w:rFonts w:ascii="Arial" w:hAnsi="Arial" w:cs="Arial"/>
              </w:rPr>
            </w:pPr>
            <w:r w:rsidRPr="00B35669">
              <w:rPr>
                <w:rFonts w:ascii="Arial" w:hAnsi="Arial" w:cs="Arial"/>
              </w:rPr>
              <w:t>Demonstrates a high level of numeracy, literacy and accuracy across a ran</w:t>
            </w:r>
            <w:r w:rsidR="00001F6B">
              <w:rPr>
                <w:rFonts w:ascii="Arial" w:hAnsi="Arial" w:cs="Arial"/>
              </w:rPr>
              <w:t>g</w:t>
            </w:r>
            <w:r w:rsidRPr="00B35669">
              <w:rPr>
                <w:rFonts w:ascii="Arial" w:hAnsi="Arial" w:cs="Arial"/>
              </w:rPr>
              <w:t>e of activities</w:t>
            </w:r>
          </w:p>
        </w:tc>
        <w:tc>
          <w:tcPr>
            <w:tcW w:w="911" w:type="dxa"/>
            <w:tcBorders>
              <w:top w:val="single" w:sz="8" w:space="0" w:color="auto"/>
              <w:left w:val="single" w:sz="8" w:space="0" w:color="auto"/>
              <w:bottom w:val="single" w:sz="8" w:space="0" w:color="auto"/>
              <w:right w:val="single" w:sz="8" w:space="0" w:color="000000"/>
            </w:tcBorders>
            <w:vAlign w:val="center"/>
          </w:tcPr>
          <w:p w14:paraId="0A47DCFC" w14:textId="77777777" w:rsidR="00044B41" w:rsidRPr="00B35669" w:rsidRDefault="00044B41" w:rsidP="00B4116B">
            <w:pPr>
              <w:spacing w:after="0" w:line="240" w:lineRule="auto"/>
              <w:jc w:val="center"/>
              <w:rPr>
                <w:rFonts w:ascii="Arial" w:hAnsi="Arial" w:cs="Arial"/>
                <w:color w:val="000000"/>
              </w:rPr>
            </w:pPr>
          </w:p>
        </w:tc>
      </w:tr>
      <w:tr w:rsidR="00044B41" w:rsidRPr="00B35669" w14:paraId="596F01D8" w14:textId="4074115E" w:rsidTr="00B4116B">
        <w:trPr>
          <w:trHeight w:val="599"/>
        </w:trPr>
        <w:tc>
          <w:tcPr>
            <w:tcW w:w="0" w:type="auto"/>
            <w:tcBorders>
              <w:top w:val="single" w:sz="8" w:space="0" w:color="auto"/>
              <w:left w:val="single" w:sz="8" w:space="0" w:color="auto"/>
              <w:bottom w:val="single" w:sz="8" w:space="0" w:color="auto"/>
              <w:right w:val="single" w:sz="8" w:space="0" w:color="000000"/>
            </w:tcBorders>
            <w:vAlign w:val="center"/>
          </w:tcPr>
          <w:p w14:paraId="14BD1F2C" w14:textId="3710E50F"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Relevant Professional Qualification</w:t>
            </w:r>
          </w:p>
        </w:tc>
        <w:tc>
          <w:tcPr>
            <w:tcW w:w="0" w:type="auto"/>
            <w:tcBorders>
              <w:top w:val="single" w:sz="8" w:space="0" w:color="auto"/>
              <w:left w:val="single" w:sz="8" w:space="0" w:color="auto"/>
              <w:bottom w:val="single" w:sz="8" w:space="0" w:color="auto"/>
              <w:right w:val="single" w:sz="8" w:space="0" w:color="000000"/>
            </w:tcBorders>
            <w:vAlign w:val="center"/>
          </w:tcPr>
          <w:p w14:paraId="36619A73" w14:textId="68F29D6E" w:rsidR="00044B41" w:rsidRPr="00B35669" w:rsidRDefault="00F67C10" w:rsidP="00001F6B">
            <w:pPr>
              <w:pStyle w:val="NoSpacing"/>
              <w:rPr>
                <w:rFonts w:ascii="Arial" w:hAnsi="Arial" w:cs="Arial"/>
              </w:rPr>
            </w:pPr>
            <w:r>
              <w:rPr>
                <w:rFonts w:ascii="Arial" w:hAnsi="Arial" w:cs="Arial"/>
              </w:rPr>
              <w:t>BSc or MSc in Environmental Health or equivalent.</w:t>
            </w:r>
            <w:r w:rsidR="00957DE7">
              <w:rPr>
                <w:rFonts w:ascii="Arial" w:hAnsi="Arial" w:cs="Arial"/>
              </w:rPr>
              <w:t xml:space="preserve"> Level 6 or greater.</w:t>
            </w:r>
          </w:p>
        </w:tc>
        <w:tc>
          <w:tcPr>
            <w:tcW w:w="911" w:type="dxa"/>
            <w:tcBorders>
              <w:top w:val="single" w:sz="8" w:space="0" w:color="auto"/>
              <w:left w:val="single" w:sz="8" w:space="0" w:color="auto"/>
              <w:bottom w:val="single" w:sz="8" w:space="0" w:color="auto"/>
              <w:right w:val="single" w:sz="8" w:space="0" w:color="000000"/>
            </w:tcBorders>
            <w:vAlign w:val="center"/>
          </w:tcPr>
          <w:p w14:paraId="3FCB09A9" w14:textId="77777777" w:rsidR="00044B41" w:rsidRPr="00B35669" w:rsidRDefault="00044B41" w:rsidP="00B4116B">
            <w:pPr>
              <w:spacing w:after="0" w:line="240" w:lineRule="auto"/>
              <w:jc w:val="center"/>
              <w:rPr>
                <w:rFonts w:ascii="Arial" w:hAnsi="Arial" w:cs="Arial"/>
                <w:color w:val="000000" w:themeColor="text1"/>
              </w:rPr>
            </w:pPr>
          </w:p>
        </w:tc>
      </w:tr>
      <w:tr w:rsidR="00044B41" w:rsidRPr="00B35669" w14:paraId="45143561" w14:textId="52F3D906" w:rsidTr="00B4116B">
        <w:trPr>
          <w:trHeight w:val="1047"/>
        </w:trPr>
        <w:tc>
          <w:tcPr>
            <w:tcW w:w="0" w:type="auto"/>
            <w:tcBorders>
              <w:top w:val="single" w:sz="8" w:space="0" w:color="auto"/>
              <w:left w:val="single" w:sz="8" w:space="0" w:color="auto"/>
              <w:bottom w:val="single" w:sz="8" w:space="0" w:color="auto"/>
              <w:right w:val="single" w:sz="8" w:space="0" w:color="000000"/>
            </w:tcBorders>
            <w:vAlign w:val="center"/>
          </w:tcPr>
          <w:p w14:paraId="3C10D40C" w14:textId="77777777" w:rsidR="00044B41" w:rsidRPr="00B35669" w:rsidRDefault="00044B41" w:rsidP="00001F6B">
            <w:pPr>
              <w:spacing w:after="0" w:line="240" w:lineRule="auto"/>
              <w:rPr>
                <w:rFonts w:ascii="Arial" w:eastAsia="Times New Roman" w:hAnsi="Arial" w:cs="Arial"/>
                <w:b/>
                <w:color w:val="000000" w:themeColor="text1"/>
                <w:lang w:eastAsia="en-GB"/>
              </w:rPr>
            </w:pPr>
            <w:r w:rsidRPr="00B35669">
              <w:rPr>
                <w:rFonts w:ascii="Arial" w:eastAsia="Times New Roman" w:hAnsi="Arial" w:cs="Arial"/>
                <w:b/>
                <w:color w:val="000000" w:themeColor="text1"/>
                <w:lang w:eastAsia="en-GB"/>
              </w:rPr>
              <w:t>Carries out performance management</w:t>
            </w:r>
          </w:p>
        </w:tc>
        <w:tc>
          <w:tcPr>
            <w:tcW w:w="0" w:type="auto"/>
            <w:tcBorders>
              <w:top w:val="single" w:sz="8" w:space="0" w:color="auto"/>
              <w:left w:val="single" w:sz="8" w:space="0" w:color="auto"/>
              <w:bottom w:val="single" w:sz="8" w:space="0" w:color="auto"/>
              <w:right w:val="single" w:sz="8" w:space="0" w:color="000000"/>
            </w:tcBorders>
            <w:vAlign w:val="center"/>
          </w:tcPr>
          <w:p w14:paraId="5BC58F38" w14:textId="10F1A664" w:rsidR="00044B41" w:rsidRPr="00B35669" w:rsidRDefault="00044B41" w:rsidP="00001F6B">
            <w:pPr>
              <w:pStyle w:val="NoSpacing"/>
              <w:rPr>
                <w:rFonts w:ascii="Arial" w:hAnsi="Arial" w:cs="Arial"/>
              </w:rPr>
            </w:pPr>
            <w:r w:rsidRPr="00B35669">
              <w:rPr>
                <w:rFonts w:ascii="Arial" w:hAnsi="Arial" w:cs="Arial"/>
              </w:rPr>
              <w:t>Covers the employees’ capacity to manage their workload and carry out a number</w:t>
            </w:r>
            <w:r w:rsidR="00B35669">
              <w:rPr>
                <w:rFonts w:ascii="Arial" w:hAnsi="Arial" w:cs="Arial"/>
              </w:rPr>
              <w:t xml:space="preserve"> </w:t>
            </w:r>
            <w:r w:rsidRPr="00B35669">
              <w:rPr>
                <w:rFonts w:ascii="Arial" w:hAnsi="Arial" w:cs="Arial"/>
              </w:rPr>
              <w:t>of specific tasks accurately and to a high standard.</w:t>
            </w:r>
          </w:p>
        </w:tc>
        <w:tc>
          <w:tcPr>
            <w:tcW w:w="911" w:type="dxa"/>
            <w:tcBorders>
              <w:top w:val="single" w:sz="8" w:space="0" w:color="auto"/>
              <w:left w:val="single" w:sz="8" w:space="0" w:color="auto"/>
              <w:bottom w:val="single" w:sz="8" w:space="0" w:color="auto"/>
              <w:right w:val="single" w:sz="8" w:space="0" w:color="000000"/>
            </w:tcBorders>
            <w:vAlign w:val="center"/>
          </w:tcPr>
          <w:p w14:paraId="6FD99CCF" w14:textId="77777777" w:rsidR="00044B41" w:rsidRPr="00B35669" w:rsidRDefault="00044B41" w:rsidP="00B4116B">
            <w:pPr>
              <w:spacing w:after="0" w:line="240" w:lineRule="auto"/>
              <w:jc w:val="center"/>
              <w:rPr>
                <w:rFonts w:ascii="Arial" w:hAnsi="Arial" w:cs="Arial"/>
                <w:color w:val="000000" w:themeColor="text1"/>
              </w:rPr>
            </w:pPr>
          </w:p>
        </w:tc>
      </w:tr>
      <w:tr w:rsidR="00044B41" w:rsidRPr="00B35669" w14:paraId="587CA45A" w14:textId="5F054394" w:rsidTr="00B4116B">
        <w:trPr>
          <w:trHeight w:val="1437"/>
        </w:trPr>
        <w:tc>
          <w:tcPr>
            <w:tcW w:w="0" w:type="auto"/>
            <w:tcBorders>
              <w:top w:val="single" w:sz="8" w:space="0" w:color="auto"/>
              <w:left w:val="single" w:sz="8" w:space="0" w:color="auto"/>
              <w:bottom w:val="single" w:sz="8" w:space="0" w:color="auto"/>
              <w:right w:val="single" w:sz="8" w:space="0" w:color="000000"/>
            </w:tcBorders>
            <w:vAlign w:val="center"/>
          </w:tcPr>
          <w:p w14:paraId="3350A281" w14:textId="77777777" w:rsidR="00044B41" w:rsidRPr="00B35669" w:rsidRDefault="00044B41" w:rsidP="00001F6B">
            <w:pPr>
              <w:spacing w:after="0" w:line="240" w:lineRule="auto"/>
              <w:rPr>
                <w:rFonts w:ascii="Arial" w:eastAsia="Times New Roman" w:hAnsi="Arial" w:cs="Arial"/>
                <w:b/>
                <w:color w:val="000000" w:themeColor="text1"/>
                <w:sz w:val="20"/>
                <w:szCs w:val="20"/>
                <w:lang w:eastAsia="en-GB"/>
              </w:rPr>
            </w:pPr>
            <w:r w:rsidRPr="00B35669">
              <w:rPr>
                <w:rFonts w:ascii="Arial" w:hAnsi="Arial" w:cs="Arial"/>
                <w:b/>
                <w:color w:val="000000" w:themeColor="text1"/>
              </w:rPr>
              <w:t>Communicates Effectively</w:t>
            </w:r>
          </w:p>
        </w:tc>
        <w:tc>
          <w:tcPr>
            <w:tcW w:w="0" w:type="auto"/>
            <w:tcBorders>
              <w:top w:val="single" w:sz="8" w:space="0" w:color="auto"/>
              <w:left w:val="single" w:sz="8" w:space="0" w:color="auto"/>
              <w:bottom w:val="single" w:sz="8" w:space="0" w:color="auto"/>
              <w:right w:val="single" w:sz="8" w:space="0" w:color="000000"/>
            </w:tcBorders>
            <w:vAlign w:val="center"/>
          </w:tcPr>
          <w:p w14:paraId="3E297BBC" w14:textId="08399F9E" w:rsidR="00E1412F" w:rsidRPr="00B35669" w:rsidRDefault="00044B41" w:rsidP="00001F6B">
            <w:pPr>
              <w:pStyle w:val="NoSpacing"/>
              <w:rPr>
                <w:rFonts w:ascii="Arial" w:hAnsi="Arial" w:cs="Arial"/>
              </w:rPr>
            </w:pPr>
            <w:r w:rsidRPr="00B35669">
              <w:rPr>
                <w:rFonts w:ascii="Arial" w:hAnsi="Arial" w:cs="Arial"/>
              </w:rPr>
              <w:t>Covers a range of spoken and written communication skills required as a regular</w:t>
            </w:r>
            <w:r w:rsidR="00B35669">
              <w:rPr>
                <w:rFonts w:ascii="Arial" w:hAnsi="Arial" w:cs="Arial"/>
              </w:rPr>
              <w:t xml:space="preserve"> </w:t>
            </w:r>
            <w:r w:rsidRPr="00B35669">
              <w:rPr>
                <w:rFonts w:ascii="Arial" w:hAnsi="Arial" w:cs="Arial"/>
              </w:rPr>
              <w:t xml:space="preserve">feature of the job. </w:t>
            </w:r>
            <w:r w:rsidR="0031580A">
              <w:rPr>
                <w:rFonts w:ascii="Arial" w:hAnsi="Arial" w:cs="Arial"/>
              </w:rPr>
              <w:t>This</w:t>
            </w:r>
            <w:r w:rsidRPr="00B35669">
              <w:rPr>
                <w:rFonts w:ascii="Arial" w:hAnsi="Arial" w:cs="Arial"/>
              </w:rPr>
              <w:t xml:space="preserve"> includes exchanging information/building relationships, giving</w:t>
            </w:r>
            <w:r w:rsidR="00B35669">
              <w:rPr>
                <w:rFonts w:ascii="Arial" w:hAnsi="Arial" w:cs="Arial"/>
              </w:rPr>
              <w:t xml:space="preserve"> </w:t>
            </w:r>
            <w:r w:rsidRPr="00B35669">
              <w:rPr>
                <w:rFonts w:ascii="Arial" w:hAnsi="Arial" w:cs="Arial"/>
              </w:rPr>
              <w:t>advice and guidance,</w:t>
            </w:r>
            <w:r w:rsidR="00B35669">
              <w:rPr>
                <w:rFonts w:ascii="Arial" w:hAnsi="Arial" w:cs="Arial"/>
              </w:rPr>
              <w:t xml:space="preserve"> </w:t>
            </w:r>
            <w:r w:rsidRPr="00B35669">
              <w:rPr>
                <w:rFonts w:ascii="Arial" w:hAnsi="Arial" w:cs="Arial"/>
              </w:rPr>
              <w:t>counselling, negotiating and persuading and handling private, confidential and sensitive information.</w:t>
            </w:r>
          </w:p>
        </w:tc>
        <w:tc>
          <w:tcPr>
            <w:tcW w:w="911" w:type="dxa"/>
            <w:tcBorders>
              <w:top w:val="single" w:sz="8" w:space="0" w:color="auto"/>
              <w:left w:val="single" w:sz="8" w:space="0" w:color="auto"/>
              <w:bottom w:val="single" w:sz="8" w:space="0" w:color="auto"/>
              <w:right w:val="single" w:sz="8" w:space="0" w:color="000000"/>
            </w:tcBorders>
            <w:vAlign w:val="center"/>
          </w:tcPr>
          <w:p w14:paraId="67FE6186" w14:textId="77777777" w:rsidR="00044B41" w:rsidRPr="00B35669" w:rsidRDefault="00044B41" w:rsidP="00B4116B">
            <w:pPr>
              <w:spacing w:after="0" w:line="240" w:lineRule="auto"/>
              <w:jc w:val="center"/>
              <w:rPr>
                <w:rFonts w:ascii="Arial" w:hAnsi="Arial" w:cs="Arial"/>
                <w:color w:val="000000" w:themeColor="text1"/>
              </w:rPr>
            </w:pPr>
          </w:p>
        </w:tc>
      </w:tr>
      <w:tr w:rsidR="00044B41" w:rsidRPr="00B35669" w14:paraId="0524CF5E" w14:textId="31C4654F" w:rsidTr="00B4116B">
        <w:trPr>
          <w:trHeight w:val="1072"/>
        </w:trPr>
        <w:tc>
          <w:tcPr>
            <w:tcW w:w="0" w:type="auto"/>
            <w:tcBorders>
              <w:top w:val="single" w:sz="8" w:space="0" w:color="auto"/>
              <w:left w:val="single" w:sz="8" w:space="0" w:color="auto"/>
              <w:bottom w:val="single" w:sz="8" w:space="0" w:color="auto"/>
              <w:right w:val="single" w:sz="8" w:space="0" w:color="000000"/>
            </w:tcBorders>
            <w:vAlign w:val="center"/>
          </w:tcPr>
          <w:p w14:paraId="40B9EE5B" w14:textId="77777777" w:rsidR="00044B41" w:rsidRPr="00B35669" w:rsidRDefault="00044B41" w:rsidP="00001F6B">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lastRenderedPageBreak/>
              <w:t>Carries Out Effective Decision Making</w:t>
            </w:r>
          </w:p>
        </w:tc>
        <w:tc>
          <w:tcPr>
            <w:tcW w:w="0" w:type="auto"/>
            <w:tcBorders>
              <w:top w:val="single" w:sz="8" w:space="0" w:color="auto"/>
              <w:left w:val="single" w:sz="8" w:space="0" w:color="auto"/>
              <w:bottom w:val="single" w:sz="8" w:space="0" w:color="auto"/>
              <w:right w:val="single" w:sz="8" w:space="0" w:color="000000"/>
            </w:tcBorders>
            <w:vAlign w:val="center"/>
          </w:tcPr>
          <w:p w14:paraId="3C28D29E" w14:textId="5E8000EC" w:rsidR="00044B41" w:rsidRPr="00B35669" w:rsidRDefault="00044B41" w:rsidP="00001F6B">
            <w:pPr>
              <w:pStyle w:val="NoSpacing"/>
              <w:rPr>
                <w:rFonts w:ascii="Arial" w:hAnsi="Arial" w:cs="Arial"/>
              </w:rPr>
            </w:pPr>
            <w:r w:rsidRPr="00B35669">
              <w:rPr>
                <w:rFonts w:ascii="Arial" w:hAnsi="Arial" w:cs="Arial"/>
              </w:rPr>
              <w:t>Covers a range of thinking skills required for taking initiative and independent</w:t>
            </w:r>
            <w:r w:rsidR="00B35669">
              <w:rPr>
                <w:rFonts w:ascii="Arial" w:hAnsi="Arial" w:cs="Arial"/>
              </w:rPr>
              <w:t xml:space="preserve"> </w:t>
            </w:r>
            <w:r w:rsidRPr="00B35669">
              <w:rPr>
                <w:rFonts w:ascii="Arial" w:hAnsi="Arial" w:cs="Arial"/>
              </w:rPr>
              <w:t xml:space="preserve">actions within the scope of the job.  </w:t>
            </w:r>
            <w:r w:rsidR="0031580A">
              <w:rPr>
                <w:rFonts w:ascii="Arial" w:hAnsi="Arial" w:cs="Arial"/>
              </w:rPr>
              <w:t>This</w:t>
            </w:r>
            <w:r w:rsidRPr="00B35669">
              <w:rPr>
                <w:rFonts w:ascii="Arial" w:hAnsi="Arial" w:cs="Arial"/>
              </w:rPr>
              <w:t xml:space="preserve"> includes planning and organising,</w:t>
            </w:r>
            <w:r w:rsidR="00B35669">
              <w:rPr>
                <w:rFonts w:ascii="Arial" w:hAnsi="Arial" w:cs="Arial"/>
              </w:rPr>
              <w:t xml:space="preserve"> </w:t>
            </w:r>
            <w:r w:rsidRPr="00B35669">
              <w:rPr>
                <w:rFonts w:ascii="Arial" w:hAnsi="Arial" w:cs="Arial"/>
              </w:rPr>
              <w:t>self-effectiveness and any requirements to quality check work.</w:t>
            </w:r>
          </w:p>
        </w:tc>
        <w:tc>
          <w:tcPr>
            <w:tcW w:w="911" w:type="dxa"/>
            <w:tcBorders>
              <w:top w:val="single" w:sz="8" w:space="0" w:color="auto"/>
              <w:left w:val="single" w:sz="8" w:space="0" w:color="auto"/>
              <w:bottom w:val="single" w:sz="8" w:space="0" w:color="auto"/>
              <w:right w:val="single" w:sz="8" w:space="0" w:color="000000"/>
            </w:tcBorders>
            <w:vAlign w:val="center"/>
          </w:tcPr>
          <w:p w14:paraId="566F6489" w14:textId="77777777" w:rsidR="00044B41" w:rsidRPr="00B35669" w:rsidRDefault="00044B41" w:rsidP="00B4116B">
            <w:pPr>
              <w:spacing w:after="0" w:line="240" w:lineRule="auto"/>
              <w:jc w:val="center"/>
              <w:rPr>
                <w:rFonts w:ascii="Arial" w:hAnsi="Arial" w:cs="Arial"/>
                <w:color w:val="000000" w:themeColor="text1"/>
              </w:rPr>
            </w:pPr>
          </w:p>
        </w:tc>
      </w:tr>
      <w:tr w:rsidR="00044B41" w:rsidRPr="00B35669" w14:paraId="4C93EDD1" w14:textId="21418FDB" w:rsidTr="00B4116B">
        <w:trPr>
          <w:trHeight w:val="1116"/>
        </w:trPr>
        <w:tc>
          <w:tcPr>
            <w:tcW w:w="0" w:type="auto"/>
            <w:tcBorders>
              <w:top w:val="single" w:sz="8" w:space="0" w:color="auto"/>
              <w:left w:val="single" w:sz="8" w:space="0" w:color="auto"/>
              <w:bottom w:val="single" w:sz="8" w:space="0" w:color="auto"/>
              <w:right w:val="single" w:sz="8" w:space="0" w:color="000000"/>
            </w:tcBorders>
            <w:vAlign w:val="center"/>
          </w:tcPr>
          <w:p w14:paraId="70340610" w14:textId="77777777" w:rsidR="00044B41" w:rsidRPr="00B35669" w:rsidRDefault="00044B41" w:rsidP="00001F6B">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rPr>
              <w:t>Undertakes Structured Problem-Solving</w:t>
            </w:r>
            <w:r w:rsidRPr="00B35669">
              <w:rPr>
                <w:rFonts w:ascii="Arial" w:hAnsi="Arial" w:cs="Arial"/>
                <w:color w:val="000000" w:themeColor="text1"/>
              </w:rPr>
              <w:t xml:space="preserve"> </w:t>
            </w:r>
            <w:r w:rsidRPr="00B35669">
              <w:rPr>
                <w:rFonts w:ascii="Arial" w:hAnsi="Arial" w:cs="Arial"/>
                <w:b/>
                <w:color w:val="000000" w:themeColor="text1"/>
              </w:rPr>
              <w:t>Activity</w:t>
            </w:r>
          </w:p>
        </w:tc>
        <w:tc>
          <w:tcPr>
            <w:tcW w:w="0" w:type="auto"/>
            <w:tcBorders>
              <w:top w:val="single" w:sz="8" w:space="0" w:color="auto"/>
              <w:left w:val="single" w:sz="8" w:space="0" w:color="auto"/>
              <w:bottom w:val="single" w:sz="8" w:space="0" w:color="auto"/>
              <w:right w:val="single" w:sz="8" w:space="0" w:color="000000"/>
            </w:tcBorders>
            <w:vAlign w:val="center"/>
          </w:tcPr>
          <w:p w14:paraId="7BFDA445" w14:textId="2F0E334E" w:rsidR="00E1412F" w:rsidRPr="00B35669" w:rsidRDefault="00044B41" w:rsidP="00001F6B">
            <w:pPr>
              <w:pStyle w:val="NoSpacing"/>
              <w:rPr>
                <w:rFonts w:ascii="Arial" w:hAnsi="Arial" w:cs="Arial"/>
              </w:rPr>
            </w:pPr>
            <w:r w:rsidRPr="00B35669">
              <w:rPr>
                <w:rFonts w:ascii="Arial" w:hAnsi="Arial" w:cs="Arial"/>
              </w:rPr>
              <w:t>Covers a full range of analytical skills required for gathering, collating and analysing</w:t>
            </w:r>
            <w:r w:rsidR="00B35669">
              <w:rPr>
                <w:rFonts w:ascii="Arial" w:hAnsi="Arial" w:cs="Arial"/>
              </w:rPr>
              <w:t xml:space="preserve"> </w:t>
            </w:r>
            <w:r w:rsidRPr="00B35669">
              <w:rPr>
                <w:rFonts w:ascii="Arial" w:hAnsi="Arial" w:cs="Arial"/>
              </w:rPr>
              <w:t xml:space="preserve">the facts needed to solve problems. </w:t>
            </w:r>
            <w:r w:rsidR="0031580A">
              <w:rPr>
                <w:rFonts w:ascii="Arial" w:hAnsi="Arial" w:cs="Arial"/>
              </w:rPr>
              <w:t>This</w:t>
            </w:r>
            <w:r w:rsidRPr="00B35669">
              <w:rPr>
                <w:rFonts w:ascii="Arial" w:hAnsi="Arial" w:cs="Arial"/>
              </w:rPr>
              <w:t xml:space="preserve"> includes creative and critical thinking,</w:t>
            </w:r>
            <w:r w:rsidR="00B35669">
              <w:rPr>
                <w:rFonts w:ascii="Arial" w:hAnsi="Arial" w:cs="Arial"/>
              </w:rPr>
              <w:t xml:space="preserve"> </w:t>
            </w:r>
            <w:r w:rsidRPr="00B35669">
              <w:rPr>
                <w:rFonts w:ascii="Arial" w:hAnsi="Arial" w:cs="Arial"/>
              </w:rPr>
              <w:t>developing practical solutions, applying problem solving strategies and managing interpersonal relationships.</w:t>
            </w:r>
          </w:p>
        </w:tc>
        <w:tc>
          <w:tcPr>
            <w:tcW w:w="911" w:type="dxa"/>
            <w:tcBorders>
              <w:top w:val="single" w:sz="8" w:space="0" w:color="auto"/>
              <w:left w:val="single" w:sz="8" w:space="0" w:color="auto"/>
              <w:bottom w:val="single" w:sz="8" w:space="0" w:color="auto"/>
              <w:right w:val="single" w:sz="8" w:space="0" w:color="000000"/>
            </w:tcBorders>
            <w:vAlign w:val="center"/>
          </w:tcPr>
          <w:p w14:paraId="6B387B67" w14:textId="77777777" w:rsidR="00044B41" w:rsidRPr="00B35669" w:rsidRDefault="00044B41" w:rsidP="00B4116B">
            <w:pPr>
              <w:spacing w:after="0" w:line="240" w:lineRule="auto"/>
              <w:jc w:val="center"/>
              <w:rPr>
                <w:rFonts w:ascii="Arial" w:hAnsi="Arial" w:cs="Arial"/>
                <w:color w:val="000000" w:themeColor="text1"/>
              </w:rPr>
            </w:pPr>
          </w:p>
        </w:tc>
      </w:tr>
      <w:tr w:rsidR="00044B41" w:rsidRPr="00B35669" w14:paraId="10890FC8" w14:textId="53E10E18" w:rsidTr="00B4116B">
        <w:trPr>
          <w:trHeight w:val="820"/>
        </w:trPr>
        <w:tc>
          <w:tcPr>
            <w:tcW w:w="0" w:type="auto"/>
            <w:tcBorders>
              <w:top w:val="single" w:sz="8" w:space="0" w:color="auto"/>
              <w:left w:val="single" w:sz="8" w:space="0" w:color="auto"/>
              <w:bottom w:val="single" w:sz="8" w:space="0" w:color="auto"/>
              <w:right w:val="single" w:sz="8" w:space="0" w:color="000000"/>
            </w:tcBorders>
            <w:vAlign w:val="center"/>
          </w:tcPr>
          <w:p w14:paraId="6217436A" w14:textId="77777777" w:rsidR="00044B41" w:rsidRPr="00B35669" w:rsidRDefault="00044B41" w:rsidP="00001F6B">
            <w:pPr>
              <w:spacing w:after="0" w:line="240" w:lineRule="auto"/>
              <w:rPr>
                <w:rFonts w:ascii="Arial" w:eastAsia="Times New Roman" w:hAnsi="Arial" w:cs="Arial"/>
                <w:color w:val="000000" w:themeColor="text1"/>
                <w:sz w:val="20"/>
                <w:szCs w:val="20"/>
                <w:lang w:eastAsia="en-GB"/>
              </w:rPr>
            </w:pPr>
            <w:r w:rsidRPr="00B35669">
              <w:rPr>
                <w:rFonts w:ascii="Arial" w:hAnsi="Arial" w:cs="Arial"/>
                <w:b/>
                <w:color w:val="000000" w:themeColor="text1"/>
                <w:szCs w:val="16"/>
              </w:rPr>
              <w:t xml:space="preserve">Operates with Dignity and Respect </w:t>
            </w:r>
          </w:p>
        </w:tc>
        <w:tc>
          <w:tcPr>
            <w:tcW w:w="0" w:type="auto"/>
            <w:tcBorders>
              <w:top w:val="single" w:sz="8" w:space="0" w:color="auto"/>
              <w:left w:val="single" w:sz="8" w:space="0" w:color="auto"/>
              <w:bottom w:val="single" w:sz="8" w:space="0" w:color="auto"/>
              <w:right w:val="single" w:sz="8" w:space="0" w:color="000000"/>
            </w:tcBorders>
            <w:vAlign w:val="center"/>
          </w:tcPr>
          <w:p w14:paraId="6926CCBB" w14:textId="188E8843" w:rsidR="00E1412F" w:rsidRPr="00B35669" w:rsidRDefault="00044B41" w:rsidP="00001F6B">
            <w:pPr>
              <w:pStyle w:val="NoSpacing"/>
              <w:rPr>
                <w:rFonts w:ascii="Arial" w:hAnsi="Arial" w:cs="Arial"/>
              </w:rPr>
            </w:pPr>
            <w:r w:rsidRPr="00B35669">
              <w:rPr>
                <w:rFonts w:ascii="Arial" w:hAnsi="Arial" w:cs="Arial"/>
              </w:rPr>
              <w:t>Covers treating everyone with respect and dignity, maintains impartiality/fairness</w:t>
            </w:r>
            <w:r w:rsidR="00B35669">
              <w:rPr>
                <w:rFonts w:ascii="Arial" w:hAnsi="Arial" w:cs="Arial"/>
              </w:rPr>
              <w:t xml:space="preserve"> </w:t>
            </w:r>
            <w:r w:rsidRPr="00B35669">
              <w:rPr>
                <w:rFonts w:ascii="Arial" w:hAnsi="Arial" w:cs="Arial"/>
              </w:rPr>
              <w:t>with all people, is aware of the barriers people face.</w:t>
            </w:r>
          </w:p>
        </w:tc>
        <w:tc>
          <w:tcPr>
            <w:tcW w:w="911" w:type="dxa"/>
            <w:tcBorders>
              <w:top w:val="single" w:sz="8" w:space="0" w:color="auto"/>
              <w:left w:val="single" w:sz="8" w:space="0" w:color="auto"/>
              <w:bottom w:val="single" w:sz="8" w:space="0" w:color="auto"/>
              <w:right w:val="single" w:sz="8" w:space="0" w:color="000000"/>
            </w:tcBorders>
            <w:vAlign w:val="center"/>
          </w:tcPr>
          <w:p w14:paraId="7BE694D8" w14:textId="77777777" w:rsidR="00044B41" w:rsidRPr="00B35669" w:rsidRDefault="00044B41" w:rsidP="00B4116B">
            <w:pPr>
              <w:spacing w:after="0" w:line="240" w:lineRule="auto"/>
              <w:jc w:val="center"/>
              <w:rPr>
                <w:rFonts w:ascii="Arial" w:hAnsi="Arial" w:cs="Arial"/>
                <w:color w:val="000000" w:themeColor="text1"/>
              </w:rPr>
            </w:pPr>
          </w:p>
        </w:tc>
      </w:tr>
      <w:tr w:rsidR="00044B41" w:rsidRPr="00B35669" w14:paraId="2E4E3B55" w14:textId="23742E5F" w:rsidTr="00B4116B">
        <w:trPr>
          <w:trHeight w:val="1115"/>
        </w:trPr>
        <w:tc>
          <w:tcPr>
            <w:tcW w:w="0" w:type="auto"/>
            <w:tcBorders>
              <w:top w:val="single" w:sz="8" w:space="0" w:color="auto"/>
              <w:left w:val="single" w:sz="8" w:space="0" w:color="auto"/>
              <w:bottom w:val="single" w:sz="8" w:space="0" w:color="auto"/>
              <w:right w:val="single" w:sz="8" w:space="0" w:color="000000"/>
            </w:tcBorders>
            <w:vAlign w:val="center"/>
          </w:tcPr>
          <w:p w14:paraId="752F2A12" w14:textId="77777777" w:rsidR="00044B41" w:rsidRPr="00B35669" w:rsidRDefault="00044B41" w:rsidP="00001F6B">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Practices Appropriate Leadership </w:t>
            </w:r>
          </w:p>
        </w:tc>
        <w:tc>
          <w:tcPr>
            <w:tcW w:w="0" w:type="auto"/>
            <w:tcBorders>
              <w:top w:val="single" w:sz="8" w:space="0" w:color="auto"/>
              <w:left w:val="single" w:sz="8" w:space="0" w:color="auto"/>
              <w:bottom w:val="single" w:sz="8" w:space="0" w:color="auto"/>
              <w:right w:val="single" w:sz="8" w:space="0" w:color="000000"/>
            </w:tcBorders>
            <w:vAlign w:val="center"/>
          </w:tcPr>
          <w:p w14:paraId="12F724DF" w14:textId="40124930" w:rsidR="00E1412F" w:rsidRPr="00B35669" w:rsidRDefault="00044B41" w:rsidP="00001F6B">
            <w:pPr>
              <w:pStyle w:val="NoSpacing"/>
              <w:rPr>
                <w:rFonts w:ascii="Arial" w:hAnsi="Arial" w:cs="Arial"/>
              </w:rPr>
            </w:pPr>
            <w:r w:rsidRPr="00B35669">
              <w:rPr>
                <w:rFonts w:ascii="Arial" w:hAnsi="Arial" w:cs="Arial"/>
              </w:rPr>
              <w:t>Our managers motivate their staff to exceed expectations through raising their</w:t>
            </w:r>
            <w:r w:rsidR="00B35669">
              <w:rPr>
                <w:rFonts w:ascii="Arial" w:hAnsi="Arial" w:cs="Arial"/>
              </w:rPr>
              <w:t xml:space="preserve"> </w:t>
            </w:r>
            <w:r w:rsidRPr="00B35669">
              <w:rPr>
                <w:rFonts w:ascii="Arial" w:hAnsi="Arial" w:cs="Arial"/>
              </w:rPr>
              <w:t>awareness of goals and moving them beyond self-interest for the sake of the</w:t>
            </w:r>
            <w:r w:rsidR="00B35669">
              <w:rPr>
                <w:rFonts w:ascii="Arial" w:hAnsi="Arial" w:cs="Arial"/>
              </w:rPr>
              <w:t xml:space="preserve"> </w:t>
            </w:r>
            <w:r w:rsidRPr="00B35669">
              <w:rPr>
                <w:rFonts w:ascii="Arial" w:hAnsi="Arial" w:cs="Arial"/>
              </w:rPr>
              <w:t xml:space="preserve">team or service. They consider serving the </w:t>
            </w:r>
            <w:proofErr w:type="gramStart"/>
            <w:r w:rsidRPr="00B35669">
              <w:rPr>
                <w:rFonts w:ascii="Arial" w:hAnsi="Arial" w:cs="Arial"/>
              </w:rPr>
              <w:t>District</w:t>
            </w:r>
            <w:proofErr w:type="gramEnd"/>
            <w:r w:rsidRPr="00B35669">
              <w:rPr>
                <w:rFonts w:ascii="Arial" w:hAnsi="Arial" w:cs="Arial"/>
              </w:rPr>
              <w:t xml:space="preserve"> in all that they do.</w:t>
            </w:r>
          </w:p>
        </w:tc>
        <w:tc>
          <w:tcPr>
            <w:tcW w:w="911" w:type="dxa"/>
            <w:tcBorders>
              <w:top w:val="single" w:sz="8" w:space="0" w:color="auto"/>
              <w:left w:val="single" w:sz="8" w:space="0" w:color="auto"/>
              <w:bottom w:val="single" w:sz="8" w:space="0" w:color="auto"/>
              <w:right w:val="single" w:sz="8" w:space="0" w:color="000000"/>
            </w:tcBorders>
            <w:vAlign w:val="center"/>
          </w:tcPr>
          <w:p w14:paraId="3B23BF64" w14:textId="77777777" w:rsidR="00044B41" w:rsidRPr="00B35669" w:rsidRDefault="00044B41" w:rsidP="00B4116B">
            <w:pPr>
              <w:spacing w:after="0" w:line="240" w:lineRule="auto"/>
              <w:jc w:val="center"/>
              <w:rPr>
                <w:rFonts w:ascii="Arial" w:hAnsi="Arial" w:cs="Arial"/>
                <w:color w:val="000000" w:themeColor="text1"/>
                <w:szCs w:val="20"/>
              </w:rPr>
            </w:pPr>
          </w:p>
        </w:tc>
      </w:tr>
      <w:tr w:rsidR="00044B41" w:rsidRPr="00B35669" w14:paraId="15ED55B1" w14:textId="665EE273" w:rsidTr="00B4116B">
        <w:trPr>
          <w:trHeight w:val="847"/>
        </w:trPr>
        <w:tc>
          <w:tcPr>
            <w:tcW w:w="0" w:type="auto"/>
            <w:tcBorders>
              <w:top w:val="single" w:sz="8" w:space="0" w:color="auto"/>
              <w:left w:val="single" w:sz="8" w:space="0" w:color="auto"/>
              <w:bottom w:val="single" w:sz="8" w:space="0" w:color="auto"/>
              <w:right w:val="single" w:sz="8" w:space="0" w:color="000000"/>
            </w:tcBorders>
            <w:vAlign w:val="center"/>
          </w:tcPr>
          <w:p w14:paraId="0A46E7D3" w14:textId="77777777" w:rsidR="00044B41" w:rsidRPr="00B35669" w:rsidRDefault="00044B41" w:rsidP="00001F6B">
            <w:pPr>
              <w:spacing w:after="0" w:line="240" w:lineRule="auto"/>
              <w:rPr>
                <w:rFonts w:ascii="Arial" w:hAnsi="Arial" w:cs="Arial"/>
                <w:b/>
                <w:color w:val="000000" w:themeColor="text1"/>
                <w:szCs w:val="16"/>
              </w:rPr>
            </w:pPr>
            <w:r w:rsidRPr="00B35669">
              <w:rPr>
                <w:rFonts w:ascii="Arial" w:hAnsi="Arial" w:cs="Arial"/>
                <w:b/>
                <w:color w:val="000000" w:themeColor="text1"/>
                <w:szCs w:val="16"/>
              </w:rPr>
              <w:t>Operates with Strategic Awareness</w:t>
            </w:r>
          </w:p>
        </w:tc>
        <w:tc>
          <w:tcPr>
            <w:tcW w:w="0" w:type="auto"/>
            <w:tcBorders>
              <w:top w:val="single" w:sz="8" w:space="0" w:color="auto"/>
              <w:left w:val="single" w:sz="8" w:space="0" w:color="auto"/>
              <w:bottom w:val="single" w:sz="8" w:space="0" w:color="auto"/>
              <w:right w:val="single" w:sz="8" w:space="0" w:color="000000"/>
            </w:tcBorders>
            <w:vAlign w:val="center"/>
          </w:tcPr>
          <w:p w14:paraId="38BF174A" w14:textId="1DE0470C" w:rsidR="00E1412F" w:rsidRPr="00B35669" w:rsidRDefault="00044B41" w:rsidP="00001F6B">
            <w:pPr>
              <w:pStyle w:val="NoSpacing"/>
              <w:rPr>
                <w:rFonts w:ascii="Arial" w:hAnsi="Arial" w:cs="Arial"/>
              </w:rPr>
            </w:pPr>
            <w:r w:rsidRPr="00B35669">
              <w:rPr>
                <w:rFonts w:ascii="Arial" w:hAnsi="Arial" w:cs="Arial"/>
              </w:rPr>
              <w:t xml:space="preserve">Our managers work with corporate priorities and policies in a </w:t>
            </w:r>
            <w:proofErr w:type="gramStart"/>
            <w:r w:rsidRPr="00B35669">
              <w:rPr>
                <w:rFonts w:ascii="Arial" w:hAnsi="Arial" w:cs="Arial"/>
              </w:rPr>
              <w:t>joined up</w:t>
            </w:r>
            <w:proofErr w:type="gramEnd"/>
            <w:r w:rsidRPr="00B35669">
              <w:rPr>
                <w:rFonts w:ascii="Arial" w:hAnsi="Arial" w:cs="Arial"/>
              </w:rPr>
              <w:t xml:space="preserve"> way with</w:t>
            </w:r>
            <w:r w:rsidR="00B35669">
              <w:rPr>
                <w:rFonts w:ascii="Arial" w:hAnsi="Arial" w:cs="Arial"/>
              </w:rPr>
              <w:t xml:space="preserve"> </w:t>
            </w:r>
            <w:r w:rsidRPr="00B35669">
              <w:rPr>
                <w:rFonts w:ascii="Arial" w:hAnsi="Arial" w:cs="Arial"/>
              </w:rPr>
              <w:t>others, internally and externally. Works democratically, transparently and</w:t>
            </w:r>
            <w:r w:rsidR="00B35669">
              <w:rPr>
                <w:rFonts w:ascii="Arial" w:hAnsi="Arial" w:cs="Arial"/>
              </w:rPr>
              <w:t xml:space="preserve"> </w:t>
            </w:r>
            <w:r w:rsidRPr="00B35669">
              <w:rPr>
                <w:rFonts w:ascii="Arial" w:hAnsi="Arial" w:cs="Arial"/>
              </w:rPr>
              <w:t>accountably.</w:t>
            </w:r>
          </w:p>
        </w:tc>
        <w:tc>
          <w:tcPr>
            <w:tcW w:w="911" w:type="dxa"/>
            <w:tcBorders>
              <w:top w:val="single" w:sz="8" w:space="0" w:color="auto"/>
              <w:left w:val="single" w:sz="8" w:space="0" w:color="auto"/>
              <w:bottom w:val="single" w:sz="8" w:space="0" w:color="auto"/>
              <w:right w:val="single" w:sz="8" w:space="0" w:color="000000"/>
            </w:tcBorders>
            <w:vAlign w:val="center"/>
          </w:tcPr>
          <w:p w14:paraId="61225647" w14:textId="77777777" w:rsidR="00044B41" w:rsidRPr="00B35669" w:rsidRDefault="00044B41" w:rsidP="00B4116B">
            <w:pPr>
              <w:spacing w:after="0" w:line="240" w:lineRule="auto"/>
              <w:jc w:val="center"/>
              <w:rPr>
                <w:rFonts w:ascii="Arial" w:hAnsi="Arial" w:cs="Arial"/>
                <w:color w:val="000000" w:themeColor="text1"/>
                <w:szCs w:val="16"/>
              </w:rPr>
            </w:pPr>
          </w:p>
        </w:tc>
      </w:tr>
      <w:tr w:rsidR="00044B41" w:rsidRPr="00B35669" w14:paraId="7B85ADD4" w14:textId="39A30583" w:rsidTr="00B4116B">
        <w:trPr>
          <w:trHeight w:val="1101"/>
        </w:trPr>
        <w:tc>
          <w:tcPr>
            <w:tcW w:w="0" w:type="auto"/>
            <w:tcBorders>
              <w:top w:val="single" w:sz="8" w:space="0" w:color="auto"/>
              <w:left w:val="single" w:sz="8" w:space="0" w:color="auto"/>
              <w:bottom w:val="single" w:sz="8" w:space="0" w:color="auto"/>
              <w:right w:val="single" w:sz="8" w:space="0" w:color="000000"/>
            </w:tcBorders>
            <w:vAlign w:val="center"/>
          </w:tcPr>
          <w:p w14:paraId="4CFD18AE" w14:textId="77777777" w:rsidR="00044B41" w:rsidRPr="00B35669" w:rsidRDefault="00044B41" w:rsidP="00001F6B">
            <w:pPr>
              <w:spacing w:after="0" w:line="240" w:lineRule="auto"/>
              <w:rPr>
                <w:rFonts w:ascii="Arial" w:hAnsi="Arial" w:cs="Arial"/>
                <w:b/>
                <w:color w:val="000000" w:themeColor="text1"/>
                <w:szCs w:val="16"/>
              </w:rPr>
            </w:pPr>
            <w:r w:rsidRPr="00B35669">
              <w:rPr>
                <w:rFonts w:ascii="Arial" w:hAnsi="Arial" w:cs="Arial"/>
                <w:b/>
                <w:color w:val="000000" w:themeColor="text1"/>
                <w:szCs w:val="16"/>
              </w:rPr>
              <w:t xml:space="preserve">Delivering Successful Performance </w:t>
            </w:r>
          </w:p>
        </w:tc>
        <w:tc>
          <w:tcPr>
            <w:tcW w:w="0" w:type="auto"/>
            <w:tcBorders>
              <w:top w:val="single" w:sz="8" w:space="0" w:color="auto"/>
              <w:left w:val="single" w:sz="8" w:space="0" w:color="auto"/>
              <w:bottom w:val="single" w:sz="8" w:space="0" w:color="auto"/>
              <w:right w:val="single" w:sz="8" w:space="0" w:color="000000"/>
            </w:tcBorders>
            <w:vAlign w:val="center"/>
          </w:tcPr>
          <w:p w14:paraId="1DB673D0" w14:textId="039247FC" w:rsidR="00E1412F" w:rsidRPr="00B35669" w:rsidRDefault="00044B41" w:rsidP="00001F6B">
            <w:pPr>
              <w:pStyle w:val="NoSpacing"/>
              <w:rPr>
                <w:rFonts w:ascii="Arial" w:hAnsi="Arial" w:cs="Arial"/>
              </w:rPr>
            </w:pPr>
            <w:r w:rsidRPr="00B35669">
              <w:rPr>
                <w:rFonts w:ascii="Arial" w:hAnsi="Arial" w:cs="Arial"/>
              </w:rPr>
              <w:t>Our managers monitor performance of services, teams &amp; individuals against targets</w:t>
            </w:r>
            <w:r w:rsidR="00B35669">
              <w:rPr>
                <w:rFonts w:ascii="Arial" w:hAnsi="Arial" w:cs="Arial"/>
              </w:rPr>
              <w:t xml:space="preserve"> </w:t>
            </w:r>
            <w:r w:rsidRPr="00B35669">
              <w:rPr>
                <w:rFonts w:ascii="Arial" w:hAnsi="Arial" w:cs="Arial"/>
              </w:rPr>
              <w:t xml:space="preserve">&amp; celebrate great performance. They promote the </w:t>
            </w:r>
            <w:proofErr w:type="gramStart"/>
            <w:r w:rsidRPr="00B35669">
              <w:rPr>
                <w:rFonts w:ascii="Arial" w:hAnsi="Arial" w:cs="Arial"/>
              </w:rPr>
              <w:t>District’s</w:t>
            </w:r>
            <w:proofErr w:type="gramEnd"/>
            <w:r w:rsidRPr="00B35669">
              <w:rPr>
                <w:rFonts w:ascii="Arial" w:hAnsi="Arial" w:cs="Arial"/>
              </w:rPr>
              <w:t xml:space="preserve"> vision &amp; work to</w:t>
            </w:r>
            <w:r w:rsidR="00B35669">
              <w:rPr>
                <w:rFonts w:ascii="Arial" w:hAnsi="Arial" w:cs="Arial"/>
              </w:rPr>
              <w:t xml:space="preserve"> </w:t>
            </w:r>
            <w:r w:rsidRPr="00B35669">
              <w:rPr>
                <w:rFonts w:ascii="Arial" w:hAnsi="Arial" w:cs="Arial"/>
              </w:rPr>
              <w:t>achieve Council’s values &amp; agreed outcomes.</w:t>
            </w:r>
          </w:p>
        </w:tc>
        <w:tc>
          <w:tcPr>
            <w:tcW w:w="911" w:type="dxa"/>
            <w:tcBorders>
              <w:top w:val="single" w:sz="8" w:space="0" w:color="auto"/>
              <w:left w:val="single" w:sz="8" w:space="0" w:color="auto"/>
              <w:bottom w:val="single" w:sz="8" w:space="0" w:color="auto"/>
              <w:right w:val="single" w:sz="8" w:space="0" w:color="000000"/>
            </w:tcBorders>
            <w:vAlign w:val="center"/>
          </w:tcPr>
          <w:p w14:paraId="3E174264" w14:textId="77777777" w:rsidR="00044B41" w:rsidRPr="00B35669" w:rsidRDefault="00044B41" w:rsidP="00B4116B">
            <w:pPr>
              <w:spacing w:after="0" w:line="240" w:lineRule="auto"/>
              <w:jc w:val="center"/>
              <w:rPr>
                <w:rFonts w:ascii="Arial" w:hAnsi="Arial" w:cs="Arial"/>
                <w:bCs/>
                <w:color w:val="000000" w:themeColor="text1"/>
                <w:szCs w:val="20"/>
              </w:rPr>
            </w:pPr>
          </w:p>
        </w:tc>
      </w:tr>
      <w:tr w:rsidR="00044B41" w:rsidRPr="00B35669" w14:paraId="32F5D2F0" w14:textId="3CC357E5" w:rsidTr="00B4116B">
        <w:trPr>
          <w:trHeight w:val="834"/>
        </w:trPr>
        <w:tc>
          <w:tcPr>
            <w:tcW w:w="0" w:type="auto"/>
            <w:tcBorders>
              <w:top w:val="single" w:sz="8" w:space="0" w:color="auto"/>
              <w:left w:val="single" w:sz="8" w:space="0" w:color="auto"/>
              <w:bottom w:val="single" w:sz="8" w:space="0" w:color="auto"/>
              <w:right w:val="single" w:sz="8" w:space="0" w:color="000000"/>
            </w:tcBorders>
            <w:vAlign w:val="center"/>
          </w:tcPr>
          <w:p w14:paraId="526A91DB" w14:textId="77777777" w:rsidR="00044B41" w:rsidRPr="00B35669" w:rsidRDefault="00044B41" w:rsidP="00001F6B">
            <w:pPr>
              <w:spacing w:after="0" w:line="240" w:lineRule="auto"/>
              <w:rPr>
                <w:rFonts w:ascii="Arial" w:hAnsi="Arial" w:cs="Arial"/>
                <w:b/>
                <w:color w:val="000000" w:themeColor="text1"/>
                <w:szCs w:val="16"/>
              </w:rPr>
            </w:pPr>
            <w:r w:rsidRPr="00B35669">
              <w:rPr>
                <w:rFonts w:ascii="Arial" w:hAnsi="Arial" w:cs="Arial"/>
                <w:b/>
                <w:color w:val="000000" w:themeColor="text1"/>
              </w:rPr>
              <w:t>Applying Project and Programme Management</w:t>
            </w:r>
            <w:r w:rsidRPr="00B35669">
              <w:rPr>
                <w:rFonts w:ascii="Arial" w:hAnsi="Arial" w:cs="Arial"/>
                <w:bCs/>
                <w:color w:val="000000" w:themeColor="text1"/>
                <w:szCs w:val="20"/>
              </w:rPr>
              <w:t xml:space="preserve"> </w:t>
            </w:r>
          </w:p>
        </w:tc>
        <w:tc>
          <w:tcPr>
            <w:tcW w:w="0" w:type="auto"/>
            <w:tcBorders>
              <w:top w:val="single" w:sz="8" w:space="0" w:color="auto"/>
              <w:left w:val="single" w:sz="8" w:space="0" w:color="auto"/>
              <w:bottom w:val="single" w:sz="8" w:space="0" w:color="auto"/>
              <w:right w:val="single" w:sz="8" w:space="0" w:color="000000"/>
            </w:tcBorders>
            <w:vAlign w:val="center"/>
          </w:tcPr>
          <w:p w14:paraId="02633506" w14:textId="47E04DB6" w:rsidR="00E1412F" w:rsidRPr="00B35669" w:rsidRDefault="00044B41" w:rsidP="00001F6B">
            <w:pPr>
              <w:pStyle w:val="NoSpacing"/>
              <w:rPr>
                <w:rFonts w:ascii="Arial" w:hAnsi="Arial" w:cs="Arial"/>
              </w:rPr>
            </w:pPr>
            <w:r w:rsidRPr="00B35669">
              <w:rPr>
                <w:rFonts w:ascii="Arial" w:hAnsi="Arial" w:cs="Arial"/>
              </w:rPr>
              <w:t>Our managers work to ensure that outcomes and objectives are achieved within</w:t>
            </w:r>
            <w:r w:rsidR="00B35669">
              <w:rPr>
                <w:rFonts w:ascii="Arial" w:hAnsi="Arial" w:cs="Arial"/>
              </w:rPr>
              <w:t xml:space="preserve"> </w:t>
            </w:r>
            <w:r w:rsidRPr="00B35669">
              <w:rPr>
                <w:rFonts w:ascii="Arial" w:hAnsi="Arial" w:cs="Arial"/>
              </w:rPr>
              <w:t>desired timescales, make best use of resources and take a positive approach to</w:t>
            </w:r>
            <w:r w:rsidR="00B35669">
              <w:rPr>
                <w:rFonts w:ascii="Arial" w:hAnsi="Arial" w:cs="Arial"/>
              </w:rPr>
              <w:t xml:space="preserve"> </w:t>
            </w:r>
            <w:r w:rsidRPr="00B35669">
              <w:rPr>
                <w:rFonts w:ascii="Arial" w:hAnsi="Arial" w:cs="Arial"/>
              </w:rPr>
              <w:t>contingency planning</w:t>
            </w:r>
          </w:p>
        </w:tc>
        <w:tc>
          <w:tcPr>
            <w:tcW w:w="911" w:type="dxa"/>
            <w:tcBorders>
              <w:top w:val="single" w:sz="8" w:space="0" w:color="auto"/>
              <w:left w:val="single" w:sz="8" w:space="0" w:color="auto"/>
              <w:bottom w:val="single" w:sz="8" w:space="0" w:color="auto"/>
              <w:right w:val="single" w:sz="8" w:space="0" w:color="000000"/>
            </w:tcBorders>
            <w:vAlign w:val="center"/>
          </w:tcPr>
          <w:p w14:paraId="2D0FAE94" w14:textId="77777777" w:rsidR="00044B41" w:rsidRPr="00B35669" w:rsidRDefault="00044B41" w:rsidP="00B4116B">
            <w:pPr>
              <w:spacing w:after="0" w:line="240" w:lineRule="auto"/>
              <w:jc w:val="center"/>
              <w:rPr>
                <w:rFonts w:ascii="Arial" w:hAnsi="Arial" w:cs="Arial"/>
                <w:bCs/>
                <w:color w:val="000000" w:themeColor="text1"/>
                <w:szCs w:val="20"/>
              </w:rPr>
            </w:pPr>
          </w:p>
        </w:tc>
      </w:tr>
      <w:tr w:rsidR="00044B41" w:rsidRPr="00B35669" w14:paraId="311A056C" w14:textId="704B7960" w:rsidTr="00B4116B">
        <w:trPr>
          <w:trHeight w:val="831"/>
        </w:trPr>
        <w:tc>
          <w:tcPr>
            <w:tcW w:w="0" w:type="auto"/>
            <w:tcBorders>
              <w:top w:val="single" w:sz="8" w:space="0" w:color="auto"/>
              <w:left w:val="single" w:sz="8" w:space="0" w:color="auto"/>
              <w:bottom w:val="single" w:sz="8" w:space="0" w:color="auto"/>
              <w:right w:val="single" w:sz="8" w:space="0" w:color="000000"/>
            </w:tcBorders>
            <w:vAlign w:val="center"/>
          </w:tcPr>
          <w:p w14:paraId="1BAA1E07" w14:textId="77777777" w:rsidR="00044B41" w:rsidRPr="00B35669" w:rsidRDefault="00044B41" w:rsidP="00001F6B">
            <w:pPr>
              <w:spacing w:after="0" w:line="240" w:lineRule="auto"/>
              <w:rPr>
                <w:rFonts w:ascii="Arial" w:hAnsi="Arial" w:cs="Arial"/>
                <w:b/>
                <w:color w:val="000000" w:themeColor="text1"/>
              </w:rPr>
            </w:pPr>
            <w:r w:rsidRPr="00B35669">
              <w:rPr>
                <w:rFonts w:ascii="Arial" w:hAnsi="Arial" w:cs="Arial"/>
                <w:b/>
                <w:color w:val="000000" w:themeColor="text1"/>
                <w:szCs w:val="16"/>
              </w:rPr>
              <w:t>Developing High Performing People and Teams</w:t>
            </w:r>
            <w:r w:rsidRPr="00B35669">
              <w:rPr>
                <w:rFonts w:ascii="Arial" w:hAnsi="Arial" w:cs="Arial"/>
                <w:color w:val="000000" w:themeColor="text1"/>
              </w:rPr>
              <w:t xml:space="preserve"> </w:t>
            </w:r>
          </w:p>
        </w:tc>
        <w:tc>
          <w:tcPr>
            <w:tcW w:w="0" w:type="auto"/>
            <w:tcBorders>
              <w:top w:val="single" w:sz="8" w:space="0" w:color="auto"/>
              <w:left w:val="single" w:sz="8" w:space="0" w:color="auto"/>
              <w:bottom w:val="single" w:sz="8" w:space="0" w:color="auto"/>
              <w:right w:val="single" w:sz="8" w:space="0" w:color="000000"/>
            </w:tcBorders>
            <w:vAlign w:val="center"/>
          </w:tcPr>
          <w:p w14:paraId="22BFBF49" w14:textId="2B3D004C" w:rsidR="00E1412F" w:rsidRPr="00B35669" w:rsidRDefault="00044B41" w:rsidP="00001F6B">
            <w:pPr>
              <w:pStyle w:val="NoSpacing"/>
              <w:rPr>
                <w:rFonts w:ascii="Arial" w:hAnsi="Arial" w:cs="Arial"/>
              </w:rPr>
            </w:pPr>
            <w:r w:rsidRPr="00B35669">
              <w:rPr>
                <w:rFonts w:ascii="Arial" w:hAnsi="Arial" w:cs="Arial"/>
              </w:rPr>
              <w:t>Our managers coach individuals and teams to achieve their potential and take</w:t>
            </w:r>
            <w:r w:rsidR="00B35669">
              <w:rPr>
                <w:rFonts w:ascii="Arial" w:hAnsi="Arial" w:cs="Arial"/>
              </w:rPr>
              <w:t xml:space="preserve"> </w:t>
            </w:r>
            <w:r w:rsidRPr="00B35669">
              <w:rPr>
                <w:rFonts w:ascii="Arial" w:hAnsi="Arial" w:cs="Arial"/>
              </w:rPr>
              <w:t>responsibility for continuous improvement. They champion the Council’s values</w:t>
            </w:r>
            <w:r w:rsidR="00B35669">
              <w:rPr>
                <w:rFonts w:ascii="Arial" w:hAnsi="Arial" w:cs="Arial"/>
              </w:rPr>
              <w:t xml:space="preserve"> </w:t>
            </w:r>
            <w:r w:rsidRPr="00B35669">
              <w:rPr>
                <w:rFonts w:ascii="Arial" w:hAnsi="Arial" w:cs="Arial"/>
              </w:rPr>
              <w:t>and goals.</w:t>
            </w:r>
          </w:p>
        </w:tc>
        <w:tc>
          <w:tcPr>
            <w:tcW w:w="911" w:type="dxa"/>
            <w:tcBorders>
              <w:top w:val="single" w:sz="8" w:space="0" w:color="auto"/>
              <w:left w:val="single" w:sz="8" w:space="0" w:color="auto"/>
              <w:bottom w:val="single" w:sz="8" w:space="0" w:color="auto"/>
              <w:right w:val="single" w:sz="8" w:space="0" w:color="000000"/>
            </w:tcBorders>
            <w:vAlign w:val="center"/>
          </w:tcPr>
          <w:p w14:paraId="1A7C4A4B" w14:textId="77777777" w:rsidR="00044B41" w:rsidRPr="00B35669" w:rsidRDefault="00044B41" w:rsidP="00B4116B">
            <w:pPr>
              <w:spacing w:after="0"/>
              <w:ind w:right="-873"/>
              <w:jc w:val="center"/>
              <w:rPr>
                <w:rFonts w:ascii="Arial" w:hAnsi="Arial" w:cs="Arial"/>
                <w:color w:val="000000" w:themeColor="text1"/>
              </w:rPr>
            </w:pPr>
          </w:p>
        </w:tc>
      </w:tr>
    </w:tbl>
    <w:p w14:paraId="0B70603E" w14:textId="77777777" w:rsidR="003B3B7F" w:rsidRPr="00B35669" w:rsidRDefault="003B3B7F" w:rsidP="003B3B7F">
      <w:pPr>
        <w:tabs>
          <w:tab w:val="left" w:pos="1110"/>
        </w:tabs>
        <w:rPr>
          <w:rFonts w:ascii="Arial" w:hAnsi="Arial" w:cs="Arial"/>
        </w:rPr>
      </w:pPr>
      <w:r w:rsidRPr="00B35669">
        <w:rPr>
          <w:rFonts w:ascii="Arial" w:hAnsi="Arial" w:cs="Arial"/>
        </w:rPr>
        <w:tab/>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3353F" w:rsidRPr="00F3353F" w14:paraId="593C65A1" w14:textId="77777777" w:rsidTr="00B35669">
        <w:tc>
          <w:tcPr>
            <w:tcW w:w="10773" w:type="dxa"/>
          </w:tcPr>
          <w:p w14:paraId="36EA6549" w14:textId="18BBC011" w:rsidR="00F3353F" w:rsidRPr="00F3353F" w:rsidRDefault="00F3353F" w:rsidP="00F3353F">
            <w:pPr>
              <w:spacing w:after="0" w:line="240" w:lineRule="auto"/>
              <w:ind w:right="-6"/>
              <w:rPr>
                <w:rFonts w:ascii="Arial" w:eastAsia="Times New Roman" w:hAnsi="Arial" w:cs="Arial"/>
                <w:color w:val="FF0000"/>
                <w:sz w:val="24"/>
                <w:szCs w:val="24"/>
                <w:lang w:eastAsia="en-GB"/>
              </w:rPr>
            </w:pPr>
            <w:r w:rsidRPr="00F3353F">
              <w:rPr>
                <w:rFonts w:ascii="Arial" w:eastAsia="Times New Roman" w:hAnsi="Arial" w:cs="Arial"/>
                <w:b/>
                <w:sz w:val="24"/>
                <w:szCs w:val="24"/>
                <w:lang w:eastAsia="en-GB"/>
              </w:rPr>
              <w:t>Applicants with disabilities are only required to meet the essential special knowledge requirements</w:t>
            </w:r>
            <w:r w:rsidR="003E26B5" w:rsidRPr="00B35669">
              <w:rPr>
                <w:rFonts w:ascii="Arial" w:eastAsia="Times New Roman" w:hAnsi="Arial" w:cs="Arial"/>
                <w:b/>
                <w:sz w:val="24"/>
                <w:szCs w:val="24"/>
                <w:lang w:eastAsia="en-GB"/>
              </w:rPr>
              <w:t xml:space="preserve"> (clearly marked)</w:t>
            </w:r>
          </w:p>
        </w:tc>
      </w:tr>
      <w:tr w:rsidR="00F3353F" w:rsidRPr="00F3353F" w14:paraId="71D2E187" w14:textId="77777777" w:rsidTr="00001F6B">
        <w:trPr>
          <w:trHeight w:val="1413"/>
        </w:trPr>
        <w:tc>
          <w:tcPr>
            <w:tcW w:w="10773" w:type="dxa"/>
            <w:vAlign w:val="center"/>
          </w:tcPr>
          <w:p w14:paraId="191F0199" w14:textId="150614CB" w:rsidR="00957DE7" w:rsidRPr="00106A74" w:rsidRDefault="00957DE7" w:rsidP="00957DE7">
            <w:pPr>
              <w:pStyle w:val="Default"/>
              <w:jc w:val="both"/>
            </w:pPr>
            <w:r w:rsidRPr="00106A74">
              <w:t xml:space="preserve">Due to the Government’s Fluency in English for posts where employees speak directly to members of the public the post holder is required to meet the </w:t>
            </w:r>
            <w:r w:rsidRPr="00106A74">
              <w:rPr>
                <w:u w:val="single"/>
              </w:rPr>
              <w:t xml:space="preserve">Advanced </w:t>
            </w:r>
            <w:r>
              <w:rPr>
                <w:u w:val="single"/>
              </w:rPr>
              <w:t>T</w:t>
            </w:r>
            <w:r w:rsidRPr="00106A74">
              <w:rPr>
                <w:u w:val="single"/>
              </w:rPr>
              <w:t>hreshold</w:t>
            </w:r>
            <w:r w:rsidRPr="00106A74">
              <w:t xml:space="preserve"> level which will be applied where the post holder requires a greater level of sensitive interaction with the public. </w:t>
            </w:r>
          </w:p>
          <w:p w14:paraId="03EB3813" w14:textId="4B78D975" w:rsidR="00F3353F" w:rsidRPr="00001F6B" w:rsidRDefault="00957DE7" w:rsidP="00957DE7">
            <w:pPr>
              <w:spacing w:after="0" w:line="240" w:lineRule="auto"/>
              <w:rPr>
                <w:rFonts w:ascii="Arial" w:eastAsia="Times New Roman" w:hAnsi="Arial" w:cs="Arial"/>
                <w:sz w:val="20"/>
                <w:szCs w:val="20"/>
                <w:lang w:eastAsia="en-GB"/>
              </w:rPr>
            </w:pPr>
            <w:r>
              <w:rPr>
                <w:rFonts w:ascii="Arial" w:hAnsi="Arial" w:cs="Arial"/>
              </w:rPr>
              <w:t>Post holders</w:t>
            </w:r>
            <w:r w:rsidRPr="00106A74">
              <w:rPr>
                <w:rFonts w:ascii="Arial" w:hAnsi="Arial" w:cs="Arial"/>
              </w:rPr>
              <w:t xml:space="preserve"> must be able to demonstrate fluent spontaneous</w:t>
            </w:r>
            <w:r>
              <w:rPr>
                <w:rFonts w:ascii="Arial" w:hAnsi="Arial" w:cs="Arial"/>
              </w:rPr>
              <w:t xml:space="preserve"> communication.</w:t>
            </w:r>
          </w:p>
        </w:tc>
      </w:tr>
    </w:tbl>
    <w:p w14:paraId="2BF685AE" w14:textId="77777777" w:rsidR="00F3353F" w:rsidRPr="00B35669" w:rsidRDefault="00F3353F" w:rsidP="003B3B7F">
      <w:pPr>
        <w:tabs>
          <w:tab w:val="left" w:pos="1110"/>
        </w:tabs>
        <w:rPr>
          <w:rFonts w:ascii="Arial" w:hAnsi="Arial" w:cs="Arial"/>
        </w:rPr>
      </w:pPr>
    </w:p>
    <w:p w14:paraId="7E6E1269" w14:textId="77777777" w:rsidR="00F3353F" w:rsidRPr="00B35669" w:rsidRDefault="00F3353F" w:rsidP="003B3B7F">
      <w:pPr>
        <w:tabs>
          <w:tab w:val="left" w:pos="1110"/>
        </w:tabs>
        <w:rPr>
          <w:rFonts w:ascii="Arial" w:hAnsi="Arial" w:cs="Arial"/>
        </w:rPr>
      </w:pPr>
    </w:p>
    <w:tbl>
      <w:tblPr>
        <w:tblStyle w:val="TableGrid"/>
        <w:tblW w:w="10773" w:type="dxa"/>
        <w:tblInd w:w="137" w:type="dxa"/>
        <w:tblLook w:val="04A0" w:firstRow="1" w:lastRow="0" w:firstColumn="1" w:lastColumn="0" w:noHBand="0" w:noVBand="1"/>
      </w:tblPr>
      <w:tblGrid>
        <w:gridCol w:w="2232"/>
        <w:gridCol w:w="4484"/>
        <w:gridCol w:w="1080"/>
        <w:gridCol w:w="2977"/>
      </w:tblGrid>
      <w:tr w:rsidR="003B3B7F" w:rsidRPr="00B35669" w14:paraId="333ADDF1" w14:textId="77777777" w:rsidTr="00001F6B">
        <w:trPr>
          <w:trHeight w:val="441"/>
        </w:trPr>
        <w:tc>
          <w:tcPr>
            <w:tcW w:w="2232" w:type="dxa"/>
            <w:vAlign w:val="center"/>
          </w:tcPr>
          <w:p w14:paraId="47BCB8F7" w14:textId="3C043F15" w:rsidR="003B3B7F" w:rsidRPr="00B35669" w:rsidRDefault="003B3B7F" w:rsidP="00001F6B">
            <w:pPr>
              <w:rPr>
                <w:rFonts w:ascii="Arial" w:hAnsi="Arial" w:cs="Arial"/>
                <w:b/>
                <w:sz w:val="24"/>
                <w:szCs w:val="24"/>
              </w:rPr>
            </w:pPr>
            <w:r w:rsidRPr="00B35669">
              <w:rPr>
                <w:rFonts w:ascii="Arial" w:hAnsi="Arial" w:cs="Arial"/>
                <w:b/>
                <w:sz w:val="24"/>
                <w:szCs w:val="24"/>
              </w:rPr>
              <w:t>Completed by:</w:t>
            </w:r>
          </w:p>
        </w:tc>
        <w:tc>
          <w:tcPr>
            <w:tcW w:w="4484" w:type="dxa"/>
            <w:vAlign w:val="center"/>
          </w:tcPr>
          <w:p w14:paraId="2E10B7F8" w14:textId="4EC7202D" w:rsidR="003B3B7F" w:rsidRPr="00B35669" w:rsidRDefault="00E2296C" w:rsidP="00001F6B">
            <w:pPr>
              <w:rPr>
                <w:rFonts w:ascii="Arial" w:hAnsi="Arial" w:cs="Arial"/>
                <w:sz w:val="24"/>
                <w:szCs w:val="24"/>
              </w:rPr>
            </w:pPr>
            <w:r>
              <w:rPr>
                <w:rFonts w:ascii="Arial" w:hAnsi="Arial" w:cs="Arial"/>
                <w:sz w:val="24"/>
                <w:szCs w:val="24"/>
              </w:rPr>
              <w:t>Dave Dunbar</w:t>
            </w:r>
          </w:p>
        </w:tc>
        <w:tc>
          <w:tcPr>
            <w:tcW w:w="1080" w:type="dxa"/>
            <w:vAlign w:val="center"/>
          </w:tcPr>
          <w:p w14:paraId="526E6F92" w14:textId="77777777" w:rsidR="003B3B7F" w:rsidRPr="00B35669" w:rsidRDefault="003B3B7F" w:rsidP="00001F6B">
            <w:pPr>
              <w:rPr>
                <w:rFonts w:ascii="Arial" w:hAnsi="Arial" w:cs="Arial"/>
                <w:b/>
                <w:sz w:val="24"/>
                <w:szCs w:val="24"/>
              </w:rPr>
            </w:pPr>
            <w:r w:rsidRPr="00B35669">
              <w:rPr>
                <w:rFonts w:ascii="Arial" w:hAnsi="Arial" w:cs="Arial"/>
                <w:b/>
                <w:sz w:val="24"/>
                <w:szCs w:val="24"/>
              </w:rPr>
              <w:t>Date:</w:t>
            </w:r>
          </w:p>
        </w:tc>
        <w:tc>
          <w:tcPr>
            <w:tcW w:w="2977" w:type="dxa"/>
            <w:vAlign w:val="center"/>
          </w:tcPr>
          <w:p w14:paraId="71BB2301" w14:textId="1B7E464F" w:rsidR="003B3B7F" w:rsidRPr="00B35669" w:rsidRDefault="00E2296C" w:rsidP="00001F6B">
            <w:pPr>
              <w:rPr>
                <w:rFonts w:ascii="Arial" w:hAnsi="Arial" w:cs="Arial"/>
                <w:sz w:val="24"/>
                <w:szCs w:val="24"/>
              </w:rPr>
            </w:pPr>
            <w:r>
              <w:rPr>
                <w:rFonts w:ascii="Arial" w:hAnsi="Arial" w:cs="Arial"/>
                <w:sz w:val="24"/>
                <w:szCs w:val="24"/>
              </w:rPr>
              <w:t>June 2026</w:t>
            </w:r>
          </w:p>
        </w:tc>
      </w:tr>
      <w:tr w:rsidR="003B3B7F" w:rsidRPr="00B35669" w14:paraId="16EDDC96" w14:textId="77777777" w:rsidTr="00001F6B">
        <w:trPr>
          <w:trHeight w:val="441"/>
        </w:trPr>
        <w:tc>
          <w:tcPr>
            <w:tcW w:w="2232" w:type="dxa"/>
            <w:vAlign w:val="center"/>
          </w:tcPr>
          <w:p w14:paraId="502FA22D" w14:textId="09F4E458" w:rsidR="003B3B7F" w:rsidRPr="00B35669" w:rsidRDefault="003B3B7F" w:rsidP="00001F6B">
            <w:pPr>
              <w:rPr>
                <w:rFonts w:ascii="Arial" w:hAnsi="Arial" w:cs="Arial"/>
                <w:b/>
                <w:sz w:val="24"/>
                <w:szCs w:val="24"/>
              </w:rPr>
            </w:pPr>
            <w:r w:rsidRPr="00B35669">
              <w:rPr>
                <w:rFonts w:ascii="Arial" w:hAnsi="Arial" w:cs="Arial"/>
                <w:b/>
                <w:sz w:val="24"/>
                <w:szCs w:val="24"/>
              </w:rPr>
              <w:t>Quality checked:</w:t>
            </w:r>
          </w:p>
        </w:tc>
        <w:tc>
          <w:tcPr>
            <w:tcW w:w="4484" w:type="dxa"/>
            <w:vAlign w:val="center"/>
          </w:tcPr>
          <w:p w14:paraId="4E6D6898" w14:textId="77777777" w:rsidR="003B3B7F" w:rsidRPr="00B35669" w:rsidRDefault="003B3B7F" w:rsidP="00001F6B">
            <w:pPr>
              <w:rPr>
                <w:rFonts w:ascii="Arial" w:hAnsi="Arial" w:cs="Arial"/>
                <w:b/>
                <w:sz w:val="24"/>
                <w:szCs w:val="24"/>
              </w:rPr>
            </w:pPr>
          </w:p>
        </w:tc>
        <w:tc>
          <w:tcPr>
            <w:tcW w:w="1080" w:type="dxa"/>
            <w:vAlign w:val="center"/>
          </w:tcPr>
          <w:p w14:paraId="56527DA9" w14:textId="77777777" w:rsidR="003B3B7F" w:rsidRPr="00B35669" w:rsidRDefault="003B3B7F" w:rsidP="00001F6B">
            <w:pPr>
              <w:rPr>
                <w:rFonts w:ascii="Arial" w:hAnsi="Arial" w:cs="Arial"/>
                <w:b/>
                <w:sz w:val="24"/>
                <w:szCs w:val="24"/>
              </w:rPr>
            </w:pPr>
            <w:r w:rsidRPr="00B35669">
              <w:rPr>
                <w:rFonts w:ascii="Arial" w:hAnsi="Arial" w:cs="Arial"/>
                <w:b/>
                <w:sz w:val="24"/>
                <w:szCs w:val="24"/>
              </w:rPr>
              <w:t>Date:</w:t>
            </w:r>
          </w:p>
        </w:tc>
        <w:tc>
          <w:tcPr>
            <w:tcW w:w="2977" w:type="dxa"/>
            <w:vAlign w:val="center"/>
          </w:tcPr>
          <w:p w14:paraId="35ABB28F" w14:textId="77777777" w:rsidR="003B3B7F" w:rsidRPr="00B35669" w:rsidRDefault="003B3B7F" w:rsidP="00001F6B">
            <w:pPr>
              <w:rPr>
                <w:rFonts w:ascii="Arial" w:hAnsi="Arial" w:cs="Arial"/>
                <w:b/>
                <w:sz w:val="24"/>
                <w:szCs w:val="24"/>
              </w:rPr>
            </w:pPr>
          </w:p>
        </w:tc>
      </w:tr>
    </w:tbl>
    <w:p w14:paraId="422495D8" w14:textId="77777777" w:rsidR="00DE5C7D" w:rsidRPr="00B35669" w:rsidRDefault="00DE5C7D" w:rsidP="00FE4AB7">
      <w:pPr>
        <w:rPr>
          <w:rFonts w:ascii="Arial" w:hAnsi="Arial" w:cs="Arial"/>
        </w:rPr>
      </w:pPr>
    </w:p>
    <w:sectPr w:rsidR="00DE5C7D" w:rsidRPr="00B35669" w:rsidSect="001273C2">
      <w:headerReference w:type="even" r:id="rId17"/>
      <w:headerReference w:type="default" r:id="rId18"/>
      <w:footerReference w:type="even" r:id="rId19"/>
      <w:footerReference w:type="default" r:id="rId20"/>
      <w:headerReference w:type="first" r:id="rId21"/>
      <w:footerReference w:type="first" r:id="rId22"/>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A7DA" w14:textId="77777777" w:rsidR="0076235C" w:rsidRDefault="0076235C" w:rsidP="001273C2">
      <w:pPr>
        <w:spacing w:after="0" w:line="240" w:lineRule="auto"/>
      </w:pPr>
      <w:r>
        <w:separator/>
      </w:r>
    </w:p>
  </w:endnote>
  <w:endnote w:type="continuationSeparator" w:id="0">
    <w:p w14:paraId="78767BF5" w14:textId="77777777" w:rsidR="0076235C" w:rsidRDefault="0076235C"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4378" w14:textId="77777777" w:rsidR="00A63709" w:rsidRDefault="00A6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7626" w14:textId="77777777" w:rsidR="00A63709" w:rsidRDefault="00A6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9262" w14:textId="77777777" w:rsidR="00A63709" w:rsidRDefault="00A63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F9D5" w14:textId="77777777" w:rsidR="0076235C" w:rsidRDefault="0076235C" w:rsidP="001273C2">
      <w:pPr>
        <w:spacing w:after="0" w:line="240" w:lineRule="auto"/>
      </w:pPr>
      <w:r>
        <w:separator/>
      </w:r>
    </w:p>
  </w:footnote>
  <w:footnote w:type="continuationSeparator" w:id="0">
    <w:p w14:paraId="73740AEA" w14:textId="77777777" w:rsidR="0076235C" w:rsidRDefault="0076235C"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112F" w14:textId="77777777" w:rsidR="00A63709" w:rsidRDefault="00A6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ECC389C" w:rsidR="001273C2" w:rsidRPr="001273C2" w:rsidRDefault="00B01266" w:rsidP="00E15858">
    <w:pPr>
      <w:pStyle w:val="Header"/>
      <w:jc w:val="center"/>
      <w:rPr>
        <w:i/>
        <w:iCs/>
        <w:color w:val="7F7F7F" w:themeColor="text1" w:themeTint="80"/>
      </w:rPr>
    </w:pPr>
    <w:r>
      <w:rPr>
        <w:i/>
        <w:iCs/>
        <w:color w:val="7F7F7F" w:themeColor="text1" w:themeTint="80"/>
      </w:rPr>
      <w:t xml:space="preserve">Competency </w:t>
    </w:r>
    <w:proofErr w:type="gramStart"/>
    <w:r>
      <w:rPr>
        <w:i/>
        <w:iCs/>
        <w:color w:val="7F7F7F" w:themeColor="text1" w:themeTint="80"/>
      </w:rPr>
      <w:t>based  Job</w:t>
    </w:r>
    <w:proofErr w:type="gramEnd"/>
    <w:r>
      <w:rPr>
        <w:i/>
        <w:iCs/>
        <w:color w:val="7F7F7F" w:themeColor="text1" w:themeTint="80"/>
      </w:rPr>
      <w:t xml:space="preserve"> profile Pilat Gauge</w:t>
    </w:r>
    <w:r w:rsidR="00E61F44">
      <w:rPr>
        <w:i/>
        <w:iCs/>
        <w:color w:val="7F7F7F" w:themeColor="text1" w:themeTint="80"/>
      </w:rPr>
      <w:t xml:space="preserve"> </w:t>
    </w:r>
    <w:r w:rsidR="009B5146">
      <w:rPr>
        <w:i/>
        <w:iCs/>
        <w:color w:val="7F7F7F" w:themeColor="text1" w:themeTint="80"/>
      </w:rPr>
      <w:t>April</w:t>
    </w:r>
    <w:r w:rsidR="001405CA">
      <w:rPr>
        <w:i/>
        <w:iCs/>
        <w:color w:val="7F7F7F" w:themeColor="text1" w:themeTint="80"/>
      </w:rPr>
      <w:t xml:space="preserve"> </w:t>
    </w:r>
    <w:r w:rsidR="00E61F44">
      <w:rPr>
        <w:i/>
        <w:iCs/>
        <w:color w:val="7F7F7F" w:themeColor="text1" w:themeTint="80"/>
      </w:rPr>
      <w:t>202</w:t>
    </w:r>
    <w:r w:rsidR="009B5146">
      <w:rPr>
        <w:i/>
        <w:iCs/>
        <w:color w:val="7F7F7F" w:themeColor="text1" w:themeTint="8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45D2" w14:textId="77777777" w:rsidR="00A63709" w:rsidRDefault="00A637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E77954"/>
    <w:multiLevelType w:val="hybridMultilevel"/>
    <w:tmpl w:val="4A2CF538"/>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33D1132D"/>
    <w:multiLevelType w:val="hybridMultilevel"/>
    <w:tmpl w:val="B55AD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03078"/>
    <w:multiLevelType w:val="hybridMultilevel"/>
    <w:tmpl w:val="C59E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7" w15:restartNumberingAfterBreak="0">
    <w:nsid w:val="6CAC5B89"/>
    <w:multiLevelType w:val="hybridMultilevel"/>
    <w:tmpl w:val="A0906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E017E0"/>
    <w:multiLevelType w:val="hybridMultilevel"/>
    <w:tmpl w:val="2C96D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8151184">
    <w:abstractNumId w:val="9"/>
  </w:num>
  <w:num w:numId="2" w16cid:durableId="1926260588">
    <w:abstractNumId w:val="0"/>
  </w:num>
  <w:num w:numId="3" w16cid:durableId="558636114">
    <w:abstractNumId w:val="5"/>
  </w:num>
  <w:num w:numId="4" w16cid:durableId="647828281">
    <w:abstractNumId w:val="3"/>
  </w:num>
  <w:num w:numId="5" w16cid:durableId="976491777">
    <w:abstractNumId w:val="8"/>
  </w:num>
  <w:num w:numId="6" w16cid:durableId="1910576751">
    <w:abstractNumId w:val="6"/>
  </w:num>
  <w:num w:numId="7" w16cid:durableId="1163547748">
    <w:abstractNumId w:val="7"/>
  </w:num>
  <w:num w:numId="8" w16cid:durableId="1951626294">
    <w:abstractNumId w:val="1"/>
  </w:num>
  <w:num w:numId="9" w16cid:durableId="1110130679">
    <w:abstractNumId w:val="2"/>
  </w:num>
  <w:num w:numId="10" w16cid:durableId="147597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01F3E"/>
    <w:rsid w:val="00001F6B"/>
    <w:rsid w:val="00012C1A"/>
    <w:rsid w:val="0003285D"/>
    <w:rsid w:val="00042B83"/>
    <w:rsid w:val="00044B41"/>
    <w:rsid w:val="00067B32"/>
    <w:rsid w:val="00074607"/>
    <w:rsid w:val="00093D74"/>
    <w:rsid w:val="00094885"/>
    <w:rsid w:val="00094F2C"/>
    <w:rsid w:val="000A6831"/>
    <w:rsid w:val="000B4138"/>
    <w:rsid w:val="000B5571"/>
    <w:rsid w:val="000B6704"/>
    <w:rsid w:val="000E28D8"/>
    <w:rsid w:val="000E47C0"/>
    <w:rsid w:val="000F1D1B"/>
    <w:rsid w:val="00107E40"/>
    <w:rsid w:val="001273C2"/>
    <w:rsid w:val="00131461"/>
    <w:rsid w:val="001405CA"/>
    <w:rsid w:val="00142197"/>
    <w:rsid w:val="00154967"/>
    <w:rsid w:val="001625DE"/>
    <w:rsid w:val="00180D8E"/>
    <w:rsid w:val="0018136C"/>
    <w:rsid w:val="00181C0F"/>
    <w:rsid w:val="00191304"/>
    <w:rsid w:val="001A6778"/>
    <w:rsid w:val="001A79BA"/>
    <w:rsid w:val="001B6563"/>
    <w:rsid w:val="001C30D2"/>
    <w:rsid w:val="001F65D3"/>
    <w:rsid w:val="001F7865"/>
    <w:rsid w:val="0021090E"/>
    <w:rsid w:val="00216BC9"/>
    <w:rsid w:val="002240B5"/>
    <w:rsid w:val="002257ED"/>
    <w:rsid w:val="00253F50"/>
    <w:rsid w:val="0025533D"/>
    <w:rsid w:val="00261F42"/>
    <w:rsid w:val="00266F4B"/>
    <w:rsid w:val="002769A5"/>
    <w:rsid w:val="00291B05"/>
    <w:rsid w:val="0029324B"/>
    <w:rsid w:val="002C0E18"/>
    <w:rsid w:val="002C312E"/>
    <w:rsid w:val="002E02AA"/>
    <w:rsid w:val="002E0AE0"/>
    <w:rsid w:val="002E1953"/>
    <w:rsid w:val="002E2FDE"/>
    <w:rsid w:val="002E5113"/>
    <w:rsid w:val="002F77A1"/>
    <w:rsid w:val="00300540"/>
    <w:rsid w:val="0031580A"/>
    <w:rsid w:val="003311D4"/>
    <w:rsid w:val="00347C63"/>
    <w:rsid w:val="00362819"/>
    <w:rsid w:val="003714C8"/>
    <w:rsid w:val="003B0D8D"/>
    <w:rsid w:val="003B3B7F"/>
    <w:rsid w:val="003B7957"/>
    <w:rsid w:val="003E26B5"/>
    <w:rsid w:val="003F14D2"/>
    <w:rsid w:val="003F6EDD"/>
    <w:rsid w:val="00402763"/>
    <w:rsid w:val="00406217"/>
    <w:rsid w:val="00406A61"/>
    <w:rsid w:val="004153D9"/>
    <w:rsid w:val="00416793"/>
    <w:rsid w:val="00432A83"/>
    <w:rsid w:val="00435518"/>
    <w:rsid w:val="00457795"/>
    <w:rsid w:val="00461C3C"/>
    <w:rsid w:val="004631C9"/>
    <w:rsid w:val="004801A4"/>
    <w:rsid w:val="00493101"/>
    <w:rsid w:val="004C60A9"/>
    <w:rsid w:val="00505F84"/>
    <w:rsid w:val="005140E8"/>
    <w:rsid w:val="0051443B"/>
    <w:rsid w:val="00516725"/>
    <w:rsid w:val="0053289C"/>
    <w:rsid w:val="00536113"/>
    <w:rsid w:val="005457E2"/>
    <w:rsid w:val="005544AA"/>
    <w:rsid w:val="00554556"/>
    <w:rsid w:val="005566D4"/>
    <w:rsid w:val="00557F44"/>
    <w:rsid w:val="00564F0F"/>
    <w:rsid w:val="00590E99"/>
    <w:rsid w:val="00592474"/>
    <w:rsid w:val="0059567E"/>
    <w:rsid w:val="00596C47"/>
    <w:rsid w:val="005B118E"/>
    <w:rsid w:val="005B3DE8"/>
    <w:rsid w:val="005D2710"/>
    <w:rsid w:val="005D4E93"/>
    <w:rsid w:val="005D7023"/>
    <w:rsid w:val="005E6A9E"/>
    <w:rsid w:val="005F65B4"/>
    <w:rsid w:val="006018CD"/>
    <w:rsid w:val="00605070"/>
    <w:rsid w:val="00614FDF"/>
    <w:rsid w:val="00623FED"/>
    <w:rsid w:val="0063149C"/>
    <w:rsid w:val="006332DA"/>
    <w:rsid w:val="00643190"/>
    <w:rsid w:val="00644F5F"/>
    <w:rsid w:val="006539EF"/>
    <w:rsid w:val="00661CB8"/>
    <w:rsid w:val="00683063"/>
    <w:rsid w:val="0069587B"/>
    <w:rsid w:val="006A2D28"/>
    <w:rsid w:val="006B4F8D"/>
    <w:rsid w:val="006D3F55"/>
    <w:rsid w:val="006F1DAE"/>
    <w:rsid w:val="006F3B0A"/>
    <w:rsid w:val="00712AAA"/>
    <w:rsid w:val="00732BDD"/>
    <w:rsid w:val="00741F72"/>
    <w:rsid w:val="00751226"/>
    <w:rsid w:val="00751E54"/>
    <w:rsid w:val="0076235C"/>
    <w:rsid w:val="0076502B"/>
    <w:rsid w:val="00781433"/>
    <w:rsid w:val="00786395"/>
    <w:rsid w:val="00786472"/>
    <w:rsid w:val="00790D6F"/>
    <w:rsid w:val="0079274B"/>
    <w:rsid w:val="0079641A"/>
    <w:rsid w:val="007A17F9"/>
    <w:rsid w:val="007A2643"/>
    <w:rsid w:val="007D1431"/>
    <w:rsid w:val="007E3C18"/>
    <w:rsid w:val="007F64D5"/>
    <w:rsid w:val="007F6A25"/>
    <w:rsid w:val="0082180B"/>
    <w:rsid w:val="00850084"/>
    <w:rsid w:val="008550F9"/>
    <w:rsid w:val="00857917"/>
    <w:rsid w:val="0087558F"/>
    <w:rsid w:val="008830B1"/>
    <w:rsid w:val="00886B01"/>
    <w:rsid w:val="008B6287"/>
    <w:rsid w:val="008C0DFF"/>
    <w:rsid w:val="008C647E"/>
    <w:rsid w:val="008D3418"/>
    <w:rsid w:val="008E4102"/>
    <w:rsid w:val="00911BBC"/>
    <w:rsid w:val="00957C72"/>
    <w:rsid w:val="00957DE7"/>
    <w:rsid w:val="00961B90"/>
    <w:rsid w:val="00965B08"/>
    <w:rsid w:val="00996C28"/>
    <w:rsid w:val="009B2A3E"/>
    <w:rsid w:val="009B5146"/>
    <w:rsid w:val="009C1EE4"/>
    <w:rsid w:val="009E4135"/>
    <w:rsid w:val="009E7530"/>
    <w:rsid w:val="009E7568"/>
    <w:rsid w:val="00A4447C"/>
    <w:rsid w:val="00A47A5E"/>
    <w:rsid w:val="00A6260E"/>
    <w:rsid w:val="00A63709"/>
    <w:rsid w:val="00A9477A"/>
    <w:rsid w:val="00AA2ADE"/>
    <w:rsid w:val="00AB5218"/>
    <w:rsid w:val="00AD66DB"/>
    <w:rsid w:val="00AE41B5"/>
    <w:rsid w:val="00AE6DC2"/>
    <w:rsid w:val="00AE7530"/>
    <w:rsid w:val="00B01266"/>
    <w:rsid w:val="00B02C11"/>
    <w:rsid w:val="00B03A66"/>
    <w:rsid w:val="00B1733A"/>
    <w:rsid w:val="00B35669"/>
    <w:rsid w:val="00B4116B"/>
    <w:rsid w:val="00B51C83"/>
    <w:rsid w:val="00B52885"/>
    <w:rsid w:val="00B5292A"/>
    <w:rsid w:val="00B53938"/>
    <w:rsid w:val="00B764EE"/>
    <w:rsid w:val="00B77770"/>
    <w:rsid w:val="00B81F88"/>
    <w:rsid w:val="00B826A4"/>
    <w:rsid w:val="00B82949"/>
    <w:rsid w:val="00B8452D"/>
    <w:rsid w:val="00B94C8C"/>
    <w:rsid w:val="00BB22D9"/>
    <w:rsid w:val="00BB4240"/>
    <w:rsid w:val="00BF592E"/>
    <w:rsid w:val="00BF7B45"/>
    <w:rsid w:val="00C01F5D"/>
    <w:rsid w:val="00C13112"/>
    <w:rsid w:val="00C20DE0"/>
    <w:rsid w:val="00C210FD"/>
    <w:rsid w:val="00C55469"/>
    <w:rsid w:val="00C625C8"/>
    <w:rsid w:val="00C830D6"/>
    <w:rsid w:val="00C9154C"/>
    <w:rsid w:val="00C93A63"/>
    <w:rsid w:val="00C93B3D"/>
    <w:rsid w:val="00CA2970"/>
    <w:rsid w:val="00CB73CE"/>
    <w:rsid w:val="00CD69AA"/>
    <w:rsid w:val="00D02CFB"/>
    <w:rsid w:val="00D152BA"/>
    <w:rsid w:val="00D2036C"/>
    <w:rsid w:val="00D26419"/>
    <w:rsid w:val="00D27A81"/>
    <w:rsid w:val="00D30A47"/>
    <w:rsid w:val="00D45D7E"/>
    <w:rsid w:val="00D702A0"/>
    <w:rsid w:val="00D704C9"/>
    <w:rsid w:val="00D72AF2"/>
    <w:rsid w:val="00D9745B"/>
    <w:rsid w:val="00DA2A11"/>
    <w:rsid w:val="00DA396A"/>
    <w:rsid w:val="00DA419B"/>
    <w:rsid w:val="00DA4C34"/>
    <w:rsid w:val="00DB25CD"/>
    <w:rsid w:val="00DD6C09"/>
    <w:rsid w:val="00DE5C7D"/>
    <w:rsid w:val="00DE63AB"/>
    <w:rsid w:val="00DE66E3"/>
    <w:rsid w:val="00DF0213"/>
    <w:rsid w:val="00DF53B9"/>
    <w:rsid w:val="00E04A8F"/>
    <w:rsid w:val="00E07684"/>
    <w:rsid w:val="00E10D30"/>
    <w:rsid w:val="00E1412F"/>
    <w:rsid w:val="00E15858"/>
    <w:rsid w:val="00E16557"/>
    <w:rsid w:val="00E2296C"/>
    <w:rsid w:val="00E252A7"/>
    <w:rsid w:val="00E33971"/>
    <w:rsid w:val="00E43897"/>
    <w:rsid w:val="00E61F44"/>
    <w:rsid w:val="00E67878"/>
    <w:rsid w:val="00E86097"/>
    <w:rsid w:val="00E8762A"/>
    <w:rsid w:val="00E95CD7"/>
    <w:rsid w:val="00EA4359"/>
    <w:rsid w:val="00EB1C60"/>
    <w:rsid w:val="00EB447C"/>
    <w:rsid w:val="00EC6D54"/>
    <w:rsid w:val="00ED3B26"/>
    <w:rsid w:val="00ED75A5"/>
    <w:rsid w:val="00EE5D6C"/>
    <w:rsid w:val="00EF4F74"/>
    <w:rsid w:val="00F16B27"/>
    <w:rsid w:val="00F3353F"/>
    <w:rsid w:val="00F47A99"/>
    <w:rsid w:val="00F65291"/>
    <w:rsid w:val="00F67C10"/>
    <w:rsid w:val="00F87A73"/>
    <w:rsid w:val="00FB1BCB"/>
    <w:rsid w:val="00FE4AB7"/>
    <w:rsid w:val="00FF2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418"/>
  </w:style>
  <w:style w:type="paragraph" w:styleId="Heading1">
    <w:name w:val="heading 1"/>
    <w:basedOn w:val="Normal"/>
    <w:next w:val="Normal"/>
    <w:link w:val="Heading1Char"/>
    <w:qFormat/>
    <w:rsid w:val="008550F9"/>
    <w:pPr>
      <w:keepNext/>
      <w:numPr>
        <w:ilvl w:val="1"/>
        <w:numId w:val="6"/>
      </w:numPr>
      <w:tabs>
        <w:tab w:val="clear" w:pos="3456"/>
        <w:tab w:val="num" w:pos="720"/>
      </w:tabs>
      <w:spacing w:after="0" w:line="240" w:lineRule="auto"/>
      <w:ind w:left="720"/>
      <w:outlineLvl w:val="0"/>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C55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link w:val="ListParagraphChar"/>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table" w:styleId="TableGrid">
    <w:name w:val="Table Grid"/>
    <w:basedOn w:val="TableNormal"/>
    <w:rsid w:val="003B3B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5669"/>
    <w:pPr>
      <w:spacing w:after="0" w:line="240" w:lineRule="auto"/>
    </w:pPr>
  </w:style>
  <w:style w:type="character" w:customStyle="1" w:styleId="Heading1Char">
    <w:name w:val="Heading 1 Char"/>
    <w:basedOn w:val="DefaultParagraphFont"/>
    <w:link w:val="Heading1"/>
    <w:rsid w:val="008550F9"/>
    <w:rPr>
      <w:rFonts w:ascii="Arial" w:eastAsia="Times New Roman" w:hAnsi="Arial" w:cs="Times New Roman"/>
      <w:b/>
      <w:sz w:val="24"/>
      <w:szCs w:val="20"/>
    </w:rPr>
  </w:style>
  <w:style w:type="paragraph" w:styleId="Subtitle">
    <w:name w:val="Subtitle"/>
    <w:basedOn w:val="Normal"/>
    <w:link w:val="SubtitleChar"/>
    <w:qFormat/>
    <w:rsid w:val="008550F9"/>
    <w:pPr>
      <w:tabs>
        <w:tab w:val="center" w:pos="5160"/>
      </w:tabs>
      <w:suppressAutoHyphens/>
      <w:spacing w:after="0" w:line="240" w:lineRule="auto"/>
      <w:jc w:val="center"/>
    </w:pPr>
    <w:rPr>
      <w:rFonts w:ascii="Arial" w:eastAsia="Times New Roman" w:hAnsi="Arial" w:cs="Times New Roman"/>
      <w:b/>
      <w:sz w:val="32"/>
      <w:szCs w:val="20"/>
      <w:lang w:val="en-US"/>
    </w:rPr>
  </w:style>
  <w:style w:type="character" w:customStyle="1" w:styleId="SubtitleChar">
    <w:name w:val="Subtitle Char"/>
    <w:basedOn w:val="DefaultParagraphFont"/>
    <w:link w:val="Subtitle"/>
    <w:rsid w:val="008550F9"/>
    <w:rPr>
      <w:rFonts w:ascii="Arial" w:eastAsia="Times New Roman" w:hAnsi="Arial" w:cs="Times New Roman"/>
      <w:b/>
      <w:sz w:val="32"/>
      <w:szCs w:val="20"/>
      <w:lang w:val="en-US"/>
    </w:rPr>
  </w:style>
  <w:style w:type="character" w:customStyle="1" w:styleId="fontstyle01">
    <w:name w:val="fontstyle01"/>
    <w:rsid w:val="008550F9"/>
    <w:rPr>
      <w:rFonts w:ascii="Helvetica" w:hAnsi="Helvetica" w:hint="default"/>
      <w:b w:val="0"/>
      <w:bCs w:val="0"/>
      <w:i w:val="0"/>
      <w:iCs w:val="0"/>
      <w:color w:val="58595B"/>
      <w:sz w:val="20"/>
      <w:szCs w:val="20"/>
    </w:rPr>
  </w:style>
  <w:style w:type="paragraph" w:customStyle="1" w:styleId="Default">
    <w:name w:val="Default"/>
    <w:basedOn w:val="Normal"/>
    <w:rsid w:val="00957DE7"/>
    <w:pPr>
      <w:autoSpaceDE w:val="0"/>
      <w:autoSpaceDN w:val="0"/>
      <w:spacing w:after="0" w:line="240" w:lineRule="auto"/>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C55469"/>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basedOn w:val="DefaultParagraphFont"/>
    <w:link w:val="ListParagraph"/>
    <w:uiPriority w:val="34"/>
    <w:rsid w:val="00C5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BB6D2E-AFAF-42DA-971E-AB948FD2295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738EA08-D7D8-4969-8C2D-6957E6973743}">
      <dgm:prSet phldrT="[Text]"/>
      <dgm:spPr/>
      <dgm:t>
        <a:bodyPr/>
        <a:lstStyle/>
        <a:p>
          <a:pPr algn="ctr"/>
          <a:r>
            <a:rPr lang="en-GB"/>
            <a:t>Principal Environmental Health Manager</a:t>
          </a:r>
        </a:p>
      </dgm:t>
    </dgm:pt>
    <dgm:pt modelId="{F090A931-34A3-4A06-AB4E-06544B37736B}" type="parTrans" cxnId="{48BA668F-6F7B-45A5-9E3D-0962AA8168FE}">
      <dgm:prSet/>
      <dgm:spPr/>
      <dgm:t>
        <a:bodyPr/>
        <a:lstStyle/>
        <a:p>
          <a:pPr algn="ctr"/>
          <a:endParaRPr lang="en-GB"/>
        </a:p>
      </dgm:t>
    </dgm:pt>
    <dgm:pt modelId="{BB96D161-3A3D-4730-B689-EDB29DF9E1C4}" type="sibTrans" cxnId="{48BA668F-6F7B-45A5-9E3D-0962AA8168FE}">
      <dgm:prSet/>
      <dgm:spPr/>
      <dgm:t>
        <a:bodyPr/>
        <a:lstStyle/>
        <a:p>
          <a:pPr algn="ctr"/>
          <a:endParaRPr lang="en-GB"/>
        </a:p>
      </dgm:t>
    </dgm:pt>
    <dgm:pt modelId="{9A58A6C5-D7CF-43FC-A194-2A28837F9CAF}">
      <dgm:prSet phldrT="[Text]"/>
      <dgm:spPr/>
      <dgm:t>
        <a:bodyPr/>
        <a:lstStyle/>
        <a:p>
          <a:pPr algn="ctr"/>
          <a:r>
            <a:rPr lang="en-GB"/>
            <a:t>Environmental Health Manager (Environmental Protection - Pollution)</a:t>
          </a:r>
        </a:p>
      </dgm:t>
    </dgm:pt>
    <dgm:pt modelId="{389135B4-0875-43DA-87CF-32BFA1D1C495}" type="parTrans" cxnId="{B9CB1E0E-4BE8-4830-BC0D-4E84ABF85C7F}">
      <dgm:prSet/>
      <dgm:spPr/>
      <dgm:t>
        <a:bodyPr/>
        <a:lstStyle/>
        <a:p>
          <a:pPr algn="ctr"/>
          <a:endParaRPr lang="en-GB"/>
        </a:p>
      </dgm:t>
    </dgm:pt>
    <dgm:pt modelId="{256CB1DA-0581-409B-B44B-E726CFF8790D}" type="sibTrans" cxnId="{B9CB1E0E-4BE8-4830-BC0D-4E84ABF85C7F}">
      <dgm:prSet/>
      <dgm:spPr/>
      <dgm:t>
        <a:bodyPr/>
        <a:lstStyle/>
        <a:p>
          <a:pPr algn="ctr"/>
          <a:endParaRPr lang="en-GB"/>
        </a:p>
      </dgm:t>
    </dgm:pt>
    <dgm:pt modelId="{AA61FDCD-D6B3-4AEC-A856-37BB1B4949F3}">
      <dgm:prSet phldrT="[Text]"/>
      <dgm:spPr/>
      <dgm:t>
        <a:bodyPr/>
        <a:lstStyle/>
        <a:p>
          <a:pPr algn="ctr"/>
          <a:r>
            <a:rPr lang="en-GB"/>
            <a:t>Environmental Health Manager (Health Protection - )</a:t>
          </a:r>
        </a:p>
      </dgm:t>
    </dgm:pt>
    <dgm:pt modelId="{9A250493-B284-47E5-ADF5-C5DCF5C49A8F}" type="parTrans" cxnId="{F2F3C04F-E90B-4DA5-BDED-5009DFE98016}">
      <dgm:prSet/>
      <dgm:spPr/>
      <dgm:t>
        <a:bodyPr/>
        <a:lstStyle/>
        <a:p>
          <a:pPr algn="ctr"/>
          <a:endParaRPr lang="en-GB"/>
        </a:p>
      </dgm:t>
    </dgm:pt>
    <dgm:pt modelId="{C8ED6184-085C-43B9-AC13-FB0958454BC7}" type="sibTrans" cxnId="{F2F3C04F-E90B-4DA5-BDED-5009DFE98016}">
      <dgm:prSet/>
      <dgm:spPr/>
      <dgm:t>
        <a:bodyPr/>
        <a:lstStyle/>
        <a:p>
          <a:pPr algn="ctr"/>
          <a:endParaRPr lang="en-GB"/>
        </a:p>
      </dgm:t>
    </dgm:pt>
    <dgm:pt modelId="{CC9FB927-B9F8-4B4B-8E37-E71ACC8A8557}">
      <dgm:prSet phldrT="[Text]"/>
      <dgm:spPr/>
      <dgm:t>
        <a:bodyPr/>
        <a:lstStyle/>
        <a:p>
          <a:pPr algn="ctr"/>
          <a:r>
            <a:rPr lang="en-GB"/>
            <a:t>Environmental Health Manager (Environmental Pollution Control)</a:t>
          </a:r>
        </a:p>
      </dgm:t>
    </dgm:pt>
    <dgm:pt modelId="{43D4AE20-07A9-482E-ABD3-D18387516FA0}" type="parTrans" cxnId="{5EBD69B5-FA75-4C59-9F9E-271A49F81B87}">
      <dgm:prSet/>
      <dgm:spPr/>
      <dgm:t>
        <a:bodyPr/>
        <a:lstStyle/>
        <a:p>
          <a:pPr algn="ctr"/>
          <a:endParaRPr lang="en-GB"/>
        </a:p>
      </dgm:t>
    </dgm:pt>
    <dgm:pt modelId="{EC6F61C9-ECEC-4F9E-AF18-8CE10D2C31D7}" type="sibTrans" cxnId="{5EBD69B5-FA75-4C59-9F9E-271A49F81B87}">
      <dgm:prSet/>
      <dgm:spPr/>
      <dgm:t>
        <a:bodyPr/>
        <a:lstStyle/>
        <a:p>
          <a:pPr algn="ctr"/>
          <a:endParaRPr lang="en-GB"/>
        </a:p>
      </dgm:t>
    </dgm:pt>
    <dgm:pt modelId="{6170B80E-AA63-4F88-9DDB-F663EF09C671}">
      <dgm:prSet/>
      <dgm:spPr/>
      <dgm:t>
        <a:bodyPr/>
        <a:lstStyle/>
        <a:p>
          <a:r>
            <a:rPr lang="en-GB"/>
            <a:t>Environmental Services and Enforcement Manager</a:t>
          </a:r>
        </a:p>
      </dgm:t>
    </dgm:pt>
    <dgm:pt modelId="{821D57EB-D9BF-4E18-B12B-72230E13F649}" type="parTrans" cxnId="{968B16C7-ACBE-4DB5-9252-F33B2C7ECDF9}">
      <dgm:prSet/>
      <dgm:spPr/>
      <dgm:t>
        <a:bodyPr/>
        <a:lstStyle/>
        <a:p>
          <a:endParaRPr lang="en-GB"/>
        </a:p>
      </dgm:t>
    </dgm:pt>
    <dgm:pt modelId="{C0C74068-0D15-43E1-8CC8-F9C236481560}" type="sibTrans" cxnId="{968B16C7-ACBE-4DB5-9252-F33B2C7ECDF9}">
      <dgm:prSet/>
      <dgm:spPr/>
      <dgm:t>
        <a:bodyPr/>
        <a:lstStyle/>
        <a:p>
          <a:endParaRPr lang="en-GB"/>
        </a:p>
      </dgm:t>
    </dgm:pt>
    <dgm:pt modelId="{19B3E516-10CD-4C6F-82E5-9AC56E5F95A0}">
      <dgm:prSet/>
      <dgm:spPr/>
      <dgm:t>
        <a:bodyPr/>
        <a:lstStyle/>
        <a:p>
          <a:r>
            <a:rPr lang="en-GB"/>
            <a:t>Assistant Director (Stronger Communities and Regulatory Services)</a:t>
          </a:r>
        </a:p>
      </dgm:t>
    </dgm:pt>
    <dgm:pt modelId="{4726ED01-7C6F-4626-8720-6187F9976524}" type="parTrans" cxnId="{682D9918-50F3-4174-B7AE-A06DAD1054E9}">
      <dgm:prSet/>
      <dgm:spPr/>
      <dgm:t>
        <a:bodyPr/>
        <a:lstStyle/>
        <a:p>
          <a:endParaRPr lang="en-GB"/>
        </a:p>
      </dgm:t>
    </dgm:pt>
    <dgm:pt modelId="{BBE4E4D0-4B6A-49A3-AC4B-2A3BD79CD866}" type="sibTrans" cxnId="{682D9918-50F3-4174-B7AE-A06DAD1054E9}">
      <dgm:prSet/>
      <dgm:spPr/>
      <dgm:t>
        <a:bodyPr/>
        <a:lstStyle/>
        <a:p>
          <a:endParaRPr lang="en-GB"/>
        </a:p>
      </dgm:t>
    </dgm:pt>
    <dgm:pt modelId="{E2E9773B-626D-4F8E-B090-52E6AD18B45C}">
      <dgm:prSet/>
      <dgm:spPr/>
      <dgm:t>
        <a:bodyPr/>
        <a:lstStyle/>
        <a:p>
          <a:r>
            <a:rPr lang="en-GB"/>
            <a:t>Senior EHOs</a:t>
          </a:r>
        </a:p>
      </dgm:t>
    </dgm:pt>
    <dgm:pt modelId="{1B9DE6BE-1B0F-4D21-924A-84C7C1C5928F}" type="parTrans" cxnId="{F26533CB-6E11-480C-8134-931A1FF236A1}">
      <dgm:prSet/>
      <dgm:spPr/>
      <dgm:t>
        <a:bodyPr/>
        <a:lstStyle/>
        <a:p>
          <a:endParaRPr lang="en-GB"/>
        </a:p>
      </dgm:t>
    </dgm:pt>
    <dgm:pt modelId="{C018DF1C-67C9-4586-A10E-E8160CED3641}" type="sibTrans" cxnId="{F26533CB-6E11-480C-8134-931A1FF236A1}">
      <dgm:prSet/>
      <dgm:spPr/>
      <dgm:t>
        <a:bodyPr/>
        <a:lstStyle/>
        <a:p>
          <a:endParaRPr lang="en-GB"/>
        </a:p>
      </dgm:t>
    </dgm:pt>
    <dgm:pt modelId="{42CD3FE3-83AC-41F1-8531-7D62A29B843E}">
      <dgm:prSet/>
      <dgm:spPr/>
      <dgm:t>
        <a:bodyPr/>
        <a:lstStyle/>
        <a:p>
          <a:r>
            <a:rPr lang="en-GB"/>
            <a:t>Senior EHOs</a:t>
          </a:r>
        </a:p>
      </dgm:t>
    </dgm:pt>
    <dgm:pt modelId="{FC4CCBE5-472A-459B-A539-44F037209429}" type="parTrans" cxnId="{44FB31E3-0C68-44AD-88E0-57FD3CC9B0D4}">
      <dgm:prSet/>
      <dgm:spPr/>
      <dgm:t>
        <a:bodyPr/>
        <a:lstStyle/>
        <a:p>
          <a:endParaRPr lang="en-GB"/>
        </a:p>
      </dgm:t>
    </dgm:pt>
    <dgm:pt modelId="{6A19363D-A251-4DBF-9BAC-76BBEB9960FD}" type="sibTrans" cxnId="{44FB31E3-0C68-44AD-88E0-57FD3CC9B0D4}">
      <dgm:prSet/>
      <dgm:spPr/>
      <dgm:t>
        <a:bodyPr/>
        <a:lstStyle/>
        <a:p>
          <a:endParaRPr lang="en-GB"/>
        </a:p>
      </dgm:t>
    </dgm:pt>
    <dgm:pt modelId="{DC67C705-4CDC-4D3C-8C0C-1B406111C574}">
      <dgm:prSet/>
      <dgm:spPr/>
      <dgm:t>
        <a:bodyPr/>
        <a:lstStyle/>
        <a:p>
          <a:r>
            <a:rPr lang="en-GB"/>
            <a:t>Senior EHOs</a:t>
          </a:r>
        </a:p>
      </dgm:t>
    </dgm:pt>
    <dgm:pt modelId="{37109EDF-9665-4038-A74D-45B0D9D17FAE}" type="parTrans" cxnId="{CD17FB7D-D50D-4EE6-B4C6-7072C76A6F4B}">
      <dgm:prSet/>
      <dgm:spPr/>
      <dgm:t>
        <a:bodyPr/>
        <a:lstStyle/>
        <a:p>
          <a:endParaRPr lang="en-GB"/>
        </a:p>
      </dgm:t>
    </dgm:pt>
    <dgm:pt modelId="{F4B4A476-265E-4EBC-A589-2F041CAF4C19}" type="sibTrans" cxnId="{CD17FB7D-D50D-4EE6-B4C6-7072C76A6F4B}">
      <dgm:prSet/>
      <dgm:spPr/>
      <dgm:t>
        <a:bodyPr/>
        <a:lstStyle/>
        <a:p>
          <a:endParaRPr lang="en-GB"/>
        </a:p>
      </dgm:t>
    </dgm:pt>
    <dgm:pt modelId="{6B66EEE1-A3E3-47C1-BFF1-C6554D6BC01A}">
      <dgm:prSet/>
      <dgm:spPr/>
      <dgm:t>
        <a:bodyPr/>
        <a:lstStyle/>
        <a:p>
          <a:r>
            <a:rPr lang="en-GB"/>
            <a:t>Warden and Environmental Enforcement Managers</a:t>
          </a:r>
        </a:p>
      </dgm:t>
    </dgm:pt>
    <dgm:pt modelId="{F2C15335-1E26-464B-806F-B7164312E0B9}" type="parTrans" cxnId="{224425D3-0F6E-4134-AABE-37878481880D}">
      <dgm:prSet/>
      <dgm:spPr/>
      <dgm:t>
        <a:bodyPr/>
        <a:lstStyle/>
        <a:p>
          <a:endParaRPr lang="en-GB"/>
        </a:p>
      </dgm:t>
    </dgm:pt>
    <dgm:pt modelId="{692C8EF5-CEF4-4045-8ABE-EF448E610302}" type="sibTrans" cxnId="{224425D3-0F6E-4134-AABE-37878481880D}">
      <dgm:prSet/>
      <dgm:spPr/>
      <dgm:t>
        <a:bodyPr/>
        <a:lstStyle/>
        <a:p>
          <a:endParaRPr lang="en-GB"/>
        </a:p>
      </dgm:t>
    </dgm:pt>
    <dgm:pt modelId="{2DF980E8-29E3-4B86-8FEC-DAB569EB6F2B}" type="pres">
      <dgm:prSet presAssocID="{48BB6D2E-AFAF-42DA-971E-AB948FD22952}" presName="hierChild1" presStyleCnt="0">
        <dgm:presLayoutVars>
          <dgm:orgChart val="1"/>
          <dgm:chPref val="1"/>
          <dgm:dir/>
          <dgm:animOne val="branch"/>
          <dgm:animLvl val="lvl"/>
          <dgm:resizeHandles/>
        </dgm:presLayoutVars>
      </dgm:prSet>
      <dgm:spPr/>
    </dgm:pt>
    <dgm:pt modelId="{362271E2-BD3E-41F2-8096-BAACC99996BD}" type="pres">
      <dgm:prSet presAssocID="{19B3E516-10CD-4C6F-82E5-9AC56E5F95A0}" presName="hierRoot1" presStyleCnt="0">
        <dgm:presLayoutVars>
          <dgm:hierBranch val="init"/>
        </dgm:presLayoutVars>
      </dgm:prSet>
      <dgm:spPr/>
    </dgm:pt>
    <dgm:pt modelId="{653FE0CC-17CF-4BF0-BF77-1D64DCBF2940}" type="pres">
      <dgm:prSet presAssocID="{19B3E516-10CD-4C6F-82E5-9AC56E5F95A0}" presName="rootComposite1" presStyleCnt="0"/>
      <dgm:spPr/>
    </dgm:pt>
    <dgm:pt modelId="{D8DB5FE0-7134-4210-9267-74C0725C5456}" type="pres">
      <dgm:prSet presAssocID="{19B3E516-10CD-4C6F-82E5-9AC56E5F95A0}" presName="rootText1" presStyleLbl="node0" presStyleIdx="0" presStyleCnt="1">
        <dgm:presLayoutVars>
          <dgm:chPref val="3"/>
        </dgm:presLayoutVars>
      </dgm:prSet>
      <dgm:spPr/>
    </dgm:pt>
    <dgm:pt modelId="{FFC2B31F-8E36-4AD6-AD62-B7146B8043D8}" type="pres">
      <dgm:prSet presAssocID="{19B3E516-10CD-4C6F-82E5-9AC56E5F95A0}" presName="rootConnector1" presStyleLbl="node1" presStyleIdx="0" presStyleCnt="0"/>
      <dgm:spPr/>
    </dgm:pt>
    <dgm:pt modelId="{457C56C9-ED2F-4E8A-838D-CF9B765C3FDF}" type="pres">
      <dgm:prSet presAssocID="{19B3E516-10CD-4C6F-82E5-9AC56E5F95A0}" presName="hierChild2" presStyleCnt="0"/>
      <dgm:spPr/>
    </dgm:pt>
    <dgm:pt modelId="{F7DB71EA-E484-43FE-B8ED-1C744B777F4E}" type="pres">
      <dgm:prSet presAssocID="{F090A931-34A3-4A06-AB4E-06544B37736B}" presName="Name37" presStyleLbl="parChTrans1D2" presStyleIdx="0" presStyleCnt="1"/>
      <dgm:spPr/>
    </dgm:pt>
    <dgm:pt modelId="{6BB96836-575F-43FC-91ED-37D35DA00BD7}" type="pres">
      <dgm:prSet presAssocID="{9738EA08-D7D8-4969-8C2D-6957E6973743}" presName="hierRoot2" presStyleCnt="0">
        <dgm:presLayoutVars>
          <dgm:hierBranch val="init"/>
        </dgm:presLayoutVars>
      </dgm:prSet>
      <dgm:spPr/>
    </dgm:pt>
    <dgm:pt modelId="{6EADB7DE-BF26-4CB7-9973-A22B0308A196}" type="pres">
      <dgm:prSet presAssocID="{9738EA08-D7D8-4969-8C2D-6957E6973743}" presName="rootComposite" presStyleCnt="0"/>
      <dgm:spPr/>
    </dgm:pt>
    <dgm:pt modelId="{13092B22-AECD-4BC7-96EE-695BA4D6D558}" type="pres">
      <dgm:prSet presAssocID="{9738EA08-D7D8-4969-8C2D-6957E6973743}" presName="rootText" presStyleLbl="node2" presStyleIdx="0" presStyleCnt="1">
        <dgm:presLayoutVars>
          <dgm:chPref val="3"/>
        </dgm:presLayoutVars>
      </dgm:prSet>
      <dgm:spPr/>
    </dgm:pt>
    <dgm:pt modelId="{9B119705-A1D5-4C1F-9A48-84E117F43180}" type="pres">
      <dgm:prSet presAssocID="{9738EA08-D7D8-4969-8C2D-6957E6973743}" presName="rootConnector" presStyleLbl="node2" presStyleIdx="0" presStyleCnt="1"/>
      <dgm:spPr/>
    </dgm:pt>
    <dgm:pt modelId="{FF0D954B-0B6C-4B23-95C7-E94BCDB98D45}" type="pres">
      <dgm:prSet presAssocID="{9738EA08-D7D8-4969-8C2D-6957E6973743}" presName="hierChild4" presStyleCnt="0"/>
      <dgm:spPr/>
    </dgm:pt>
    <dgm:pt modelId="{F221AEE9-D433-434D-BE4B-D039ADF9D447}" type="pres">
      <dgm:prSet presAssocID="{389135B4-0875-43DA-87CF-32BFA1D1C495}" presName="Name37" presStyleLbl="parChTrans1D3" presStyleIdx="0" presStyleCnt="4"/>
      <dgm:spPr/>
    </dgm:pt>
    <dgm:pt modelId="{69207BA3-720B-4525-A415-CDC4F630850C}" type="pres">
      <dgm:prSet presAssocID="{9A58A6C5-D7CF-43FC-A194-2A28837F9CAF}" presName="hierRoot2" presStyleCnt="0">
        <dgm:presLayoutVars>
          <dgm:hierBranch val="init"/>
        </dgm:presLayoutVars>
      </dgm:prSet>
      <dgm:spPr/>
    </dgm:pt>
    <dgm:pt modelId="{6E691D77-980D-47E1-9DF5-49C8F5BEBE37}" type="pres">
      <dgm:prSet presAssocID="{9A58A6C5-D7CF-43FC-A194-2A28837F9CAF}" presName="rootComposite" presStyleCnt="0"/>
      <dgm:spPr/>
    </dgm:pt>
    <dgm:pt modelId="{5F4881F2-6FBA-49B3-94DE-2A389E8C9D14}" type="pres">
      <dgm:prSet presAssocID="{9A58A6C5-D7CF-43FC-A194-2A28837F9CAF}" presName="rootText" presStyleLbl="node3" presStyleIdx="0" presStyleCnt="4">
        <dgm:presLayoutVars>
          <dgm:chPref val="3"/>
        </dgm:presLayoutVars>
      </dgm:prSet>
      <dgm:spPr/>
    </dgm:pt>
    <dgm:pt modelId="{76620745-BCA4-4E8D-82F6-7AF635534DC3}" type="pres">
      <dgm:prSet presAssocID="{9A58A6C5-D7CF-43FC-A194-2A28837F9CAF}" presName="rootConnector" presStyleLbl="node3" presStyleIdx="0" presStyleCnt="4"/>
      <dgm:spPr/>
    </dgm:pt>
    <dgm:pt modelId="{2B423064-4941-463E-870A-2F0A0FD86BCF}" type="pres">
      <dgm:prSet presAssocID="{9A58A6C5-D7CF-43FC-A194-2A28837F9CAF}" presName="hierChild4" presStyleCnt="0"/>
      <dgm:spPr/>
    </dgm:pt>
    <dgm:pt modelId="{7395C9A1-33F7-41C8-8249-55CFF6B96D9B}" type="pres">
      <dgm:prSet presAssocID="{1B9DE6BE-1B0F-4D21-924A-84C7C1C5928F}" presName="Name37" presStyleLbl="parChTrans1D4" presStyleIdx="0" presStyleCnt="4"/>
      <dgm:spPr/>
    </dgm:pt>
    <dgm:pt modelId="{104EDF47-A2DF-45B4-884E-2990BB6A4081}" type="pres">
      <dgm:prSet presAssocID="{E2E9773B-626D-4F8E-B090-52E6AD18B45C}" presName="hierRoot2" presStyleCnt="0">
        <dgm:presLayoutVars>
          <dgm:hierBranch val="init"/>
        </dgm:presLayoutVars>
      </dgm:prSet>
      <dgm:spPr/>
    </dgm:pt>
    <dgm:pt modelId="{F4D8F89F-A3BD-467B-ACFA-E866012307FD}" type="pres">
      <dgm:prSet presAssocID="{E2E9773B-626D-4F8E-B090-52E6AD18B45C}" presName="rootComposite" presStyleCnt="0"/>
      <dgm:spPr/>
    </dgm:pt>
    <dgm:pt modelId="{0C26E7FA-8468-4D69-B7C3-A6735853727E}" type="pres">
      <dgm:prSet presAssocID="{E2E9773B-626D-4F8E-B090-52E6AD18B45C}" presName="rootText" presStyleLbl="node4" presStyleIdx="0" presStyleCnt="4">
        <dgm:presLayoutVars>
          <dgm:chPref val="3"/>
        </dgm:presLayoutVars>
      </dgm:prSet>
      <dgm:spPr/>
    </dgm:pt>
    <dgm:pt modelId="{41B4125A-054F-4ECE-BA8E-30EB072865AD}" type="pres">
      <dgm:prSet presAssocID="{E2E9773B-626D-4F8E-B090-52E6AD18B45C}" presName="rootConnector" presStyleLbl="node4" presStyleIdx="0" presStyleCnt="4"/>
      <dgm:spPr/>
    </dgm:pt>
    <dgm:pt modelId="{118C940A-8E73-4C94-ABA4-83BAFB691FE9}" type="pres">
      <dgm:prSet presAssocID="{E2E9773B-626D-4F8E-B090-52E6AD18B45C}" presName="hierChild4" presStyleCnt="0"/>
      <dgm:spPr/>
    </dgm:pt>
    <dgm:pt modelId="{A871F2C3-EA01-435E-8CFB-AF2DE86E9BEF}" type="pres">
      <dgm:prSet presAssocID="{E2E9773B-626D-4F8E-B090-52E6AD18B45C}" presName="hierChild5" presStyleCnt="0"/>
      <dgm:spPr/>
    </dgm:pt>
    <dgm:pt modelId="{4FC55EF9-AE83-4916-A062-FC1DC7F404F9}" type="pres">
      <dgm:prSet presAssocID="{9A58A6C5-D7CF-43FC-A194-2A28837F9CAF}" presName="hierChild5" presStyleCnt="0"/>
      <dgm:spPr/>
    </dgm:pt>
    <dgm:pt modelId="{5DD3D68D-9B4A-4F92-A59E-7F621B95BCBE}" type="pres">
      <dgm:prSet presAssocID="{9A250493-B284-47E5-ADF5-C5DCF5C49A8F}" presName="Name37" presStyleLbl="parChTrans1D3" presStyleIdx="1" presStyleCnt="4"/>
      <dgm:spPr/>
    </dgm:pt>
    <dgm:pt modelId="{3207B5D0-6D52-4F0F-9BF4-9722DE82DA62}" type="pres">
      <dgm:prSet presAssocID="{AA61FDCD-D6B3-4AEC-A856-37BB1B4949F3}" presName="hierRoot2" presStyleCnt="0">
        <dgm:presLayoutVars>
          <dgm:hierBranch val="init"/>
        </dgm:presLayoutVars>
      </dgm:prSet>
      <dgm:spPr/>
    </dgm:pt>
    <dgm:pt modelId="{D7D31A1D-DF11-4D88-BF0E-8105E7FDCAC5}" type="pres">
      <dgm:prSet presAssocID="{AA61FDCD-D6B3-4AEC-A856-37BB1B4949F3}" presName="rootComposite" presStyleCnt="0"/>
      <dgm:spPr/>
    </dgm:pt>
    <dgm:pt modelId="{988F6046-4F26-4E5D-93F6-F3552A72457B}" type="pres">
      <dgm:prSet presAssocID="{AA61FDCD-D6B3-4AEC-A856-37BB1B4949F3}" presName="rootText" presStyleLbl="node3" presStyleIdx="1" presStyleCnt="4">
        <dgm:presLayoutVars>
          <dgm:chPref val="3"/>
        </dgm:presLayoutVars>
      </dgm:prSet>
      <dgm:spPr/>
    </dgm:pt>
    <dgm:pt modelId="{AA6DF956-3497-42C0-84DF-CE936D960C88}" type="pres">
      <dgm:prSet presAssocID="{AA61FDCD-D6B3-4AEC-A856-37BB1B4949F3}" presName="rootConnector" presStyleLbl="node3" presStyleIdx="1" presStyleCnt="4"/>
      <dgm:spPr/>
    </dgm:pt>
    <dgm:pt modelId="{FE2ADC98-9E6C-4B46-A704-507C874EE939}" type="pres">
      <dgm:prSet presAssocID="{AA61FDCD-D6B3-4AEC-A856-37BB1B4949F3}" presName="hierChild4" presStyleCnt="0"/>
      <dgm:spPr/>
    </dgm:pt>
    <dgm:pt modelId="{E40F2F96-BC45-47B9-9733-591C7F316F85}" type="pres">
      <dgm:prSet presAssocID="{FC4CCBE5-472A-459B-A539-44F037209429}" presName="Name37" presStyleLbl="parChTrans1D4" presStyleIdx="1" presStyleCnt="4"/>
      <dgm:spPr/>
    </dgm:pt>
    <dgm:pt modelId="{EEF90F68-201A-4D72-87E3-128133C8C5C8}" type="pres">
      <dgm:prSet presAssocID="{42CD3FE3-83AC-41F1-8531-7D62A29B843E}" presName="hierRoot2" presStyleCnt="0">
        <dgm:presLayoutVars>
          <dgm:hierBranch val="init"/>
        </dgm:presLayoutVars>
      </dgm:prSet>
      <dgm:spPr/>
    </dgm:pt>
    <dgm:pt modelId="{28192682-4B25-409F-A6F4-028C10ECC9C4}" type="pres">
      <dgm:prSet presAssocID="{42CD3FE3-83AC-41F1-8531-7D62A29B843E}" presName="rootComposite" presStyleCnt="0"/>
      <dgm:spPr/>
    </dgm:pt>
    <dgm:pt modelId="{E82D87C6-4521-4569-B936-DD0ECEEDF79A}" type="pres">
      <dgm:prSet presAssocID="{42CD3FE3-83AC-41F1-8531-7D62A29B843E}" presName="rootText" presStyleLbl="node4" presStyleIdx="1" presStyleCnt="4">
        <dgm:presLayoutVars>
          <dgm:chPref val="3"/>
        </dgm:presLayoutVars>
      </dgm:prSet>
      <dgm:spPr/>
    </dgm:pt>
    <dgm:pt modelId="{BDBDA3A2-A6DA-48C0-97E9-9AA39B5FC13F}" type="pres">
      <dgm:prSet presAssocID="{42CD3FE3-83AC-41F1-8531-7D62A29B843E}" presName="rootConnector" presStyleLbl="node4" presStyleIdx="1" presStyleCnt="4"/>
      <dgm:spPr/>
    </dgm:pt>
    <dgm:pt modelId="{E3316311-38C0-4736-ADAA-22B01F2DDD8F}" type="pres">
      <dgm:prSet presAssocID="{42CD3FE3-83AC-41F1-8531-7D62A29B843E}" presName="hierChild4" presStyleCnt="0"/>
      <dgm:spPr/>
    </dgm:pt>
    <dgm:pt modelId="{8363169F-FFA3-4704-AB06-3830F523BE1A}" type="pres">
      <dgm:prSet presAssocID="{42CD3FE3-83AC-41F1-8531-7D62A29B843E}" presName="hierChild5" presStyleCnt="0"/>
      <dgm:spPr/>
    </dgm:pt>
    <dgm:pt modelId="{3BC94599-558A-4C3F-A4E5-033A2B5A695B}" type="pres">
      <dgm:prSet presAssocID="{AA61FDCD-D6B3-4AEC-A856-37BB1B4949F3}" presName="hierChild5" presStyleCnt="0"/>
      <dgm:spPr/>
    </dgm:pt>
    <dgm:pt modelId="{78F9CE79-6885-4B8A-983B-686B0F6B9F50}" type="pres">
      <dgm:prSet presAssocID="{43D4AE20-07A9-482E-ABD3-D18387516FA0}" presName="Name37" presStyleLbl="parChTrans1D3" presStyleIdx="2" presStyleCnt="4"/>
      <dgm:spPr/>
    </dgm:pt>
    <dgm:pt modelId="{FDF72BF0-5764-4E59-9EB1-A6BD59633A3E}" type="pres">
      <dgm:prSet presAssocID="{CC9FB927-B9F8-4B4B-8E37-E71ACC8A8557}" presName="hierRoot2" presStyleCnt="0">
        <dgm:presLayoutVars>
          <dgm:hierBranch val="init"/>
        </dgm:presLayoutVars>
      </dgm:prSet>
      <dgm:spPr/>
    </dgm:pt>
    <dgm:pt modelId="{DE0F8D9D-648B-499F-A2A7-98167E14E49B}" type="pres">
      <dgm:prSet presAssocID="{CC9FB927-B9F8-4B4B-8E37-E71ACC8A8557}" presName="rootComposite" presStyleCnt="0"/>
      <dgm:spPr/>
    </dgm:pt>
    <dgm:pt modelId="{9C63D56E-DE14-4ED4-96B2-2F37381F184E}" type="pres">
      <dgm:prSet presAssocID="{CC9FB927-B9F8-4B4B-8E37-E71ACC8A8557}" presName="rootText" presStyleLbl="node3" presStyleIdx="2" presStyleCnt="4">
        <dgm:presLayoutVars>
          <dgm:chPref val="3"/>
        </dgm:presLayoutVars>
      </dgm:prSet>
      <dgm:spPr/>
    </dgm:pt>
    <dgm:pt modelId="{A8FCFF2A-9D6C-4850-8DDC-73FA6ED3CE79}" type="pres">
      <dgm:prSet presAssocID="{CC9FB927-B9F8-4B4B-8E37-E71ACC8A8557}" presName="rootConnector" presStyleLbl="node3" presStyleIdx="2" presStyleCnt="4"/>
      <dgm:spPr/>
    </dgm:pt>
    <dgm:pt modelId="{BAA1C2A1-0D25-4A6B-9B91-E001318F8537}" type="pres">
      <dgm:prSet presAssocID="{CC9FB927-B9F8-4B4B-8E37-E71ACC8A8557}" presName="hierChild4" presStyleCnt="0"/>
      <dgm:spPr/>
    </dgm:pt>
    <dgm:pt modelId="{72C25C68-93F6-472F-B609-8A656C7317EB}" type="pres">
      <dgm:prSet presAssocID="{37109EDF-9665-4038-A74D-45B0D9D17FAE}" presName="Name37" presStyleLbl="parChTrans1D4" presStyleIdx="2" presStyleCnt="4"/>
      <dgm:spPr/>
    </dgm:pt>
    <dgm:pt modelId="{4388A294-8FE7-4EA6-87F2-75F0912614DD}" type="pres">
      <dgm:prSet presAssocID="{DC67C705-4CDC-4D3C-8C0C-1B406111C574}" presName="hierRoot2" presStyleCnt="0">
        <dgm:presLayoutVars>
          <dgm:hierBranch val="init"/>
        </dgm:presLayoutVars>
      </dgm:prSet>
      <dgm:spPr/>
    </dgm:pt>
    <dgm:pt modelId="{39D1D534-A866-4811-919D-16F6A7A43B48}" type="pres">
      <dgm:prSet presAssocID="{DC67C705-4CDC-4D3C-8C0C-1B406111C574}" presName="rootComposite" presStyleCnt="0"/>
      <dgm:spPr/>
    </dgm:pt>
    <dgm:pt modelId="{7F38733D-9B8E-415E-9137-442B21A173F0}" type="pres">
      <dgm:prSet presAssocID="{DC67C705-4CDC-4D3C-8C0C-1B406111C574}" presName="rootText" presStyleLbl="node4" presStyleIdx="2" presStyleCnt="4">
        <dgm:presLayoutVars>
          <dgm:chPref val="3"/>
        </dgm:presLayoutVars>
      </dgm:prSet>
      <dgm:spPr/>
    </dgm:pt>
    <dgm:pt modelId="{F80BC9B0-894C-472F-868D-467CA7FAF62B}" type="pres">
      <dgm:prSet presAssocID="{DC67C705-4CDC-4D3C-8C0C-1B406111C574}" presName="rootConnector" presStyleLbl="node4" presStyleIdx="2" presStyleCnt="4"/>
      <dgm:spPr/>
    </dgm:pt>
    <dgm:pt modelId="{D10848F6-3A8F-41BF-A913-39037A0588EE}" type="pres">
      <dgm:prSet presAssocID="{DC67C705-4CDC-4D3C-8C0C-1B406111C574}" presName="hierChild4" presStyleCnt="0"/>
      <dgm:spPr/>
    </dgm:pt>
    <dgm:pt modelId="{D991FF7E-3471-4508-8C3C-30085C9B3540}" type="pres">
      <dgm:prSet presAssocID="{DC67C705-4CDC-4D3C-8C0C-1B406111C574}" presName="hierChild5" presStyleCnt="0"/>
      <dgm:spPr/>
    </dgm:pt>
    <dgm:pt modelId="{DD5C28B0-08DA-4A40-ADCC-DD55C8020846}" type="pres">
      <dgm:prSet presAssocID="{CC9FB927-B9F8-4B4B-8E37-E71ACC8A8557}" presName="hierChild5" presStyleCnt="0"/>
      <dgm:spPr/>
    </dgm:pt>
    <dgm:pt modelId="{65AAD2DE-EE20-486D-AB82-C6B6DC563368}" type="pres">
      <dgm:prSet presAssocID="{821D57EB-D9BF-4E18-B12B-72230E13F649}" presName="Name37" presStyleLbl="parChTrans1D3" presStyleIdx="3" presStyleCnt="4"/>
      <dgm:spPr/>
    </dgm:pt>
    <dgm:pt modelId="{E0C3C82B-DDCC-4BE1-B747-0E503A4C8434}" type="pres">
      <dgm:prSet presAssocID="{6170B80E-AA63-4F88-9DDB-F663EF09C671}" presName="hierRoot2" presStyleCnt="0">
        <dgm:presLayoutVars>
          <dgm:hierBranch val="init"/>
        </dgm:presLayoutVars>
      </dgm:prSet>
      <dgm:spPr/>
    </dgm:pt>
    <dgm:pt modelId="{55B4ADFD-8AB7-46BC-BB09-393228FDDD5A}" type="pres">
      <dgm:prSet presAssocID="{6170B80E-AA63-4F88-9DDB-F663EF09C671}" presName="rootComposite" presStyleCnt="0"/>
      <dgm:spPr/>
    </dgm:pt>
    <dgm:pt modelId="{75161AD9-47F5-45EA-A804-05807B726B8C}" type="pres">
      <dgm:prSet presAssocID="{6170B80E-AA63-4F88-9DDB-F663EF09C671}" presName="rootText" presStyleLbl="node3" presStyleIdx="3" presStyleCnt="4">
        <dgm:presLayoutVars>
          <dgm:chPref val="3"/>
        </dgm:presLayoutVars>
      </dgm:prSet>
      <dgm:spPr/>
    </dgm:pt>
    <dgm:pt modelId="{9F34FE7C-2200-4340-826D-7125B2ACDE69}" type="pres">
      <dgm:prSet presAssocID="{6170B80E-AA63-4F88-9DDB-F663EF09C671}" presName="rootConnector" presStyleLbl="node3" presStyleIdx="3" presStyleCnt="4"/>
      <dgm:spPr/>
    </dgm:pt>
    <dgm:pt modelId="{347E5655-2554-4395-A94D-ECD1D85A5B96}" type="pres">
      <dgm:prSet presAssocID="{6170B80E-AA63-4F88-9DDB-F663EF09C671}" presName="hierChild4" presStyleCnt="0"/>
      <dgm:spPr/>
    </dgm:pt>
    <dgm:pt modelId="{EB044D11-0D62-46FA-8943-199BB067DABC}" type="pres">
      <dgm:prSet presAssocID="{F2C15335-1E26-464B-806F-B7164312E0B9}" presName="Name37" presStyleLbl="parChTrans1D4" presStyleIdx="3" presStyleCnt="4"/>
      <dgm:spPr/>
    </dgm:pt>
    <dgm:pt modelId="{491FBA3F-23C7-4CB0-91BC-2D34DFC29D4F}" type="pres">
      <dgm:prSet presAssocID="{6B66EEE1-A3E3-47C1-BFF1-C6554D6BC01A}" presName="hierRoot2" presStyleCnt="0">
        <dgm:presLayoutVars>
          <dgm:hierBranch val="init"/>
        </dgm:presLayoutVars>
      </dgm:prSet>
      <dgm:spPr/>
    </dgm:pt>
    <dgm:pt modelId="{6928FAFA-F7E5-4487-B20C-174F57DF9B6B}" type="pres">
      <dgm:prSet presAssocID="{6B66EEE1-A3E3-47C1-BFF1-C6554D6BC01A}" presName="rootComposite" presStyleCnt="0"/>
      <dgm:spPr/>
    </dgm:pt>
    <dgm:pt modelId="{B96F0959-5B4F-4225-9886-9E086D66F559}" type="pres">
      <dgm:prSet presAssocID="{6B66EEE1-A3E3-47C1-BFF1-C6554D6BC01A}" presName="rootText" presStyleLbl="node4" presStyleIdx="3" presStyleCnt="4">
        <dgm:presLayoutVars>
          <dgm:chPref val="3"/>
        </dgm:presLayoutVars>
      </dgm:prSet>
      <dgm:spPr/>
    </dgm:pt>
    <dgm:pt modelId="{27ECAEF9-375B-4F36-B41C-7AF479130050}" type="pres">
      <dgm:prSet presAssocID="{6B66EEE1-A3E3-47C1-BFF1-C6554D6BC01A}" presName="rootConnector" presStyleLbl="node4" presStyleIdx="3" presStyleCnt="4"/>
      <dgm:spPr/>
    </dgm:pt>
    <dgm:pt modelId="{055EC483-6240-43EE-8EE5-883B1E72B8B9}" type="pres">
      <dgm:prSet presAssocID="{6B66EEE1-A3E3-47C1-BFF1-C6554D6BC01A}" presName="hierChild4" presStyleCnt="0"/>
      <dgm:spPr/>
    </dgm:pt>
    <dgm:pt modelId="{B324BEE4-C0B6-49CE-B0BD-325A61A40215}" type="pres">
      <dgm:prSet presAssocID="{6B66EEE1-A3E3-47C1-BFF1-C6554D6BC01A}" presName="hierChild5" presStyleCnt="0"/>
      <dgm:spPr/>
    </dgm:pt>
    <dgm:pt modelId="{352DE762-3AD2-47A8-8970-02DFA4CF04B1}" type="pres">
      <dgm:prSet presAssocID="{6170B80E-AA63-4F88-9DDB-F663EF09C671}" presName="hierChild5" presStyleCnt="0"/>
      <dgm:spPr/>
    </dgm:pt>
    <dgm:pt modelId="{EAE92435-E0BC-4B5B-8D6C-458229155100}" type="pres">
      <dgm:prSet presAssocID="{9738EA08-D7D8-4969-8C2D-6957E6973743}" presName="hierChild5" presStyleCnt="0"/>
      <dgm:spPr/>
    </dgm:pt>
    <dgm:pt modelId="{81E0C2B7-F3AC-43E2-9133-9609AC2B4C87}" type="pres">
      <dgm:prSet presAssocID="{19B3E516-10CD-4C6F-82E5-9AC56E5F95A0}" presName="hierChild3" presStyleCnt="0"/>
      <dgm:spPr/>
    </dgm:pt>
  </dgm:ptLst>
  <dgm:cxnLst>
    <dgm:cxn modelId="{516C030C-5B56-4B59-BF95-12B0BC565A74}" type="presOf" srcId="{FC4CCBE5-472A-459B-A539-44F037209429}" destId="{E40F2F96-BC45-47B9-9733-591C7F316F85}" srcOrd="0" destOrd="0" presId="urn:microsoft.com/office/officeart/2005/8/layout/orgChart1"/>
    <dgm:cxn modelId="{156A1E0C-95B3-4271-9018-0E138B8C2B67}" type="presOf" srcId="{F2C15335-1E26-464B-806F-B7164312E0B9}" destId="{EB044D11-0D62-46FA-8943-199BB067DABC}" srcOrd="0" destOrd="0" presId="urn:microsoft.com/office/officeart/2005/8/layout/orgChart1"/>
    <dgm:cxn modelId="{B9CB1E0E-4BE8-4830-BC0D-4E84ABF85C7F}" srcId="{9738EA08-D7D8-4969-8C2D-6957E6973743}" destId="{9A58A6C5-D7CF-43FC-A194-2A28837F9CAF}" srcOrd="0" destOrd="0" parTransId="{389135B4-0875-43DA-87CF-32BFA1D1C495}" sibTransId="{256CB1DA-0581-409B-B44B-E726CFF8790D}"/>
    <dgm:cxn modelId="{40AD4314-2AE9-4EAB-9254-E803D3040C46}" type="presOf" srcId="{9738EA08-D7D8-4969-8C2D-6957E6973743}" destId="{13092B22-AECD-4BC7-96EE-695BA4D6D558}" srcOrd="0" destOrd="0" presId="urn:microsoft.com/office/officeart/2005/8/layout/orgChart1"/>
    <dgm:cxn modelId="{20136614-8724-4B24-BDFD-BB24735BFC60}" type="presOf" srcId="{1B9DE6BE-1B0F-4D21-924A-84C7C1C5928F}" destId="{7395C9A1-33F7-41C8-8249-55CFF6B96D9B}" srcOrd="0" destOrd="0" presId="urn:microsoft.com/office/officeart/2005/8/layout/orgChart1"/>
    <dgm:cxn modelId="{682D9918-50F3-4174-B7AE-A06DAD1054E9}" srcId="{48BB6D2E-AFAF-42DA-971E-AB948FD22952}" destId="{19B3E516-10CD-4C6F-82E5-9AC56E5F95A0}" srcOrd="0" destOrd="0" parTransId="{4726ED01-7C6F-4626-8720-6187F9976524}" sibTransId="{BBE4E4D0-4B6A-49A3-AC4B-2A3BD79CD866}"/>
    <dgm:cxn modelId="{BE41801E-015D-42BE-A0B3-EC5FB794E2CE}" type="presOf" srcId="{F090A931-34A3-4A06-AB4E-06544B37736B}" destId="{F7DB71EA-E484-43FE-B8ED-1C744B777F4E}" srcOrd="0" destOrd="0" presId="urn:microsoft.com/office/officeart/2005/8/layout/orgChart1"/>
    <dgm:cxn modelId="{B69BCC23-4561-4DDB-B24D-1DA2E3D14312}" type="presOf" srcId="{9738EA08-D7D8-4969-8C2D-6957E6973743}" destId="{9B119705-A1D5-4C1F-9A48-84E117F43180}" srcOrd="1" destOrd="0" presId="urn:microsoft.com/office/officeart/2005/8/layout/orgChart1"/>
    <dgm:cxn modelId="{F7124E2C-7DA9-4B92-AC35-4ECE3D204BF4}" type="presOf" srcId="{6B66EEE1-A3E3-47C1-BFF1-C6554D6BC01A}" destId="{27ECAEF9-375B-4F36-B41C-7AF479130050}" srcOrd="1" destOrd="0" presId="urn:microsoft.com/office/officeart/2005/8/layout/orgChart1"/>
    <dgm:cxn modelId="{5CAFC540-2318-4E35-B300-FC7FCD545C1C}" type="presOf" srcId="{37109EDF-9665-4038-A74D-45B0D9D17FAE}" destId="{72C25C68-93F6-472F-B609-8A656C7317EB}" srcOrd="0" destOrd="0" presId="urn:microsoft.com/office/officeart/2005/8/layout/orgChart1"/>
    <dgm:cxn modelId="{4F3F3D5E-EE97-4E27-BDEB-0278F4F7E006}" type="presOf" srcId="{42CD3FE3-83AC-41F1-8531-7D62A29B843E}" destId="{BDBDA3A2-A6DA-48C0-97E9-9AA39B5FC13F}" srcOrd="1" destOrd="0" presId="urn:microsoft.com/office/officeart/2005/8/layout/orgChart1"/>
    <dgm:cxn modelId="{00BB504D-748C-4C5A-9A3D-36E1DF8A048A}" type="presOf" srcId="{48BB6D2E-AFAF-42DA-971E-AB948FD22952}" destId="{2DF980E8-29E3-4B86-8FEC-DAB569EB6F2B}" srcOrd="0" destOrd="0" presId="urn:microsoft.com/office/officeart/2005/8/layout/orgChart1"/>
    <dgm:cxn modelId="{8555E96E-1E1B-4A81-9A41-9964E10BBA46}" type="presOf" srcId="{821D57EB-D9BF-4E18-B12B-72230E13F649}" destId="{65AAD2DE-EE20-486D-AB82-C6B6DC563368}" srcOrd="0" destOrd="0" presId="urn:microsoft.com/office/officeart/2005/8/layout/orgChart1"/>
    <dgm:cxn modelId="{F2F3C04F-E90B-4DA5-BDED-5009DFE98016}" srcId="{9738EA08-D7D8-4969-8C2D-6957E6973743}" destId="{AA61FDCD-D6B3-4AEC-A856-37BB1B4949F3}" srcOrd="1" destOrd="0" parTransId="{9A250493-B284-47E5-ADF5-C5DCF5C49A8F}" sibTransId="{C8ED6184-085C-43B9-AC13-FB0958454BC7}"/>
    <dgm:cxn modelId="{61C50E51-7301-4362-A97E-DCE084D3E894}" type="presOf" srcId="{389135B4-0875-43DA-87CF-32BFA1D1C495}" destId="{F221AEE9-D433-434D-BE4B-D039ADF9D447}" srcOrd="0" destOrd="0" presId="urn:microsoft.com/office/officeart/2005/8/layout/orgChart1"/>
    <dgm:cxn modelId="{84362773-4917-4E18-B12E-CF9F950B8D30}" type="presOf" srcId="{42CD3FE3-83AC-41F1-8531-7D62A29B843E}" destId="{E82D87C6-4521-4569-B936-DD0ECEEDF79A}" srcOrd="0" destOrd="0" presId="urn:microsoft.com/office/officeart/2005/8/layout/orgChart1"/>
    <dgm:cxn modelId="{E6326258-67E7-4859-8DA5-08B303CDF7FB}" type="presOf" srcId="{19B3E516-10CD-4C6F-82E5-9AC56E5F95A0}" destId="{FFC2B31F-8E36-4AD6-AD62-B7146B8043D8}" srcOrd="1" destOrd="0" presId="urn:microsoft.com/office/officeart/2005/8/layout/orgChart1"/>
    <dgm:cxn modelId="{F18D7179-DE1B-4E8A-B31C-01A73624EFA6}" type="presOf" srcId="{6170B80E-AA63-4F88-9DDB-F663EF09C671}" destId="{75161AD9-47F5-45EA-A804-05807B726B8C}" srcOrd="0" destOrd="0" presId="urn:microsoft.com/office/officeart/2005/8/layout/orgChart1"/>
    <dgm:cxn modelId="{CD17FB7D-D50D-4EE6-B4C6-7072C76A6F4B}" srcId="{CC9FB927-B9F8-4B4B-8E37-E71ACC8A8557}" destId="{DC67C705-4CDC-4D3C-8C0C-1B406111C574}" srcOrd="0" destOrd="0" parTransId="{37109EDF-9665-4038-A74D-45B0D9D17FAE}" sibTransId="{F4B4A476-265E-4EBC-A589-2F041CAF4C19}"/>
    <dgm:cxn modelId="{421E1B88-1B7E-40A1-B9DF-1F125CBE9927}" type="presOf" srcId="{DC67C705-4CDC-4D3C-8C0C-1B406111C574}" destId="{7F38733D-9B8E-415E-9137-442B21A173F0}" srcOrd="0" destOrd="0" presId="urn:microsoft.com/office/officeart/2005/8/layout/orgChart1"/>
    <dgm:cxn modelId="{48BA668F-6F7B-45A5-9E3D-0962AA8168FE}" srcId="{19B3E516-10CD-4C6F-82E5-9AC56E5F95A0}" destId="{9738EA08-D7D8-4969-8C2D-6957E6973743}" srcOrd="0" destOrd="0" parTransId="{F090A931-34A3-4A06-AB4E-06544B37736B}" sibTransId="{BB96D161-3A3D-4730-B689-EDB29DF9E1C4}"/>
    <dgm:cxn modelId="{F7119D8F-1678-4DE5-8353-6764476AFA84}" type="presOf" srcId="{9A58A6C5-D7CF-43FC-A194-2A28837F9CAF}" destId="{5F4881F2-6FBA-49B3-94DE-2A389E8C9D14}" srcOrd="0" destOrd="0" presId="urn:microsoft.com/office/officeart/2005/8/layout/orgChart1"/>
    <dgm:cxn modelId="{26BB5991-299C-46AC-9F9C-39321AA64F18}" type="presOf" srcId="{DC67C705-4CDC-4D3C-8C0C-1B406111C574}" destId="{F80BC9B0-894C-472F-868D-467CA7FAF62B}" srcOrd="1" destOrd="0" presId="urn:microsoft.com/office/officeart/2005/8/layout/orgChart1"/>
    <dgm:cxn modelId="{0449C99A-DB3D-4170-A5EC-6DF333098056}" type="presOf" srcId="{CC9FB927-B9F8-4B4B-8E37-E71ACC8A8557}" destId="{9C63D56E-DE14-4ED4-96B2-2F37381F184E}" srcOrd="0" destOrd="0" presId="urn:microsoft.com/office/officeart/2005/8/layout/orgChart1"/>
    <dgm:cxn modelId="{AF0A499B-86F6-4760-B100-5ED4759FDFA9}" type="presOf" srcId="{19B3E516-10CD-4C6F-82E5-9AC56E5F95A0}" destId="{D8DB5FE0-7134-4210-9267-74C0725C5456}" srcOrd="0" destOrd="0" presId="urn:microsoft.com/office/officeart/2005/8/layout/orgChart1"/>
    <dgm:cxn modelId="{EF11779C-26C3-4BB0-8DAA-7ABB9216D1CE}" type="presOf" srcId="{9A58A6C5-D7CF-43FC-A194-2A28837F9CAF}" destId="{76620745-BCA4-4E8D-82F6-7AF635534DC3}" srcOrd="1" destOrd="0" presId="urn:microsoft.com/office/officeart/2005/8/layout/orgChart1"/>
    <dgm:cxn modelId="{C449EFB2-DF83-4688-885E-ECD06D58E1BE}" type="presOf" srcId="{AA61FDCD-D6B3-4AEC-A856-37BB1B4949F3}" destId="{988F6046-4F26-4E5D-93F6-F3552A72457B}" srcOrd="0" destOrd="0" presId="urn:microsoft.com/office/officeart/2005/8/layout/orgChart1"/>
    <dgm:cxn modelId="{5EBD69B5-FA75-4C59-9F9E-271A49F81B87}" srcId="{9738EA08-D7D8-4969-8C2D-6957E6973743}" destId="{CC9FB927-B9F8-4B4B-8E37-E71ACC8A8557}" srcOrd="2" destOrd="0" parTransId="{43D4AE20-07A9-482E-ABD3-D18387516FA0}" sibTransId="{EC6F61C9-ECEC-4F9E-AF18-8CE10D2C31D7}"/>
    <dgm:cxn modelId="{BC535ABC-D830-404A-844A-6DAA19EBFC31}" type="presOf" srcId="{E2E9773B-626D-4F8E-B090-52E6AD18B45C}" destId="{41B4125A-054F-4ECE-BA8E-30EB072865AD}" srcOrd="1" destOrd="0" presId="urn:microsoft.com/office/officeart/2005/8/layout/orgChart1"/>
    <dgm:cxn modelId="{2658F3C0-FC7B-4684-ABC0-1E4B8B3A6289}" type="presOf" srcId="{9A250493-B284-47E5-ADF5-C5DCF5C49A8F}" destId="{5DD3D68D-9B4A-4F92-A59E-7F621B95BCBE}" srcOrd="0" destOrd="0" presId="urn:microsoft.com/office/officeart/2005/8/layout/orgChart1"/>
    <dgm:cxn modelId="{C8AE99C5-8449-4EB1-B96F-905E80B06BAF}" type="presOf" srcId="{AA61FDCD-D6B3-4AEC-A856-37BB1B4949F3}" destId="{AA6DF956-3497-42C0-84DF-CE936D960C88}" srcOrd="1" destOrd="0" presId="urn:microsoft.com/office/officeart/2005/8/layout/orgChart1"/>
    <dgm:cxn modelId="{968B16C7-ACBE-4DB5-9252-F33B2C7ECDF9}" srcId="{9738EA08-D7D8-4969-8C2D-6957E6973743}" destId="{6170B80E-AA63-4F88-9DDB-F663EF09C671}" srcOrd="3" destOrd="0" parTransId="{821D57EB-D9BF-4E18-B12B-72230E13F649}" sibTransId="{C0C74068-0D15-43E1-8CC8-F9C236481560}"/>
    <dgm:cxn modelId="{F26533CB-6E11-480C-8134-931A1FF236A1}" srcId="{9A58A6C5-D7CF-43FC-A194-2A28837F9CAF}" destId="{E2E9773B-626D-4F8E-B090-52E6AD18B45C}" srcOrd="0" destOrd="0" parTransId="{1B9DE6BE-1B0F-4D21-924A-84C7C1C5928F}" sibTransId="{C018DF1C-67C9-4586-A10E-E8160CED3641}"/>
    <dgm:cxn modelId="{3A0575CC-965F-4845-8545-E61A2474BADB}" type="presOf" srcId="{43D4AE20-07A9-482E-ABD3-D18387516FA0}" destId="{78F9CE79-6885-4B8A-983B-686B0F6B9F50}" srcOrd="0" destOrd="0" presId="urn:microsoft.com/office/officeart/2005/8/layout/orgChart1"/>
    <dgm:cxn modelId="{224425D3-0F6E-4134-AABE-37878481880D}" srcId="{6170B80E-AA63-4F88-9DDB-F663EF09C671}" destId="{6B66EEE1-A3E3-47C1-BFF1-C6554D6BC01A}" srcOrd="0" destOrd="0" parTransId="{F2C15335-1E26-464B-806F-B7164312E0B9}" sibTransId="{692C8EF5-CEF4-4045-8ABE-EF448E610302}"/>
    <dgm:cxn modelId="{44FB31E3-0C68-44AD-88E0-57FD3CC9B0D4}" srcId="{AA61FDCD-D6B3-4AEC-A856-37BB1B4949F3}" destId="{42CD3FE3-83AC-41F1-8531-7D62A29B843E}" srcOrd="0" destOrd="0" parTransId="{FC4CCBE5-472A-459B-A539-44F037209429}" sibTransId="{6A19363D-A251-4DBF-9BAC-76BBEB9960FD}"/>
    <dgm:cxn modelId="{BE9F7AE6-553E-4E71-9221-9AD0D50BEC6F}" type="presOf" srcId="{E2E9773B-626D-4F8E-B090-52E6AD18B45C}" destId="{0C26E7FA-8468-4D69-B7C3-A6735853727E}" srcOrd="0" destOrd="0" presId="urn:microsoft.com/office/officeart/2005/8/layout/orgChart1"/>
    <dgm:cxn modelId="{136577E9-A4E3-4115-AB60-A7951632678D}" type="presOf" srcId="{CC9FB927-B9F8-4B4B-8E37-E71ACC8A8557}" destId="{A8FCFF2A-9D6C-4850-8DDC-73FA6ED3CE79}" srcOrd="1" destOrd="0" presId="urn:microsoft.com/office/officeart/2005/8/layout/orgChart1"/>
    <dgm:cxn modelId="{2E3F3FEB-6989-4918-A3DE-32CDA337C6F1}" type="presOf" srcId="{6B66EEE1-A3E3-47C1-BFF1-C6554D6BC01A}" destId="{B96F0959-5B4F-4225-9886-9E086D66F559}" srcOrd="0" destOrd="0" presId="urn:microsoft.com/office/officeart/2005/8/layout/orgChart1"/>
    <dgm:cxn modelId="{79139FF6-CCA0-4F4C-B4EB-3AE31DE33751}" type="presOf" srcId="{6170B80E-AA63-4F88-9DDB-F663EF09C671}" destId="{9F34FE7C-2200-4340-826D-7125B2ACDE69}" srcOrd="1" destOrd="0" presId="urn:microsoft.com/office/officeart/2005/8/layout/orgChart1"/>
    <dgm:cxn modelId="{543CB4A3-D2B8-4C8D-A3F1-067E5AA89D09}" type="presParOf" srcId="{2DF980E8-29E3-4B86-8FEC-DAB569EB6F2B}" destId="{362271E2-BD3E-41F2-8096-BAACC99996BD}" srcOrd="0" destOrd="0" presId="urn:microsoft.com/office/officeart/2005/8/layout/orgChart1"/>
    <dgm:cxn modelId="{4F2CBA97-732D-430A-9985-6A47880657C0}" type="presParOf" srcId="{362271E2-BD3E-41F2-8096-BAACC99996BD}" destId="{653FE0CC-17CF-4BF0-BF77-1D64DCBF2940}" srcOrd="0" destOrd="0" presId="urn:microsoft.com/office/officeart/2005/8/layout/orgChart1"/>
    <dgm:cxn modelId="{B68F7066-8285-44EC-8B80-197F07A63BEF}" type="presParOf" srcId="{653FE0CC-17CF-4BF0-BF77-1D64DCBF2940}" destId="{D8DB5FE0-7134-4210-9267-74C0725C5456}" srcOrd="0" destOrd="0" presId="urn:microsoft.com/office/officeart/2005/8/layout/orgChart1"/>
    <dgm:cxn modelId="{E2B3781C-BABB-4496-B4E7-2B0CC0555F98}" type="presParOf" srcId="{653FE0CC-17CF-4BF0-BF77-1D64DCBF2940}" destId="{FFC2B31F-8E36-4AD6-AD62-B7146B8043D8}" srcOrd="1" destOrd="0" presId="urn:microsoft.com/office/officeart/2005/8/layout/orgChart1"/>
    <dgm:cxn modelId="{A7D25C09-363B-4073-8153-96BB42E78A9D}" type="presParOf" srcId="{362271E2-BD3E-41F2-8096-BAACC99996BD}" destId="{457C56C9-ED2F-4E8A-838D-CF9B765C3FDF}" srcOrd="1" destOrd="0" presId="urn:microsoft.com/office/officeart/2005/8/layout/orgChart1"/>
    <dgm:cxn modelId="{E85FB19D-EB29-4C80-88C9-779505D94790}" type="presParOf" srcId="{457C56C9-ED2F-4E8A-838D-CF9B765C3FDF}" destId="{F7DB71EA-E484-43FE-B8ED-1C744B777F4E}" srcOrd="0" destOrd="0" presId="urn:microsoft.com/office/officeart/2005/8/layout/orgChart1"/>
    <dgm:cxn modelId="{8E26895E-ECEA-4EC7-A948-6A52DFDF1B19}" type="presParOf" srcId="{457C56C9-ED2F-4E8A-838D-CF9B765C3FDF}" destId="{6BB96836-575F-43FC-91ED-37D35DA00BD7}" srcOrd="1" destOrd="0" presId="urn:microsoft.com/office/officeart/2005/8/layout/orgChart1"/>
    <dgm:cxn modelId="{183F36A4-2AB9-4BF7-A4BC-597F7EDB16A9}" type="presParOf" srcId="{6BB96836-575F-43FC-91ED-37D35DA00BD7}" destId="{6EADB7DE-BF26-4CB7-9973-A22B0308A196}" srcOrd="0" destOrd="0" presId="urn:microsoft.com/office/officeart/2005/8/layout/orgChart1"/>
    <dgm:cxn modelId="{3B2FEEFD-CD85-4FB6-B592-2F9168CA8434}" type="presParOf" srcId="{6EADB7DE-BF26-4CB7-9973-A22B0308A196}" destId="{13092B22-AECD-4BC7-96EE-695BA4D6D558}" srcOrd="0" destOrd="0" presId="urn:microsoft.com/office/officeart/2005/8/layout/orgChart1"/>
    <dgm:cxn modelId="{1076E8FD-A5C2-4CA1-A81D-2E92FA12BE2E}" type="presParOf" srcId="{6EADB7DE-BF26-4CB7-9973-A22B0308A196}" destId="{9B119705-A1D5-4C1F-9A48-84E117F43180}" srcOrd="1" destOrd="0" presId="urn:microsoft.com/office/officeart/2005/8/layout/orgChart1"/>
    <dgm:cxn modelId="{CB130FC9-00B5-4AA5-8298-D2A97ECB3159}" type="presParOf" srcId="{6BB96836-575F-43FC-91ED-37D35DA00BD7}" destId="{FF0D954B-0B6C-4B23-95C7-E94BCDB98D45}" srcOrd="1" destOrd="0" presId="urn:microsoft.com/office/officeart/2005/8/layout/orgChart1"/>
    <dgm:cxn modelId="{1D9379F0-AB4C-43F7-B4CA-96F7E0598FE1}" type="presParOf" srcId="{FF0D954B-0B6C-4B23-95C7-E94BCDB98D45}" destId="{F221AEE9-D433-434D-BE4B-D039ADF9D447}" srcOrd="0" destOrd="0" presId="urn:microsoft.com/office/officeart/2005/8/layout/orgChart1"/>
    <dgm:cxn modelId="{5203AF4F-0A4E-4562-BDE4-9F948FA0D136}" type="presParOf" srcId="{FF0D954B-0B6C-4B23-95C7-E94BCDB98D45}" destId="{69207BA3-720B-4525-A415-CDC4F630850C}" srcOrd="1" destOrd="0" presId="urn:microsoft.com/office/officeart/2005/8/layout/orgChart1"/>
    <dgm:cxn modelId="{8D4C8566-E0C4-4256-BD71-5F8BEC657E1E}" type="presParOf" srcId="{69207BA3-720B-4525-A415-CDC4F630850C}" destId="{6E691D77-980D-47E1-9DF5-49C8F5BEBE37}" srcOrd="0" destOrd="0" presId="urn:microsoft.com/office/officeart/2005/8/layout/orgChart1"/>
    <dgm:cxn modelId="{5D27EEF2-6D69-4AB2-97F1-222170A34675}" type="presParOf" srcId="{6E691D77-980D-47E1-9DF5-49C8F5BEBE37}" destId="{5F4881F2-6FBA-49B3-94DE-2A389E8C9D14}" srcOrd="0" destOrd="0" presId="urn:microsoft.com/office/officeart/2005/8/layout/orgChart1"/>
    <dgm:cxn modelId="{F2A96C65-09F4-4CE8-9FE7-54E1222AB5F0}" type="presParOf" srcId="{6E691D77-980D-47E1-9DF5-49C8F5BEBE37}" destId="{76620745-BCA4-4E8D-82F6-7AF635534DC3}" srcOrd="1" destOrd="0" presId="urn:microsoft.com/office/officeart/2005/8/layout/orgChart1"/>
    <dgm:cxn modelId="{CBF8A59E-8364-4481-8F4A-B95ACF41C10B}" type="presParOf" srcId="{69207BA3-720B-4525-A415-CDC4F630850C}" destId="{2B423064-4941-463E-870A-2F0A0FD86BCF}" srcOrd="1" destOrd="0" presId="urn:microsoft.com/office/officeart/2005/8/layout/orgChart1"/>
    <dgm:cxn modelId="{0108C46D-4B8B-4919-ACBF-7E4FFEBB7BED}" type="presParOf" srcId="{2B423064-4941-463E-870A-2F0A0FD86BCF}" destId="{7395C9A1-33F7-41C8-8249-55CFF6B96D9B}" srcOrd="0" destOrd="0" presId="urn:microsoft.com/office/officeart/2005/8/layout/orgChart1"/>
    <dgm:cxn modelId="{BC62D0E8-B2C5-4A5C-B8FC-59BD9D15F92B}" type="presParOf" srcId="{2B423064-4941-463E-870A-2F0A0FD86BCF}" destId="{104EDF47-A2DF-45B4-884E-2990BB6A4081}" srcOrd="1" destOrd="0" presId="urn:microsoft.com/office/officeart/2005/8/layout/orgChart1"/>
    <dgm:cxn modelId="{3B792D8C-850C-465F-9A89-BA4A30F4B14D}" type="presParOf" srcId="{104EDF47-A2DF-45B4-884E-2990BB6A4081}" destId="{F4D8F89F-A3BD-467B-ACFA-E866012307FD}" srcOrd="0" destOrd="0" presId="urn:microsoft.com/office/officeart/2005/8/layout/orgChart1"/>
    <dgm:cxn modelId="{EF98A8AD-E84A-435C-B885-210BF390FE7D}" type="presParOf" srcId="{F4D8F89F-A3BD-467B-ACFA-E866012307FD}" destId="{0C26E7FA-8468-4D69-B7C3-A6735853727E}" srcOrd="0" destOrd="0" presId="urn:microsoft.com/office/officeart/2005/8/layout/orgChart1"/>
    <dgm:cxn modelId="{55082AC8-626C-49ED-B0D2-2F6D52DCC8F3}" type="presParOf" srcId="{F4D8F89F-A3BD-467B-ACFA-E866012307FD}" destId="{41B4125A-054F-4ECE-BA8E-30EB072865AD}" srcOrd="1" destOrd="0" presId="urn:microsoft.com/office/officeart/2005/8/layout/orgChart1"/>
    <dgm:cxn modelId="{51E14ED9-DD4E-46DB-81B0-9A157325C2E5}" type="presParOf" srcId="{104EDF47-A2DF-45B4-884E-2990BB6A4081}" destId="{118C940A-8E73-4C94-ABA4-83BAFB691FE9}" srcOrd="1" destOrd="0" presId="urn:microsoft.com/office/officeart/2005/8/layout/orgChart1"/>
    <dgm:cxn modelId="{E2E28CF9-A6FC-4B13-861B-6EDB1DD3C1D8}" type="presParOf" srcId="{104EDF47-A2DF-45B4-884E-2990BB6A4081}" destId="{A871F2C3-EA01-435E-8CFB-AF2DE86E9BEF}" srcOrd="2" destOrd="0" presId="urn:microsoft.com/office/officeart/2005/8/layout/orgChart1"/>
    <dgm:cxn modelId="{9A5B33CA-5538-4E44-A714-C7B8501D7423}" type="presParOf" srcId="{69207BA3-720B-4525-A415-CDC4F630850C}" destId="{4FC55EF9-AE83-4916-A062-FC1DC7F404F9}" srcOrd="2" destOrd="0" presId="urn:microsoft.com/office/officeart/2005/8/layout/orgChart1"/>
    <dgm:cxn modelId="{C170C747-27C8-413E-82D2-DC677AAFF290}" type="presParOf" srcId="{FF0D954B-0B6C-4B23-95C7-E94BCDB98D45}" destId="{5DD3D68D-9B4A-4F92-A59E-7F621B95BCBE}" srcOrd="2" destOrd="0" presId="urn:microsoft.com/office/officeart/2005/8/layout/orgChart1"/>
    <dgm:cxn modelId="{5F08DA41-B67E-4AA9-9937-5D80F2520321}" type="presParOf" srcId="{FF0D954B-0B6C-4B23-95C7-E94BCDB98D45}" destId="{3207B5D0-6D52-4F0F-9BF4-9722DE82DA62}" srcOrd="3" destOrd="0" presId="urn:microsoft.com/office/officeart/2005/8/layout/orgChart1"/>
    <dgm:cxn modelId="{4C17E637-8881-4916-81B2-29CF730D6048}" type="presParOf" srcId="{3207B5D0-6D52-4F0F-9BF4-9722DE82DA62}" destId="{D7D31A1D-DF11-4D88-BF0E-8105E7FDCAC5}" srcOrd="0" destOrd="0" presId="urn:microsoft.com/office/officeart/2005/8/layout/orgChart1"/>
    <dgm:cxn modelId="{F0140204-4AB0-49FB-9DE9-D2BF1EE5C635}" type="presParOf" srcId="{D7D31A1D-DF11-4D88-BF0E-8105E7FDCAC5}" destId="{988F6046-4F26-4E5D-93F6-F3552A72457B}" srcOrd="0" destOrd="0" presId="urn:microsoft.com/office/officeart/2005/8/layout/orgChart1"/>
    <dgm:cxn modelId="{5E7F613D-39AB-42D3-9893-DB66C36345BC}" type="presParOf" srcId="{D7D31A1D-DF11-4D88-BF0E-8105E7FDCAC5}" destId="{AA6DF956-3497-42C0-84DF-CE936D960C88}" srcOrd="1" destOrd="0" presId="urn:microsoft.com/office/officeart/2005/8/layout/orgChart1"/>
    <dgm:cxn modelId="{E79E0FFD-86D7-4476-84A4-A2B51BEA9161}" type="presParOf" srcId="{3207B5D0-6D52-4F0F-9BF4-9722DE82DA62}" destId="{FE2ADC98-9E6C-4B46-A704-507C874EE939}" srcOrd="1" destOrd="0" presId="urn:microsoft.com/office/officeart/2005/8/layout/orgChart1"/>
    <dgm:cxn modelId="{BD1EDDFD-3DB1-4F01-B8AB-D618C46E9B1F}" type="presParOf" srcId="{FE2ADC98-9E6C-4B46-A704-507C874EE939}" destId="{E40F2F96-BC45-47B9-9733-591C7F316F85}" srcOrd="0" destOrd="0" presId="urn:microsoft.com/office/officeart/2005/8/layout/orgChart1"/>
    <dgm:cxn modelId="{22EF3731-71ED-4C78-B367-4CA4731D1005}" type="presParOf" srcId="{FE2ADC98-9E6C-4B46-A704-507C874EE939}" destId="{EEF90F68-201A-4D72-87E3-128133C8C5C8}" srcOrd="1" destOrd="0" presId="urn:microsoft.com/office/officeart/2005/8/layout/orgChart1"/>
    <dgm:cxn modelId="{CA35A18A-2358-406F-B9C7-E5953BD8BA92}" type="presParOf" srcId="{EEF90F68-201A-4D72-87E3-128133C8C5C8}" destId="{28192682-4B25-409F-A6F4-028C10ECC9C4}" srcOrd="0" destOrd="0" presId="urn:microsoft.com/office/officeart/2005/8/layout/orgChart1"/>
    <dgm:cxn modelId="{19985673-C4FD-4D1A-B27A-BB0C95674C11}" type="presParOf" srcId="{28192682-4B25-409F-A6F4-028C10ECC9C4}" destId="{E82D87C6-4521-4569-B936-DD0ECEEDF79A}" srcOrd="0" destOrd="0" presId="urn:microsoft.com/office/officeart/2005/8/layout/orgChart1"/>
    <dgm:cxn modelId="{146F543D-40F3-4CF9-874D-24A28A4C65EF}" type="presParOf" srcId="{28192682-4B25-409F-A6F4-028C10ECC9C4}" destId="{BDBDA3A2-A6DA-48C0-97E9-9AA39B5FC13F}" srcOrd="1" destOrd="0" presId="urn:microsoft.com/office/officeart/2005/8/layout/orgChart1"/>
    <dgm:cxn modelId="{C8C44D3B-3395-4CDA-9C06-9BD8ACCF544E}" type="presParOf" srcId="{EEF90F68-201A-4D72-87E3-128133C8C5C8}" destId="{E3316311-38C0-4736-ADAA-22B01F2DDD8F}" srcOrd="1" destOrd="0" presId="urn:microsoft.com/office/officeart/2005/8/layout/orgChart1"/>
    <dgm:cxn modelId="{A24BC821-8C55-49C7-8C77-AF802F68DD30}" type="presParOf" srcId="{EEF90F68-201A-4D72-87E3-128133C8C5C8}" destId="{8363169F-FFA3-4704-AB06-3830F523BE1A}" srcOrd="2" destOrd="0" presId="urn:microsoft.com/office/officeart/2005/8/layout/orgChart1"/>
    <dgm:cxn modelId="{A8EB61E2-A2DF-40AA-BFDF-ACD2307D5493}" type="presParOf" srcId="{3207B5D0-6D52-4F0F-9BF4-9722DE82DA62}" destId="{3BC94599-558A-4C3F-A4E5-033A2B5A695B}" srcOrd="2" destOrd="0" presId="urn:microsoft.com/office/officeart/2005/8/layout/orgChart1"/>
    <dgm:cxn modelId="{34C51373-6B80-4C6C-9F3F-90DF2FE62F1C}" type="presParOf" srcId="{FF0D954B-0B6C-4B23-95C7-E94BCDB98D45}" destId="{78F9CE79-6885-4B8A-983B-686B0F6B9F50}" srcOrd="4" destOrd="0" presId="urn:microsoft.com/office/officeart/2005/8/layout/orgChart1"/>
    <dgm:cxn modelId="{DCFE1D6B-3953-4D09-B95B-61D57B837B3F}" type="presParOf" srcId="{FF0D954B-0B6C-4B23-95C7-E94BCDB98D45}" destId="{FDF72BF0-5764-4E59-9EB1-A6BD59633A3E}" srcOrd="5" destOrd="0" presId="urn:microsoft.com/office/officeart/2005/8/layout/orgChart1"/>
    <dgm:cxn modelId="{2E248417-0BDB-4A21-A9E3-6E37AD7BF8F3}" type="presParOf" srcId="{FDF72BF0-5764-4E59-9EB1-A6BD59633A3E}" destId="{DE0F8D9D-648B-499F-A2A7-98167E14E49B}" srcOrd="0" destOrd="0" presId="urn:microsoft.com/office/officeart/2005/8/layout/orgChart1"/>
    <dgm:cxn modelId="{2F91BE68-BFC8-4EDB-9597-ABB6A74F9B11}" type="presParOf" srcId="{DE0F8D9D-648B-499F-A2A7-98167E14E49B}" destId="{9C63D56E-DE14-4ED4-96B2-2F37381F184E}" srcOrd="0" destOrd="0" presId="urn:microsoft.com/office/officeart/2005/8/layout/orgChart1"/>
    <dgm:cxn modelId="{1A6B1A3D-5BE1-4CD0-921D-C59D2B702D04}" type="presParOf" srcId="{DE0F8D9D-648B-499F-A2A7-98167E14E49B}" destId="{A8FCFF2A-9D6C-4850-8DDC-73FA6ED3CE79}" srcOrd="1" destOrd="0" presId="urn:microsoft.com/office/officeart/2005/8/layout/orgChart1"/>
    <dgm:cxn modelId="{55FA46F2-C02A-4EDD-8DC2-07CCED479A52}" type="presParOf" srcId="{FDF72BF0-5764-4E59-9EB1-A6BD59633A3E}" destId="{BAA1C2A1-0D25-4A6B-9B91-E001318F8537}" srcOrd="1" destOrd="0" presId="urn:microsoft.com/office/officeart/2005/8/layout/orgChart1"/>
    <dgm:cxn modelId="{851B9BB0-5C46-4BD5-BE8B-9E0153CBD437}" type="presParOf" srcId="{BAA1C2A1-0D25-4A6B-9B91-E001318F8537}" destId="{72C25C68-93F6-472F-B609-8A656C7317EB}" srcOrd="0" destOrd="0" presId="urn:microsoft.com/office/officeart/2005/8/layout/orgChart1"/>
    <dgm:cxn modelId="{084B179B-F271-48D3-9AFC-292D883E747D}" type="presParOf" srcId="{BAA1C2A1-0D25-4A6B-9B91-E001318F8537}" destId="{4388A294-8FE7-4EA6-87F2-75F0912614DD}" srcOrd="1" destOrd="0" presId="urn:microsoft.com/office/officeart/2005/8/layout/orgChart1"/>
    <dgm:cxn modelId="{54D805B6-49AD-4006-8B5D-7DEAFE06CF24}" type="presParOf" srcId="{4388A294-8FE7-4EA6-87F2-75F0912614DD}" destId="{39D1D534-A866-4811-919D-16F6A7A43B48}" srcOrd="0" destOrd="0" presId="urn:microsoft.com/office/officeart/2005/8/layout/orgChart1"/>
    <dgm:cxn modelId="{B39B7AF8-7306-4CA0-BC3F-6FD12F6A91B5}" type="presParOf" srcId="{39D1D534-A866-4811-919D-16F6A7A43B48}" destId="{7F38733D-9B8E-415E-9137-442B21A173F0}" srcOrd="0" destOrd="0" presId="urn:microsoft.com/office/officeart/2005/8/layout/orgChart1"/>
    <dgm:cxn modelId="{F3917D64-C84B-423F-969F-7679626EAACA}" type="presParOf" srcId="{39D1D534-A866-4811-919D-16F6A7A43B48}" destId="{F80BC9B0-894C-472F-868D-467CA7FAF62B}" srcOrd="1" destOrd="0" presId="urn:microsoft.com/office/officeart/2005/8/layout/orgChart1"/>
    <dgm:cxn modelId="{903BDDA0-ADE1-4280-81DF-ABAF3DBE0EF9}" type="presParOf" srcId="{4388A294-8FE7-4EA6-87F2-75F0912614DD}" destId="{D10848F6-3A8F-41BF-A913-39037A0588EE}" srcOrd="1" destOrd="0" presId="urn:microsoft.com/office/officeart/2005/8/layout/orgChart1"/>
    <dgm:cxn modelId="{30AEAD06-E24B-4A10-A91B-A23C55979D28}" type="presParOf" srcId="{4388A294-8FE7-4EA6-87F2-75F0912614DD}" destId="{D991FF7E-3471-4508-8C3C-30085C9B3540}" srcOrd="2" destOrd="0" presId="urn:microsoft.com/office/officeart/2005/8/layout/orgChart1"/>
    <dgm:cxn modelId="{AF522B39-91A3-4DA8-A907-CCD1D521E516}" type="presParOf" srcId="{FDF72BF0-5764-4E59-9EB1-A6BD59633A3E}" destId="{DD5C28B0-08DA-4A40-ADCC-DD55C8020846}" srcOrd="2" destOrd="0" presId="urn:microsoft.com/office/officeart/2005/8/layout/orgChart1"/>
    <dgm:cxn modelId="{30D690A4-3017-4FDF-9D9E-8D01BB59CE5F}" type="presParOf" srcId="{FF0D954B-0B6C-4B23-95C7-E94BCDB98D45}" destId="{65AAD2DE-EE20-486D-AB82-C6B6DC563368}" srcOrd="6" destOrd="0" presId="urn:microsoft.com/office/officeart/2005/8/layout/orgChart1"/>
    <dgm:cxn modelId="{11F58284-F9EC-4446-83C0-1896FE55EF84}" type="presParOf" srcId="{FF0D954B-0B6C-4B23-95C7-E94BCDB98D45}" destId="{E0C3C82B-DDCC-4BE1-B747-0E503A4C8434}" srcOrd="7" destOrd="0" presId="urn:microsoft.com/office/officeart/2005/8/layout/orgChart1"/>
    <dgm:cxn modelId="{2DD05F83-DC53-4B4C-9ACB-22DB1ADD72B1}" type="presParOf" srcId="{E0C3C82B-DDCC-4BE1-B747-0E503A4C8434}" destId="{55B4ADFD-8AB7-46BC-BB09-393228FDDD5A}" srcOrd="0" destOrd="0" presId="urn:microsoft.com/office/officeart/2005/8/layout/orgChart1"/>
    <dgm:cxn modelId="{E9541427-90B8-4816-906B-21993BFD7345}" type="presParOf" srcId="{55B4ADFD-8AB7-46BC-BB09-393228FDDD5A}" destId="{75161AD9-47F5-45EA-A804-05807B726B8C}" srcOrd="0" destOrd="0" presId="urn:microsoft.com/office/officeart/2005/8/layout/orgChart1"/>
    <dgm:cxn modelId="{5AE3BF8B-A19E-4A54-9839-85CAD5134AE1}" type="presParOf" srcId="{55B4ADFD-8AB7-46BC-BB09-393228FDDD5A}" destId="{9F34FE7C-2200-4340-826D-7125B2ACDE69}" srcOrd="1" destOrd="0" presId="urn:microsoft.com/office/officeart/2005/8/layout/orgChart1"/>
    <dgm:cxn modelId="{26DE2B16-8829-4160-AF73-8EA4F2820C57}" type="presParOf" srcId="{E0C3C82B-DDCC-4BE1-B747-0E503A4C8434}" destId="{347E5655-2554-4395-A94D-ECD1D85A5B96}" srcOrd="1" destOrd="0" presId="urn:microsoft.com/office/officeart/2005/8/layout/orgChart1"/>
    <dgm:cxn modelId="{88580C3C-DB30-46C0-BF1C-C1FF1DF32210}" type="presParOf" srcId="{347E5655-2554-4395-A94D-ECD1D85A5B96}" destId="{EB044D11-0D62-46FA-8943-199BB067DABC}" srcOrd="0" destOrd="0" presId="urn:microsoft.com/office/officeart/2005/8/layout/orgChart1"/>
    <dgm:cxn modelId="{AE0DDCDE-B7B6-453A-9A54-21D1B4D4BB11}" type="presParOf" srcId="{347E5655-2554-4395-A94D-ECD1D85A5B96}" destId="{491FBA3F-23C7-4CB0-91BC-2D34DFC29D4F}" srcOrd="1" destOrd="0" presId="urn:microsoft.com/office/officeart/2005/8/layout/orgChart1"/>
    <dgm:cxn modelId="{B93F708D-6280-4604-BC62-C486098EE180}" type="presParOf" srcId="{491FBA3F-23C7-4CB0-91BC-2D34DFC29D4F}" destId="{6928FAFA-F7E5-4487-B20C-174F57DF9B6B}" srcOrd="0" destOrd="0" presId="urn:microsoft.com/office/officeart/2005/8/layout/orgChart1"/>
    <dgm:cxn modelId="{9C0E4624-0670-4232-89AA-CDEE044CEBEC}" type="presParOf" srcId="{6928FAFA-F7E5-4487-B20C-174F57DF9B6B}" destId="{B96F0959-5B4F-4225-9886-9E086D66F559}" srcOrd="0" destOrd="0" presId="urn:microsoft.com/office/officeart/2005/8/layout/orgChart1"/>
    <dgm:cxn modelId="{33692DF2-2DD4-4611-88F1-0F64B2593D55}" type="presParOf" srcId="{6928FAFA-F7E5-4487-B20C-174F57DF9B6B}" destId="{27ECAEF9-375B-4F36-B41C-7AF479130050}" srcOrd="1" destOrd="0" presId="urn:microsoft.com/office/officeart/2005/8/layout/orgChart1"/>
    <dgm:cxn modelId="{54407202-2D83-4133-8910-7675CA124E01}" type="presParOf" srcId="{491FBA3F-23C7-4CB0-91BC-2D34DFC29D4F}" destId="{055EC483-6240-43EE-8EE5-883B1E72B8B9}" srcOrd="1" destOrd="0" presId="urn:microsoft.com/office/officeart/2005/8/layout/orgChart1"/>
    <dgm:cxn modelId="{A47169D2-74C3-49BB-B485-814090CABF44}" type="presParOf" srcId="{491FBA3F-23C7-4CB0-91BC-2D34DFC29D4F}" destId="{B324BEE4-C0B6-49CE-B0BD-325A61A40215}" srcOrd="2" destOrd="0" presId="urn:microsoft.com/office/officeart/2005/8/layout/orgChart1"/>
    <dgm:cxn modelId="{AA0BF4E5-D470-485B-8E35-E7FD8AE6BA24}" type="presParOf" srcId="{E0C3C82B-DDCC-4BE1-B747-0E503A4C8434}" destId="{352DE762-3AD2-47A8-8970-02DFA4CF04B1}" srcOrd="2" destOrd="0" presId="urn:microsoft.com/office/officeart/2005/8/layout/orgChart1"/>
    <dgm:cxn modelId="{E3B9D9AB-E9C4-4705-9738-196D737A42DB}" type="presParOf" srcId="{6BB96836-575F-43FC-91ED-37D35DA00BD7}" destId="{EAE92435-E0BC-4B5B-8D6C-458229155100}" srcOrd="2" destOrd="0" presId="urn:microsoft.com/office/officeart/2005/8/layout/orgChart1"/>
    <dgm:cxn modelId="{34529E0D-D1CE-4063-BE73-95AB76DDC26E}" type="presParOf" srcId="{362271E2-BD3E-41F2-8096-BAACC99996BD}" destId="{81E0C2B7-F3AC-43E2-9133-9609AC2B4C87}"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044D11-0D62-46FA-8943-199BB067DABC}">
      <dsp:nvSpPr>
        <dsp:cNvPr id="0" name=""/>
        <dsp:cNvSpPr/>
      </dsp:nvSpPr>
      <dsp:spPr>
        <a:xfrm>
          <a:off x="4192471"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AD2DE-EE20-486D-AB82-C6B6DC563368}">
      <dsp:nvSpPr>
        <dsp:cNvPr id="0" name=""/>
        <dsp:cNvSpPr/>
      </dsp:nvSpPr>
      <dsp:spPr>
        <a:xfrm>
          <a:off x="2602766" y="1482236"/>
          <a:ext cx="2039091" cy="235927"/>
        </a:xfrm>
        <a:custGeom>
          <a:avLst/>
          <a:gdLst/>
          <a:ahLst/>
          <a:cxnLst/>
          <a:rect l="0" t="0" r="0" b="0"/>
          <a:pathLst>
            <a:path>
              <a:moveTo>
                <a:pt x="0" y="0"/>
              </a:moveTo>
              <a:lnTo>
                <a:pt x="0" y="117963"/>
              </a:lnTo>
              <a:lnTo>
                <a:pt x="2039091" y="117963"/>
              </a:lnTo>
              <a:lnTo>
                <a:pt x="2039091"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C25C68-93F6-472F-B609-8A656C7317EB}">
      <dsp:nvSpPr>
        <dsp:cNvPr id="0" name=""/>
        <dsp:cNvSpPr/>
      </dsp:nvSpPr>
      <dsp:spPr>
        <a:xfrm>
          <a:off x="2833077"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F9CE79-6885-4B8A-983B-686B0F6B9F50}">
      <dsp:nvSpPr>
        <dsp:cNvPr id="0" name=""/>
        <dsp:cNvSpPr/>
      </dsp:nvSpPr>
      <dsp:spPr>
        <a:xfrm>
          <a:off x="2602766" y="1482236"/>
          <a:ext cx="679697" cy="235927"/>
        </a:xfrm>
        <a:custGeom>
          <a:avLst/>
          <a:gdLst/>
          <a:ahLst/>
          <a:cxnLst/>
          <a:rect l="0" t="0" r="0" b="0"/>
          <a:pathLst>
            <a:path>
              <a:moveTo>
                <a:pt x="0" y="0"/>
              </a:moveTo>
              <a:lnTo>
                <a:pt x="0" y="117963"/>
              </a:lnTo>
              <a:lnTo>
                <a:pt x="679697" y="117963"/>
              </a:lnTo>
              <a:lnTo>
                <a:pt x="679697"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0F2F96-BC45-47B9-9733-591C7F316F85}">
      <dsp:nvSpPr>
        <dsp:cNvPr id="0" name=""/>
        <dsp:cNvSpPr/>
      </dsp:nvSpPr>
      <dsp:spPr>
        <a:xfrm>
          <a:off x="1473683"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D3D68D-9B4A-4F92-A59E-7F621B95BCBE}">
      <dsp:nvSpPr>
        <dsp:cNvPr id="0" name=""/>
        <dsp:cNvSpPr/>
      </dsp:nvSpPr>
      <dsp:spPr>
        <a:xfrm>
          <a:off x="1923069" y="1482236"/>
          <a:ext cx="679697" cy="235927"/>
        </a:xfrm>
        <a:custGeom>
          <a:avLst/>
          <a:gdLst/>
          <a:ahLst/>
          <a:cxnLst/>
          <a:rect l="0" t="0" r="0" b="0"/>
          <a:pathLst>
            <a:path>
              <a:moveTo>
                <a:pt x="679697" y="0"/>
              </a:moveTo>
              <a:lnTo>
                <a:pt x="679697" y="117963"/>
              </a:lnTo>
              <a:lnTo>
                <a:pt x="0" y="117963"/>
              </a:lnTo>
              <a:lnTo>
                <a:pt x="0"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95C9A1-33F7-41C8-8249-55CFF6B96D9B}">
      <dsp:nvSpPr>
        <dsp:cNvPr id="0" name=""/>
        <dsp:cNvSpPr/>
      </dsp:nvSpPr>
      <dsp:spPr>
        <a:xfrm>
          <a:off x="114288" y="2279897"/>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21AEE9-D433-434D-BE4B-D039ADF9D447}">
      <dsp:nvSpPr>
        <dsp:cNvPr id="0" name=""/>
        <dsp:cNvSpPr/>
      </dsp:nvSpPr>
      <dsp:spPr>
        <a:xfrm>
          <a:off x="563675" y="1482236"/>
          <a:ext cx="2039091" cy="235927"/>
        </a:xfrm>
        <a:custGeom>
          <a:avLst/>
          <a:gdLst/>
          <a:ahLst/>
          <a:cxnLst/>
          <a:rect l="0" t="0" r="0" b="0"/>
          <a:pathLst>
            <a:path>
              <a:moveTo>
                <a:pt x="2039091" y="0"/>
              </a:moveTo>
              <a:lnTo>
                <a:pt x="2039091" y="117963"/>
              </a:lnTo>
              <a:lnTo>
                <a:pt x="0" y="117963"/>
              </a:lnTo>
              <a:lnTo>
                <a:pt x="0" y="235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DB71EA-E484-43FE-B8ED-1C744B777F4E}">
      <dsp:nvSpPr>
        <dsp:cNvPr id="0" name=""/>
        <dsp:cNvSpPr/>
      </dsp:nvSpPr>
      <dsp:spPr>
        <a:xfrm>
          <a:off x="2557046" y="684574"/>
          <a:ext cx="91440" cy="235927"/>
        </a:xfrm>
        <a:custGeom>
          <a:avLst/>
          <a:gdLst/>
          <a:ahLst/>
          <a:cxnLst/>
          <a:rect l="0" t="0" r="0" b="0"/>
          <a:pathLst>
            <a:path>
              <a:moveTo>
                <a:pt x="45720" y="0"/>
              </a:moveTo>
              <a:lnTo>
                <a:pt x="45720" y="2359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DB5FE0-7134-4210-9267-74C0725C5456}">
      <dsp:nvSpPr>
        <dsp:cNvPr id="0" name=""/>
        <dsp:cNvSpPr/>
      </dsp:nvSpPr>
      <dsp:spPr>
        <a:xfrm>
          <a:off x="2041033" y="122841"/>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Director (Stronger Communities and Regulatory Services)</a:t>
          </a:r>
        </a:p>
      </dsp:txBody>
      <dsp:txXfrm>
        <a:off x="2041033" y="122841"/>
        <a:ext cx="1123466" cy="561733"/>
      </dsp:txXfrm>
    </dsp:sp>
    <dsp:sp modelId="{13092B22-AECD-4BC7-96EE-695BA4D6D558}">
      <dsp:nvSpPr>
        <dsp:cNvPr id="0" name=""/>
        <dsp:cNvSpPr/>
      </dsp:nvSpPr>
      <dsp:spPr>
        <a:xfrm>
          <a:off x="2041033" y="920502"/>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Principal Environmental Health Manager</a:t>
          </a:r>
        </a:p>
      </dsp:txBody>
      <dsp:txXfrm>
        <a:off x="2041033" y="920502"/>
        <a:ext cx="1123466" cy="561733"/>
      </dsp:txXfrm>
    </dsp:sp>
    <dsp:sp modelId="{5F4881F2-6FBA-49B3-94DE-2A389E8C9D14}">
      <dsp:nvSpPr>
        <dsp:cNvPr id="0" name=""/>
        <dsp:cNvSpPr/>
      </dsp:nvSpPr>
      <dsp:spPr>
        <a:xfrm>
          <a:off x="1942"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Environmental Health Manager (Environmental Protection - Pollution)</a:t>
          </a:r>
        </a:p>
      </dsp:txBody>
      <dsp:txXfrm>
        <a:off x="1942" y="1718163"/>
        <a:ext cx="1123466" cy="561733"/>
      </dsp:txXfrm>
    </dsp:sp>
    <dsp:sp modelId="{0C26E7FA-8468-4D69-B7C3-A6735853727E}">
      <dsp:nvSpPr>
        <dsp:cNvPr id="0" name=""/>
        <dsp:cNvSpPr/>
      </dsp:nvSpPr>
      <dsp:spPr>
        <a:xfrm>
          <a:off x="282808"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EHOs</a:t>
          </a:r>
        </a:p>
      </dsp:txBody>
      <dsp:txXfrm>
        <a:off x="282808" y="2515825"/>
        <a:ext cx="1123466" cy="561733"/>
      </dsp:txXfrm>
    </dsp:sp>
    <dsp:sp modelId="{988F6046-4F26-4E5D-93F6-F3552A72457B}">
      <dsp:nvSpPr>
        <dsp:cNvPr id="0" name=""/>
        <dsp:cNvSpPr/>
      </dsp:nvSpPr>
      <dsp:spPr>
        <a:xfrm>
          <a:off x="1361336"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Environmental Health Manager (Health Protection - )</a:t>
          </a:r>
        </a:p>
      </dsp:txBody>
      <dsp:txXfrm>
        <a:off x="1361336" y="1718163"/>
        <a:ext cx="1123466" cy="561733"/>
      </dsp:txXfrm>
    </dsp:sp>
    <dsp:sp modelId="{E82D87C6-4521-4569-B936-DD0ECEEDF79A}">
      <dsp:nvSpPr>
        <dsp:cNvPr id="0" name=""/>
        <dsp:cNvSpPr/>
      </dsp:nvSpPr>
      <dsp:spPr>
        <a:xfrm>
          <a:off x="1642203"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EHOs</a:t>
          </a:r>
        </a:p>
      </dsp:txBody>
      <dsp:txXfrm>
        <a:off x="1642203" y="2515825"/>
        <a:ext cx="1123466" cy="561733"/>
      </dsp:txXfrm>
    </dsp:sp>
    <dsp:sp modelId="{9C63D56E-DE14-4ED4-96B2-2F37381F184E}">
      <dsp:nvSpPr>
        <dsp:cNvPr id="0" name=""/>
        <dsp:cNvSpPr/>
      </dsp:nvSpPr>
      <dsp:spPr>
        <a:xfrm>
          <a:off x="2720730"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Environmental Health Manager (Environmental Pollution Control)</a:t>
          </a:r>
        </a:p>
      </dsp:txBody>
      <dsp:txXfrm>
        <a:off x="2720730" y="1718163"/>
        <a:ext cx="1123466" cy="561733"/>
      </dsp:txXfrm>
    </dsp:sp>
    <dsp:sp modelId="{7F38733D-9B8E-415E-9137-442B21A173F0}">
      <dsp:nvSpPr>
        <dsp:cNvPr id="0" name=""/>
        <dsp:cNvSpPr/>
      </dsp:nvSpPr>
      <dsp:spPr>
        <a:xfrm>
          <a:off x="3001597"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EHOs</a:t>
          </a:r>
        </a:p>
      </dsp:txBody>
      <dsp:txXfrm>
        <a:off x="3001597" y="2515825"/>
        <a:ext cx="1123466" cy="561733"/>
      </dsp:txXfrm>
    </dsp:sp>
    <dsp:sp modelId="{75161AD9-47F5-45EA-A804-05807B726B8C}">
      <dsp:nvSpPr>
        <dsp:cNvPr id="0" name=""/>
        <dsp:cNvSpPr/>
      </dsp:nvSpPr>
      <dsp:spPr>
        <a:xfrm>
          <a:off x="4080124" y="1718163"/>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Environmental Services and Enforcement Manager</a:t>
          </a:r>
        </a:p>
      </dsp:txBody>
      <dsp:txXfrm>
        <a:off x="4080124" y="1718163"/>
        <a:ext cx="1123466" cy="561733"/>
      </dsp:txXfrm>
    </dsp:sp>
    <dsp:sp modelId="{B96F0959-5B4F-4225-9886-9E086D66F559}">
      <dsp:nvSpPr>
        <dsp:cNvPr id="0" name=""/>
        <dsp:cNvSpPr/>
      </dsp:nvSpPr>
      <dsp:spPr>
        <a:xfrm>
          <a:off x="4360991" y="2515825"/>
          <a:ext cx="1123466" cy="5617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Warden and Environmental Enforcement Managers</a:t>
          </a:r>
        </a:p>
      </dsp:txBody>
      <dsp:txXfrm>
        <a:off x="4360991" y="2515825"/>
        <a:ext cx="1123466" cy="5617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customXml/itemProps2.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3.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4.xml><?xml version="1.0" encoding="utf-8"?>
<ds:datastoreItem xmlns:ds="http://schemas.openxmlformats.org/officeDocument/2006/customXml" ds:itemID="{D5F0D611-BE2D-40F9-BA95-71BB3F200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JEGS</dc:creator>
  <cp:lastModifiedBy>David Dunbar</cp:lastModifiedBy>
  <cp:revision>8</cp:revision>
  <cp:lastPrinted>2020-01-13T12:11:00Z</cp:lastPrinted>
  <dcterms:created xsi:type="dcterms:W3CDTF">2026-06-02T12:29:00Z</dcterms:created>
  <dcterms:modified xsi:type="dcterms:W3CDTF">2026-06-22T08:31:00Z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ies>
</file>