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3AB19BA9" w:rsidR="00D45D7E" w:rsidRPr="00B35669" w:rsidRDefault="00432A83"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xml:space="preserve"> </w:t>
            </w:r>
            <w:r w:rsidR="006C5991">
              <w:rPr>
                <w:rFonts w:ascii="Arial" w:eastAsia="Times New Roman" w:hAnsi="Arial" w:cs="Arial"/>
                <w:color w:val="000000"/>
                <w:sz w:val="20"/>
                <w:szCs w:val="20"/>
                <w:lang w:eastAsia="en-GB"/>
              </w:rPr>
              <w:t>Domestic Bursar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4F041DA4" w:rsidR="00A47A5E" w:rsidRPr="00B35669" w:rsidRDefault="006C5991"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Children’s Services</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523DF72F" w:rsidR="00A47A5E" w:rsidRPr="00B35669" w:rsidRDefault="006C5991"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Buckden House OEC</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70938C59" w:rsidR="00A47A5E" w:rsidRPr="00B35669" w:rsidRDefault="006C5991"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Business Development Manager for Outdoor Learning</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6C5991">
        <w:trPr>
          <w:cantSplit/>
          <w:trHeight w:val="1308"/>
        </w:trPr>
        <w:tc>
          <w:tcPr>
            <w:tcW w:w="10488" w:type="dxa"/>
          </w:tcPr>
          <w:p w14:paraId="4D9FBDA1" w14:textId="144FEC21" w:rsidR="006C5991" w:rsidRPr="006C5991" w:rsidRDefault="006C5991" w:rsidP="006C5991">
            <w:pPr>
              <w:pStyle w:val="ListParagraph"/>
              <w:numPr>
                <w:ilvl w:val="0"/>
                <w:numId w:val="6"/>
              </w:numPr>
              <w:tabs>
                <w:tab w:val="left" w:pos="-720"/>
              </w:tabs>
              <w:suppressAutoHyphens/>
              <w:spacing w:after="0" w:line="240" w:lineRule="auto"/>
              <w:rPr>
                <w:rFonts w:ascii="Arial" w:hAnsi="Arial" w:cs="Arial"/>
                <w:sz w:val="24"/>
                <w:szCs w:val="24"/>
              </w:rPr>
            </w:pPr>
            <w:r w:rsidRPr="006C5991">
              <w:rPr>
                <w:rFonts w:ascii="Arial" w:hAnsi="Arial" w:cs="Arial"/>
                <w:sz w:val="24"/>
                <w:szCs w:val="24"/>
              </w:rPr>
              <w:t>To directly provide administration, financial and domestic services and supervise the domestic staff team at the outdoor centre to fulfil all aspects of household management</w:t>
            </w:r>
          </w:p>
          <w:p w14:paraId="40E8EFA8" w14:textId="77777777" w:rsidR="006C5991" w:rsidRPr="006C5991" w:rsidRDefault="006C5991" w:rsidP="006C5991">
            <w:pPr>
              <w:pStyle w:val="ListParagraph"/>
              <w:numPr>
                <w:ilvl w:val="0"/>
                <w:numId w:val="6"/>
              </w:numPr>
              <w:tabs>
                <w:tab w:val="left" w:pos="-720"/>
              </w:tabs>
              <w:suppressAutoHyphens/>
              <w:spacing w:after="0" w:line="240" w:lineRule="auto"/>
              <w:rPr>
                <w:rFonts w:ascii="Arial" w:hAnsi="Arial" w:cs="Arial"/>
                <w:sz w:val="24"/>
                <w:szCs w:val="24"/>
              </w:rPr>
            </w:pPr>
            <w:r w:rsidRPr="006C5991">
              <w:rPr>
                <w:rFonts w:ascii="Arial" w:hAnsi="Arial" w:cs="Arial"/>
                <w:sz w:val="24"/>
                <w:szCs w:val="24"/>
              </w:rPr>
              <w:t>Responsibility for provision of effective domestic and support services at the centre</w:t>
            </w:r>
          </w:p>
          <w:p w14:paraId="3597F890" w14:textId="1BC71E7A" w:rsidR="00D26419" w:rsidRPr="006C5991" w:rsidRDefault="006C5991" w:rsidP="006C5991">
            <w:pPr>
              <w:pStyle w:val="ListParagraph"/>
              <w:numPr>
                <w:ilvl w:val="0"/>
                <w:numId w:val="6"/>
              </w:numPr>
              <w:tabs>
                <w:tab w:val="left" w:pos="-720"/>
              </w:tabs>
              <w:suppressAutoHyphens/>
              <w:spacing w:after="0" w:line="240" w:lineRule="auto"/>
              <w:rPr>
                <w:rFonts w:ascii="Arial" w:eastAsia="Times New Roman" w:hAnsi="Arial" w:cs="Arial"/>
                <w:color w:val="000000"/>
                <w:sz w:val="20"/>
                <w:szCs w:val="20"/>
                <w:lang w:eastAsia="en-GB"/>
              </w:rPr>
            </w:pPr>
            <w:r w:rsidRPr="006C5991">
              <w:rPr>
                <w:rFonts w:ascii="Arial" w:hAnsi="Arial" w:cs="Arial"/>
                <w:sz w:val="24"/>
                <w:szCs w:val="24"/>
              </w:rPr>
              <w:t>Liaison with visiting groups and leaders on matters relating to the domestic arrangements within the centre prior, during and post visits</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6C5991">
        <w:trPr>
          <w:trHeight w:val="2967"/>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B35669" w:rsidRDefault="00C93A63" w:rsidP="00C93A63">
            <w:pPr>
              <w:spacing w:after="0" w:line="240" w:lineRule="auto"/>
              <w:ind w:left="360"/>
              <w:rPr>
                <w:rFonts w:ascii="Arial" w:eastAsia="Times New Roman" w:hAnsi="Arial" w:cs="Arial"/>
                <w:color w:val="000000"/>
                <w:sz w:val="20"/>
                <w:szCs w:val="20"/>
                <w:lang w:eastAsia="en-GB"/>
              </w:rPr>
            </w:pPr>
          </w:p>
          <w:p w14:paraId="64118A15" w14:textId="06992351" w:rsidR="006C5991" w:rsidRP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t xml:space="preserve">Take </w:t>
            </w:r>
            <w:r>
              <w:rPr>
                <w:rFonts w:ascii="Arial" w:eastAsia="Times New Roman" w:hAnsi="Arial" w:cs="Arial"/>
                <w:sz w:val="24"/>
                <w:szCs w:val="24"/>
              </w:rPr>
              <w:t>the</w:t>
            </w:r>
            <w:r w:rsidRPr="006C5991">
              <w:rPr>
                <w:rFonts w:ascii="Arial" w:eastAsia="Times New Roman" w:hAnsi="Arial" w:cs="Arial"/>
                <w:sz w:val="24"/>
                <w:szCs w:val="24"/>
              </w:rPr>
              <w:t xml:space="preserve"> lead on day to day support and domestic matters, </w:t>
            </w:r>
            <w:proofErr w:type="gramStart"/>
            <w:r w:rsidRPr="006C5991">
              <w:rPr>
                <w:rFonts w:ascii="Arial" w:eastAsia="Times New Roman" w:hAnsi="Arial" w:cs="Arial"/>
                <w:sz w:val="24"/>
                <w:szCs w:val="24"/>
              </w:rPr>
              <w:t>taking action</w:t>
            </w:r>
            <w:proofErr w:type="gramEnd"/>
            <w:r w:rsidRPr="006C5991">
              <w:rPr>
                <w:rFonts w:ascii="Arial" w:eastAsia="Times New Roman" w:hAnsi="Arial" w:cs="Arial"/>
                <w:sz w:val="24"/>
                <w:szCs w:val="24"/>
              </w:rPr>
              <w:t xml:space="preserve"> and liaising with the Business Development Manager as necessary</w:t>
            </w:r>
          </w:p>
          <w:p w14:paraId="0FEB4390" w14:textId="7AF320C5" w:rsidR="006C5991" w:rsidRP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t>Assist with the cleaning within the centre to ensure it is kept clean and hygienic and</w:t>
            </w:r>
            <w:r>
              <w:rPr>
                <w:rFonts w:ascii="Arial" w:eastAsia="Times New Roman" w:hAnsi="Arial" w:cs="Arial"/>
                <w:sz w:val="24"/>
                <w:szCs w:val="24"/>
              </w:rPr>
              <w:t xml:space="preserve"> </w:t>
            </w:r>
            <w:r w:rsidRPr="006C5991">
              <w:rPr>
                <w:rFonts w:ascii="Arial" w:eastAsia="Times New Roman" w:hAnsi="Arial" w:cs="Arial"/>
                <w:sz w:val="24"/>
                <w:szCs w:val="24"/>
              </w:rPr>
              <w:t xml:space="preserve">serving of food and washing up after meals </w:t>
            </w:r>
          </w:p>
          <w:p w14:paraId="4F8BAF6C" w14:textId="78BB7A26" w:rsidR="006C5991" w:rsidRP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t xml:space="preserve">Provide effective reception and telephone answering service for </w:t>
            </w:r>
            <w:r>
              <w:rPr>
                <w:rFonts w:ascii="Arial" w:eastAsia="Times New Roman" w:hAnsi="Arial" w:cs="Arial"/>
                <w:sz w:val="24"/>
                <w:szCs w:val="24"/>
              </w:rPr>
              <w:t xml:space="preserve">the </w:t>
            </w:r>
            <w:r w:rsidRPr="006C5991">
              <w:rPr>
                <w:rFonts w:ascii="Arial" w:eastAsia="Times New Roman" w:hAnsi="Arial" w:cs="Arial"/>
                <w:sz w:val="24"/>
                <w:szCs w:val="24"/>
              </w:rPr>
              <w:t>centre</w:t>
            </w:r>
            <w:r>
              <w:rPr>
                <w:rFonts w:ascii="Arial" w:eastAsia="Times New Roman" w:hAnsi="Arial" w:cs="Arial"/>
                <w:sz w:val="24"/>
                <w:szCs w:val="24"/>
              </w:rPr>
              <w:t>. T</w:t>
            </w:r>
            <w:r w:rsidRPr="006C5991">
              <w:rPr>
                <w:rFonts w:ascii="Arial" w:eastAsia="Times New Roman" w:hAnsi="Arial" w:cs="Arial"/>
                <w:sz w:val="24"/>
                <w:szCs w:val="24"/>
              </w:rPr>
              <w:t>his includes phone cover in relation to the centre</w:t>
            </w:r>
            <w:r>
              <w:rPr>
                <w:rFonts w:ascii="Arial" w:eastAsia="Times New Roman" w:hAnsi="Arial" w:cs="Arial"/>
                <w:sz w:val="24"/>
                <w:szCs w:val="24"/>
              </w:rPr>
              <w:t>’s</w:t>
            </w:r>
            <w:r w:rsidRPr="006C5991">
              <w:rPr>
                <w:rFonts w:ascii="Arial" w:eastAsia="Times New Roman" w:hAnsi="Arial" w:cs="Arial"/>
                <w:sz w:val="24"/>
                <w:szCs w:val="24"/>
              </w:rPr>
              <w:t xml:space="preserve"> safety procedures</w:t>
            </w:r>
          </w:p>
          <w:p w14:paraId="3CD5A058" w14:textId="402B3589" w:rsidR="006C5991" w:rsidRP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t>Respond to email</w:t>
            </w:r>
            <w:r>
              <w:rPr>
                <w:rFonts w:ascii="Arial" w:eastAsia="Times New Roman" w:hAnsi="Arial" w:cs="Arial"/>
                <w:sz w:val="24"/>
                <w:szCs w:val="24"/>
              </w:rPr>
              <w:t>s</w:t>
            </w:r>
            <w:r w:rsidRPr="006C5991">
              <w:rPr>
                <w:rFonts w:ascii="Arial" w:eastAsia="Times New Roman" w:hAnsi="Arial" w:cs="Arial"/>
                <w:sz w:val="24"/>
                <w:szCs w:val="24"/>
              </w:rPr>
              <w:t xml:space="preserve"> and other correspondence on behalf of the </w:t>
            </w:r>
            <w:r w:rsidRPr="006C5991">
              <w:rPr>
                <w:rFonts w:ascii="Arial" w:eastAsia="Times New Roman" w:hAnsi="Arial" w:cs="Arial"/>
                <w:sz w:val="24"/>
                <w:szCs w:val="24"/>
              </w:rPr>
              <w:t xml:space="preserve">centre </w:t>
            </w:r>
            <w:r w:rsidRPr="006C5991">
              <w:rPr>
                <w:rFonts w:ascii="Arial" w:eastAsia="Times New Roman" w:hAnsi="Arial" w:cs="Arial"/>
                <w:sz w:val="24"/>
                <w:szCs w:val="24"/>
              </w:rPr>
              <w:t>in a timely manner</w:t>
            </w:r>
            <w:r>
              <w:rPr>
                <w:rFonts w:ascii="Arial" w:eastAsia="Times New Roman" w:hAnsi="Arial" w:cs="Arial"/>
                <w:sz w:val="24"/>
                <w:szCs w:val="24"/>
              </w:rPr>
              <w:t>.</w:t>
            </w:r>
            <w:r w:rsidRPr="006C5991">
              <w:rPr>
                <w:rFonts w:ascii="Arial" w:eastAsia="Times New Roman" w:hAnsi="Arial" w:cs="Arial"/>
                <w:sz w:val="24"/>
                <w:szCs w:val="24"/>
              </w:rPr>
              <w:t xml:space="preserve"> </w:t>
            </w:r>
            <w:r>
              <w:rPr>
                <w:rFonts w:ascii="Arial" w:eastAsia="Times New Roman" w:hAnsi="Arial" w:cs="Arial"/>
                <w:sz w:val="24"/>
                <w:szCs w:val="24"/>
              </w:rPr>
              <w:t>F</w:t>
            </w:r>
            <w:r w:rsidRPr="006C5991">
              <w:rPr>
                <w:rFonts w:ascii="Arial" w:eastAsia="Times New Roman" w:hAnsi="Arial" w:cs="Arial"/>
                <w:sz w:val="24"/>
                <w:szCs w:val="24"/>
              </w:rPr>
              <w:t>or example</w:t>
            </w:r>
            <w:r>
              <w:rPr>
                <w:rFonts w:ascii="Arial" w:eastAsia="Times New Roman" w:hAnsi="Arial" w:cs="Arial"/>
                <w:sz w:val="24"/>
                <w:szCs w:val="24"/>
              </w:rPr>
              <w:t>,</w:t>
            </w:r>
            <w:r w:rsidRPr="006C5991">
              <w:rPr>
                <w:rFonts w:ascii="Arial" w:eastAsia="Times New Roman" w:hAnsi="Arial" w:cs="Arial"/>
                <w:sz w:val="24"/>
                <w:szCs w:val="24"/>
              </w:rPr>
              <w:t xml:space="preserve"> booking enquires, domestic information, pre planning detail</w:t>
            </w:r>
          </w:p>
          <w:p w14:paraId="6A752F33" w14:textId="6010DDA9" w:rsidR="006C5991" w:rsidRP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t xml:space="preserve">Creation, review and distribution of domestic information and continual liaison on all domestic matters with visiting leaders from booking to their actual visit. Conducting tours of the </w:t>
            </w:r>
            <w:r w:rsidRPr="006C5991">
              <w:rPr>
                <w:rFonts w:ascii="Arial" w:eastAsia="Times New Roman" w:hAnsi="Arial" w:cs="Arial"/>
                <w:sz w:val="24"/>
                <w:szCs w:val="24"/>
              </w:rPr>
              <w:t xml:space="preserve">centre </w:t>
            </w:r>
            <w:r w:rsidRPr="006C5991">
              <w:rPr>
                <w:rFonts w:ascii="Arial" w:eastAsia="Times New Roman" w:hAnsi="Arial" w:cs="Arial"/>
                <w:sz w:val="24"/>
                <w:szCs w:val="24"/>
              </w:rPr>
              <w:t>for potential and existing customers when needed.</w:t>
            </w:r>
          </w:p>
          <w:p w14:paraId="2CA0B290" w14:textId="6FF699D6" w:rsidR="006C5991" w:rsidRP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t xml:space="preserve">Screening of medical/dietary </w:t>
            </w:r>
            <w:proofErr w:type="spellStart"/>
            <w:r>
              <w:rPr>
                <w:rFonts w:ascii="Arial" w:eastAsia="Times New Roman" w:hAnsi="Arial" w:cs="Arial"/>
                <w:sz w:val="24"/>
                <w:szCs w:val="24"/>
              </w:rPr>
              <w:t>infomation</w:t>
            </w:r>
            <w:proofErr w:type="spellEnd"/>
            <w:r>
              <w:rPr>
                <w:rFonts w:ascii="Arial" w:eastAsia="Times New Roman" w:hAnsi="Arial" w:cs="Arial"/>
                <w:sz w:val="24"/>
                <w:szCs w:val="24"/>
              </w:rPr>
              <w:t xml:space="preserve"> </w:t>
            </w:r>
            <w:r w:rsidRPr="006C5991">
              <w:rPr>
                <w:rFonts w:ascii="Arial" w:eastAsia="Times New Roman" w:hAnsi="Arial" w:cs="Arial"/>
                <w:sz w:val="24"/>
                <w:szCs w:val="24"/>
              </w:rPr>
              <w:t xml:space="preserve">received from </w:t>
            </w:r>
            <w:proofErr w:type="spellStart"/>
            <w:r w:rsidRPr="006C5991">
              <w:rPr>
                <w:rFonts w:ascii="Arial" w:eastAsia="Times New Roman" w:hAnsi="Arial" w:cs="Arial"/>
                <w:sz w:val="24"/>
                <w:szCs w:val="24"/>
              </w:rPr>
              <w:t>visitiors</w:t>
            </w:r>
            <w:proofErr w:type="spellEnd"/>
            <w:r w:rsidRPr="006C5991">
              <w:rPr>
                <w:rFonts w:ascii="Arial" w:eastAsia="Times New Roman" w:hAnsi="Arial" w:cs="Arial"/>
                <w:sz w:val="24"/>
                <w:szCs w:val="24"/>
              </w:rPr>
              <w:t xml:space="preserve">, highlighting any relevant issues to the </w:t>
            </w:r>
            <w:r>
              <w:rPr>
                <w:rFonts w:ascii="Arial" w:eastAsia="Times New Roman" w:hAnsi="Arial" w:cs="Arial"/>
                <w:sz w:val="24"/>
                <w:szCs w:val="24"/>
              </w:rPr>
              <w:t>Business Development Manager</w:t>
            </w:r>
            <w:r w:rsidRPr="006C5991">
              <w:rPr>
                <w:rFonts w:ascii="Arial" w:eastAsia="Times New Roman" w:hAnsi="Arial" w:cs="Arial"/>
                <w:sz w:val="24"/>
                <w:szCs w:val="24"/>
              </w:rPr>
              <w:t>, instructional staff and domestic/kitchen staff as appropriate</w:t>
            </w:r>
          </w:p>
          <w:p w14:paraId="2BEEFB88" w14:textId="77777777" w:rsidR="006C5991" w:rsidRP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t>Ad-hoc contact for out-of-hours emergencies regarding the centre and occasional weekend work requirement in line with business needs</w:t>
            </w:r>
          </w:p>
          <w:p w14:paraId="0A34533F" w14:textId="62789243" w:rsidR="006C5991" w:rsidRP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t>Responsible for safe working procedures and training of support staff in relation to their work area. Create and maintain domestic and catering schedules of cleaning</w:t>
            </w:r>
          </w:p>
          <w:p w14:paraId="146A4C44" w14:textId="4690075B" w:rsidR="006C5991" w:rsidRP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t xml:space="preserve">Security of building, including opening/locking up, monitoring and ensuring recording of CCTV footage. Manage reactive repairs and monitoring of capital repairs in consultation with Business </w:t>
            </w:r>
            <w:proofErr w:type="spellStart"/>
            <w:r w:rsidRPr="006C5991">
              <w:rPr>
                <w:rFonts w:ascii="Arial" w:eastAsia="Times New Roman" w:hAnsi="Arial" w:cs="Arial"/>
                <w:sz w:val="24"/>
                <w:szCs w:val="24"/>
              </w:rPr>
              <w:t>Developmemnt</w:t>
            </w:r>
            <w:proofErr w:type="spellEnd"/>
            <w:r w:rsidRPr="006C5991">
              <w:rPr>
                <w:rFonts w:ascii="Arial" w:eastAsia="Times New Roman" w:hAnsi="Arial" w:cs="Arial"/>
                <w:sz w:val="24"/>
                <w:szCs w:val="24"/>
              </w:rPr>
              <w:t xml:space="preserve"> Manager. Maintain a schedule of property related maintenance</w:t>
            </w:r>
          </w:p>
          <w:p w14:paraId="4CFC7EE8" w14:textId="77777777" w:rsidR="006C5991" w:rsidRP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t>Make bookings as necessary with third party resources</w:t>
            </w:r>
          </w:p>
          <w:p w14:paraId="27E18C4A" w14:textId="77777777" w:rsid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lastRenderedPageBreak/>
              <w:t xml:space="preserve">Day to day line management for domestic, house and grounds staff at the centre. Ensure good channels of communication within the support services provided at the centre, including regular meetings with staff </w:t>
            </w:r>
          </w:p>
          <w:p w14:paraId="397D68A8" w14:textId="77777777" w:rsid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rPr>
              <w:t xml:space="preserve">Ensuring relevant budget and financial procedures are followed at the centre within agreed timescales, including administration of booking deposits, order requests and petty cash control. Input records of assets into inventories. Management of stock for </w:t>
            </w:r>
            <w:proofErr w:type="spellStart"/>
            <w:r w:rsidRPr="006C5991">
              <w:rPr>
                <w:rFonts w:ascii="Arial" w:eastAsia="Times New Roman" w:hAnsi="Arial" w:cs="Arial"/>
                <w:sz w:val="24"/>
                <w:szCs w:val="24"/>
              </w:rPr>
              <w:t>administrationand</w:t>
            </w:r>
            <w:proofErr w:type="spellEnd"/>
            <w:r w:rsidRPr="006C5991">
              <w:rPr>
                <w:rFonts w:ascii="Arial" w:eastAsia="Times New Roman" w:hAnsi="Arial" w:cs="Arial"/>
                <w:sz w:val="24"/>
                <w:szCs w:val="24"/>
              </w:rPr>
              <w:t xml:space="preserve"> domestic supplies. Assisting in the collation of key performance indicator statistical information on centre usage</w:t>
            </w:r>
          </w:p>
          <w:p w14:paraId="765CA973" w14:textId="6BABD0FD" w:rsidR="00A9477A" w:rsidRPr="006C5991" w:rsidRDefault="006C5991" w:rsidP="006C5991">
            <w:pPr>
              <w:numPr>
                <w:ilvl w:val="0"/>
                <w:numId w:val="7"/>
              </w:numPr>
              <w:tabs>
                <w:tab w:val="left" w:pos="-720"/>
              </w:tabs>
              <w:suppressAutoHyphens/>
              <w:spacing w:after="0" w:line="240" w:lineRule="auto"/>
              <w:jc w:val="both"/>
              <w:rPr>
                <w:rFonts w:ascii="Arial" w:eastAsia="Times New Roman" w:hAnsi="Arial" w:cs="Arial"/>
                <w:sz w:val="24"/>
                <w:szCs w:val="24"/>
              </w:rPr>
            </w:pPr>
            <w:r w:rsidRPr="006C5991">
              <w:rPr>
                <w:rFonts w:ascii="Arial" w:eastAsia="Times New Roman" w:hAnsi="Arial" w:cs="Arial"/>
                <w:sz w:val="24"/>
                <w:szCs w:val="24"/>
                <w:lang w:eastAsia="en-GB"/>
              </w:rPr>
              <w:t>To undertake other duties as necessary in line with the Service needs and within scope of the post</w:t>
            </w: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1C13C034" w14:textId="77777777" w:rsidR="00073D37" w:rsidRDefault="00073D37" w:rsidP="00B94C8C">
            <w:pPr>
              <w:spacing w:after="0" w:line="240" w:lineRule="auto"/>
              <w:rPr>
                <w:rFonts w:ascii="Arial" w:hAnsi="Arial" w:cs="Arial"/>
                <w:sz w:val="24"/>
                <w:szCs w:val="24"/>
                <w:shd w:val="clear" w:color="auto" w:fill="FAFAFA"/>
              </w:rPr>
            </w:pPr>
            <w:r w:rsidRPr="00073D37">
              <w:rPr>
                <w:rStyle w:val="Strong"/>
                <w:rFonts w:ascii="Arial" w:hAnsi="Arial" w:cs="Arial"/>
                <w:sz w:val="24"/>
                <w:szCs w:val="24"/>
                <w:shd w:val="clear" w:color="auto" w:fill="FAFAFA"/>
              </w:rPr>
              <w:t>Staff Management:</w:t>
            </w:r>
            <w:r w:rsidRPr="00073D37">
              <w:rPr>
                <w:rFonts w:ascii="Arial" w:hAnsi="Arial" w:cs="Arial"/>
                <w:sz w:val="24"/>
                <w:szCs w:val="24"/>
                <w:shd w:val="clear" w:color="auto" w:fill="FAFAFA"/>
              </w:rPr>
              <w:t> Direct line management responsibility for domestic, housekeeping and grounds staff (typically 3</w:t>
            </w:r>
            <w:r>
              <w:rPr>
                <w:rFonts w:ascii="Arial" w:hAnsi="Arial" w:cs="Arial"/>
                <w:sz w:val="24"/>
                <w:szCs w:val="24"/>
                <w:shd w:val="clear" w:color="auto" w:fill="FAFAFA"/>
              </w:rPr>
              <w:t xml:space="preserve"> people</w:t>
            </w:r>
          </w:p>
          <w:p w14:paraId="698DE1E1" w14:textId="77777777" w:rsidR="00073D37" w:rsidRDefault="00073D37" w:rsidP="00B94C8C">
            <w:pPr>
              <w:spacing w:after="0" w:line="240" w:lineRule="auto"/>
              <w:rPr>
                <w:rFonts w:ascii="Arial" w:hAnsi="Arial" w:cs="Arial"/>
                <w:sz w:val="24"/>
                <w:szCs w:val="24"/>
                <w:shd w:val="clear" w:color="auto" w:fill="FAFAFA"/>
              </w:rPr>
            </w:pPr>
            <w:r w:rsidRPr="00073D37">
              <w:rPr>
                <w:rStyle w:val="Strong"/>
                <w:rFonts w:ascii="Arial" w:hAnsi="Arial" w:cs="Arial"/>
                <w:sz w:val="24"/>
                <w:szCs w:val="24"/>
                <w:shd w:val="clear" w:color="auto" w:fill="FAFAFA"/>
              </w:rPr>
              <w:t>Financial Oversight:</w:t>
            </w:r>
            <w:r w:rsidRPr="00073D37">
              <w:rPr>
                <w:rFonts w:ascii="Arial" w:hAnsi="Arial" w:cs="Arial"/>
                <w:sz w:val="24"/>
                <w:szCs w:val="24"/>
                <w:shd w:val="clear" w:color="auto" w:fill="FAFAFA"/>
              </w:rPr>
              <w:t> Responsible for following centre</w:t>
            </w:r>
            <w:r>
              <w:rPr>
                <w:rFonts w:ascii="Arial" w:hAnsi="Arial" w:cs="Arial"/>
                <w:sz w:val="24"/>
                <w:szCs w:val="24"/>
                <w:shd w:val="clear" w:color="auto" w:fill="FAFAFA"/>
              </w:rPr>
              <w:t xml:space="preserve"> and council</w:t>
            </w:r>
            <w:r w:rsidRPr="00073D37">
              <w:rPr>
                <w:rFonts w:ascii="Arial" w:hAnsi="Arial" w:cs="Arial"/>
                <w:sz w:val="24"/>
                <w:szCs w:val="24"/>
                <w:shd w:val="clear" w:color="auto" w:fill="FAFAFA"/>
              </w:rPr>
              <w:t xml:space="preserve"> budget and financial procedures, including administration of booking deposits, processing order requests, petty cash control, stock management and maintaining asset inventories</w:t>
            </w:r>
          </w:p>
          <w:p w14:paraId="076EF932" w14:textId="77777777" w:rsidR="00073D37" w:rsidRDefault="00073D37" w:rsidP="00B94C8C">
            <w:pPr>
              <w:spacing w:after="0" w:line="240" w:lineRule="auto"/>
              <w:rPr>
                <w:rFonts w:ascii="Arial" w:hAnsi="Arial" w:cs="Arial"/>
                <w:sz w:val="24"/>
                <w:szCs w:val="24"/>
                <w:shd w:val="clear" w:color="auto" w:fill="FAFAFA"/>
              </w:rPr>
            </w:pPr>
            <w:r w:rsidRPr="00073D37">
              <w:rPr>
                <w:rStyle w:val="Strong"/>
                <w:rFonts w:ascii="Arial" w:hAnsi="Arial" w:cs="Arial"/>
                <w:sz w:val="24"/>
                <w:szCs w:val="24"/>
                <w:shd w:val="clear" w:color="auto" w:fill="FAFAFA"/>
              </w:rPr>
              <w:t>Operational Scope:</w:t>
            </w:r>
            <w:r w:rsidRPr="00073D37">
              <w:rPr>
                <w:rFonts w:ascii="Arial" w:hAnsi="Arial" w:cs="Arial"/>
                <w:sz w:val="24"/>
                <w:szCs w:val="24"/>
                <w:shd w:val="clear" w:color="auto" w:fill="FAFAFA"/>
              </w:rPr>
              <w:t> Ensures the effective provision of all domestic, reception and support services at the centre, including cleaning schedules, catering support and customer liaison.</w:t>
            </w:r>
            <w:r w:rsidRPr="00073D37">
              <w:rPr>
                <w:rStyle w:val="BalloonText"/>
                <w:rFonts w:ascii="Arial" w:hAnsi="Arial" w:cs="Arial"/>
                <w:sz w:val="24"/>
                <w:szCs w:val="24"/>
                <w:shd w:val="clear" w:color="auto" w:fill="FAFAFA"/>
              </w:rPr>
              <w:t xml:space="preserve"> </w:t>
            </w:r>
            <w:r w:rsidRPr="00073D37">
              <w:rPr>
                <w:rStyle w:val="Strong"/>
                <w:rFonts w:ascii="Arial" w:hAnsi="Arial" w:cs="Arial"/>
                <w:sz w:val="24"/>
                <w:szCs w:val="24"/>
                <w:shd w:val="clear" w:color="auto" w:fill="FAFAFA"/>
              </w:rPr>
              <w:t>Property &amp; Facilities:</w:t>
            </w:r>
            <w:r w:rsidRPr="00073D37">
              <w:rPr>
                <w:rFonts w:ascii="Arial" w:hAnsi="Arial" w:cs="Arial"/>
                <w:sz w:val="24"/>
                <w:szCs w:val="24"/>
                <w:shd w:val="clear" w:color="auto" w:fill="FAFAFA"/>
              </w:rPr>
              <w:t> Oversight of building security, opening/locking up, CCTV monitoring, managing reactive repairs and contributing to monitoring of capital works. Maintains a schedule of property</w:t>
            </w:r>
            <w:r w:rsidRPr="00073D37">
              <w:rPr>
                <w:rFonts w:ascii="Arial" w:hAnsi="Arial" w:cs="Arial"/>
                <w:sz w:val="24"/>
                <w:szCs w:val="24"/>
                <w:shd w:val="clear" w:color="auto" w:fill="FAFAFA"/>
              </w:rPr>
              <w:noBreakHyphen/>
              <w:t>related maintenance</w:t>
            </w:r>
          </w:p>
          <w:p w14:paraId="5B72CC46" w14:textId="6CB81FF7" w:rsidR="00073D37" w:rsidRDefault="00073D37" w:rsidP="00B94C8C">
            <w:pPr>
              <w:spacing w:after="0" w:line="240" w:lineRule="auto"/>
              <w:rPr>
                <w:rFonts w:ascii="Arial" w:hAnsi="Arial" w:cs="Arial"/>
                <w:sz w:val="24"/>
                <w:szCs w:val="24"/>
                <w:shd w:val="clear" w:color="auto" w:fill="FAFAFA"/>
              </w:rPr>
            </w:pPr>
            <w:r w:rsidRPr="00073D37">
              <w:rPr>
                <w:rStyle w:val="Strong"/>
                <w:rFonts w:ascii="Arial" w:hAnsi="Arial" w:cs="Arial"/>
                <w:sz w:val="24"/>
                <w:szCs w:val="24"/>
                <w:shd w:val="clear" w:color="auto" w:fill="FAFAFA"/>
              </w:rPr>
              <w:t>Customer Volume:</w:t>
            </w:r>
            <w:r w:rsidRPr="00073D37">
              <w:rPr>
                <w:rFonts w:ascii="Arial" w:hAnsi="Arial" w:cs="Arial"/>
                <w:sz w:val="24"/>
                <w:szCs w:val="24"/>
                <w:shd w:val="clear" w:color="auto" w:fill="FAFAFA"/>
              </w:rPr>
              <w:t> Liaison with visiting groups from booking through to post</w:t>
            </w:r>
            <w:r w:rsidRPr="00073D37">
              <w:rPr>
                <w:rFonts w:ascii="Arial" w:hAnsi="Arial" w:cs="Arial"/>
                <w:sz w:val="24"/>
                <w:szCs w:val="24"/>
                <w:shd w:val="clear" w:color="auto" w:fill="FAFAFA"/>
              </w:rPr>
              <w:noBreakHyphen/>
              <w:t>visit support, including tours for prospective groups</w:t>
            </w:r>
          </w:p>
          <w:p w14:paraId="15ACE8B4" w14:textId="5E138972" w:rsidR="00A47A5E" w:rsidRPr="00073D37" w:rsidRDefault="00073D37" w:rsidP="00B94C8C">
            <w:pPr>
              <w:spacing w:after="0" w:line="240" w:lineRule="auto"/>
              <w:rPr>
                <w:rFonts w:ascii="Arial" w:eastAsia="Times New Roman" w:hAnsi="Arial" w:cs="Arial"/>
                <w:color w:val="000000"/>
                <w:sz w:val="18"/>
                <w:szCs w:val="18"/>
                <w:lang w:eastAsia="en-GB"/>
              </w:rPr>
            </w:pPr>
            <w:r w:rsidRPr="00073D37">
              <w:rPr>
                <w:rStyle w:val="Strong"/>
                <w:rFonts w:ascii="Arial" w:hAnsi="Arial" w:cs="Arial"/>
                <w:sz w:val="24"/>
                <w:szCs w:val="24"/>
                <w:shd w:val="clear" w:color="auto" w:fill="FAFAFA"/>
              </w:rPr>
              <w:t>On</w:t>
            </w:r>
            <w:r w:rsidRPr="00073D37">
              <w:rPr>
                <w:rStyle w:val="Strong"/>
                <w:rFonts w:ascii="Arial" w:hAnsi="Arial" w:cs="Arial"/>
                <w:sz w:val="24"/>
                <w:szCs w:val="24"/>
                <w:shd w:val="clear" w:color="auto" w:fill="FAFAFA"/>
              </w:rPr>
              <w:noBreakHyphen/>
              <w:t>Call Duties:</w:t>
            </w:r>
            <w:r w:rsidRPr="00073D37">
              <w:rPr>
                <w:rFonts w:ascii="Arial" w:hAnsi="Arial" w:cs="Arial"/>
                <w:sz w:val="24"/>
                <w:szCs w:val="24"/>
                <w:shd w:val="clear" w:color="auto" w:fill="FAFAFA"/>
              </w:rPr>
              <w:t> Ad</w:t>
            </w:r>
            <w:r w:rsidRPr="00073D37">
              <w:rPr>
                <w:rFonts w:ascii="Arial" w:hAnsi="Arial" w:cs="Arial"/>
                <w:sz w:val="24"/>
                <w:szCs w:val="24"/>
                <w:shd w:val="clear" w:color="auto" w:fill="FAFAFA"/>
              </w:rPr>
              <w:noBreakHyphen/>
              <w:t>hoc out</w:t>
            </w:r>
            <w:r w:rsidRPr="00073D37">
              <w:rPr>
                <w:rFonts w:ascii="Arial" w:hAnsi="Arial" w:cs="Arial"/>
                <w:sz w:val="24"/>
                <w:szCs w:val="24"/>
                <w:shd w:val="clear" w:color="auto" w:fill="FAFAFA"/>
              </w:rPr>
              <w:noBreakHyphen/>
              <w:t>of</w:t>
            </w:r>
            <w:r w:rsidRPr="00073D37">
              <w:rPr>
                <w:rFonts w:ascii="Arial" w:hAnsi="Arial" w:cs="Arial"/>
                <w:sz w:val="24"/>
                <w:szCs w:val="24"/>
                <w:shd w:val="clear" w:color="auto" w:fill="FAFAFA"/>
              </w:rPr>
              <w:noBreakHyphen/>
              <w:t>hours emergency contact responsibilities and occasional weekend work in line with service needs</w:t>
            </w: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6C5991">
        <w:trPr>
          <w:trHeight w:val="4483"/>
        </w:trPr>
        <w:tc>
          <w:tcPr>
            <w:tcW w:w="10488" w:type="dxa"/>
            <w:tcBorders>
              <w:top w:val="single" w:sz="8" w:space="0" w:color="auto"/>
              <w:left w:val="single" w:sz="8" w:space="0" w:color="auto"/>
              <w:bottom w:val="single" w:sz="8" w:space="0" w:color="auto"/>
              <w:right w:val="single" w:sz="8" w:space="0" w:color="000000"/>
            </w:tcBorders>
            <w:hideMark/>
          </w:tcPr>
          <w:p w14:paraId="5CAA5761" w14:textId="79A6BD31" w:rsidR="00D9745B" w:rsidRPr="00B35669" w:rsidRDefault="006C5991" w:rsidP="00EB7BB2">
            <w:pPr>
              <w:spacing w:after="0" w:line="240" w:lineRule="auto"/>
              <w:rPr>
                <w:rFonts w:ascii="Arial" w:eastAsia="Times New Roman" w:hAnsi="Arial" w:cs="Arial"/>
                <w:color w:val="000000"/>
                <w:sz w:val="18"/>
                <w:szCs w:val="18"/>
                <w:lang w:eastAsia="en-GB"/>
              </w:rPr>
            </w:pPr>
            <w:r w:rsidRPr="00377C20">
              <w:rPr>
                <w:b/>
                <w:noProof/>
              </w:rPr>
              <w:drawing>
                <wp:anchor distT="0" distB="0" distL="114300" distR="114300" simplePos="0" relativeHeight="251659264" behindDoc="0" locked="0" layoutInCell="1" allowOverlap="1" wp14:anchorId="0CB4EDD3" wp14:editId="334FB17B">
                  <wp:simplePos x="0" y="0"/>
                  <wp:positionH relativeFrom="character">
                    <wp:posOffset>688862</wp:posOffset>
                  </wp:positionH>
                  <wp:positionV relativeFrom="line">
                    <wp:posOffset>53050</wp:posOffset>
                  </wp:positionV>
                  <wp:extent cx="5189220" cy="2594610"/>
                  <wp:effectExtent l="0" t="38100" r="0" b="15240"/>
                  <wp:wrapNone/>
                  <wp:docPr id="71" name="Organization Chart 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tc>
      </w:tr>
      <w:bookmarkEnd w:id="0"/>
    </w:tbl>
    <w:p w14:paraId="22561901" w14:textId="77777777" w:rsidR="00B826A4" w:rsidRPr="00B35669" w:rsidRDefault="00B826A4">
      <w:pPr>
        <w:rPr>
          <w:rFonts w:ascii="Arial" w:hAnsi="Arial" w:cs="Arial"/>
          <w:b/>
          <w:bCs/>
          <w:sz w:val="28"/>
          <w:szCs w:val="28"/>
        </w:rPr>
      </w:pPr>
    </w:p>
    <w:p w14:paraId="180EC2D4" w14:textId="77777777" w:rsidR="00FE4AB7" w:rsidRPr="00B35669" w:rsidRDefault="00FE4AB7">
      <w:pPr>
        <w:rPr>
          <w:rFonts w:ascii="Arial" w:hAnsi="Arial" w:cs="Arial"/>
          <w:b/>
          <w:bCs/>
          <w:sz w:val="28"/>
          <w:szCs w:val="28"/>
        </w:rPr>
      </w:pPr>
    </w:p>
    <w:p w14:paraId="1F59EA3C" w14:textId="77777777" w:rsidR="00FE4AB7" w:rsidRPr="00B35669" w:rsidRDefault="00FE4AB7">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073D37" w:rsidRPr="00B35669" w14:paraId="10F6D82B" w14:textId="77777777" w:rsidTr="00073D37">
        <w:trPr>
          <w:trHeight w:val="3427"/>
        </w:trPr>
        <w:tc>
          <w:tcPr>
            <w:tcW w:w="10812" w:type="dxa"/>
            <w:tcBorders>
              <w:top w:val="single" w:sz="8" w:space="0" w:color="auto"/>
              <w:left w:val="single" w:sz="8" w:space="0" w:color="auto"/>
              <w:bottom w:val="single" w:sz="8" w:space="0" w:color="auto"/>
              <w:right w:val="single" w:sz="8" w:space="0" w:color="000000"/>
            </w:tcBorders>
            <w:hideMark/>
          </w:tcPr>
          <w:p w14:paraId="540E1E64" w14:textId="77777777" w:rsidR="00073D37" w:rsidRDefault="00073D37" w:rsidP="00073D37">
            <w:pPr>
              <w:rPr>
                <w:rFonts w:ascii="Arial" w:hAnsi="Arial" w:cs="Arial"/>
              </w:rPr>
            </w:pPr>
            <w:r w:rsidRPr="00073D37">
              <w:rPr>
                <w:rFonts w:ascii="Arial" w:hAnsi="Arial" w:cs="Arial"/>
              </w:rPr>
              <w:t>Recent supervisory experience of staff and/or resources</w:t>
            </w:r>
          </w:p>
          <w:p w14:paraId="55715283" w14:textId="77777777" w:rsidR="00073D37" w:rsidRDefault="00073D37" w:rsidP="00073D37">
            <w:pPr>
              <w:rPr>
                <w:rFonts w:ascii="Arial" w:hAnsi="Arial" w:cs="Arial"/>
              </w:rPr>
            </w:pPr>
            <w:r w:rsidRPr="00073D37">
              <w:rPr>
                <w:rFonts w:ascii="Arial" w:hAnsi="Arial" w:cs="Arial"/>
              </w:rPr>
              <w:t>High levels of integrity, honesty and credibility which will inspire confidence and trust</w:t>
            </w:r>
          </w:p>
          <w:p w14:paraId="17CEC7C8" w14:textId="77777777" w:rsidR="00073D37" w:rsidRDefault="00073D37" w:rsidP="00073D37">
            <w:pPr>
              <w:rPr>
                <w:rFonts w:ascii="Arial" w:hAnsi="Arial" w:cs="Arial"/>
              </w:rPr>
            </w:pPr>
            <w:r w:rsidRPr="00073D37">
              <w:rPr>
                <w:rFonts w:ascii="Arial" w:hAnsi="Arial" w:cs="Arial"/>
              </w:rPr>
              <w:t xml:space="preserve">Effective time management skills </w:t>
            </w:r>
            <w:proofErr w:type="gramStart"/>
            <w:r w:rsidRPr="00073D37">
              <w:rPr>
                <w:rFonts w:ascii="Arial" w:hAnsi="Arial" w:cs="Arial"/>
              </w:rPr>
              <w:t>in order to</w:t>
            </w:r>
            <w:proofErr w:type="gramEnd"/>
            <w:r w:rsidRPr="00073D37">
              <w:rPr>
                <w:rFonts w:ascii="Arial" w:hAnsi="Arial" w:cs="Arial"/>
              </w:rPr>
              <w:t xml:space="preserve"> effectively balance the requirements of centre staff and </w:t>
            </w:r>
            <w:proofErr w:type="spellStart"/>
            <w:r w:rsidRPr="00073D37">
              <w:rPr>
                <w:rFonts w:ascii="Arial" w:hAnsi="Arial" w:cs="Arial"/>
              </w:rPr>
              <w:t>rescources</w:t>
            </w:r>
            <w:proofErr w:type="spellEnd"/>
            <w:r w:rsidRPr="00073D37">
              <w:rPr>
                <w:rFonts w:ascii="Arial" w:hAnsi="Arial" w:cs="Arial"/>
              </w:rPr>
              <w:t xml:space="preserve"> and visiting groups</w:t>
            </w:r>
          </w:p>
          <w:p w14:paraId="650AFE3C" w14:textId="77777777" w:rsidR="00073D37" w:rsidRDefault="00073D37" w:rsidP="00073D37">
            <w:pPr>
              <w:rPr>
                <w:rFonts w:ascii="Arial" w:hAnsi="Arial" w:cs="Arial"/>
              </w:rPr>
            </w:pPr>
            <w:r>
              <w:rPr>
                <w:rFonts w:ascii="Arial" w:hAnsi="Arial" w:cs="Arial"/>
              </w:rPr>
              <w:t xml:space="preserve">Experience of </w:t>
            </w:r>
            <w:r w:rsidRPr="00073D37">
              <w:rPr>
                <w:rFonts w:ascii="Arial" w:hAnsi="Arial" w:cs="Arial"/>
              </w:rPr>
              <w:t>work</w:t>
            </w:r>
            <w:r>
              <w:rPr>
                <w:rFonts w:ascii="Arial" w:hAnsi="Arial" w:cs="Arial"/>
              </w:rPr>
              <w:t>ing</w:t>
            </w:r>
            <w:r w:rsidRPr="00073D37">
              <w:rPr>
                <w:rFonts w:ascii="Arial" w:hAnsi="Arial" w:cs="Arial"/>
              </w:rPr>
              <w:t xml:space="preserve"> in a visitor and public led environment whilst successfully meeting service and corporate wide goals and deadlines</w:t>
            </w:r>
          </w:p>
          <w:p w14:paraId="795D27A1" w14:textId="77777777" w:rsidR="00073D37" w:rsidRDefault="00073D37" w:rsidP="00073D37">
            <w:pPr>
              <w:rPr>
                <w:rFonts w:ascii="Arial" w:hAnsi="Arial" w:cs="Arial"/>
              </w:rPr>
            </w:pPr>
            <w:r w:rsidRPr="00073D37">
              <w:rPr>
                <w:rFonts w:ascii="Arial" w:hAnsi="Arial" w:cs="Arial"/>
              </w:rPr>
              <w:t>Flexible approach with a willingness and ability able to work outside normal office hours, including evenings and weekends, and responding to emergency calls from resident groups</w:t>
            </w:r>
          </w:p>
          <w:p w14:paraId="2387C29D" w14:textId="77777777" w:rsidR="00073D37" w:rsidRDefault="00073D37" w:rsidP="00073D37">
            <w:pPr>
              <w:rPr>
                <w:rFonts w:ascii="Arial" w:hAnsi="Arial" w:cs="Arial"/>
              </w:rPr>
            </w:pPr>
            <w:r w:rsidRPr="00073D37">
              <w:rPr>
                <w:rFonts w:ascii="Arial" w:hAnsi="Arial" w:cs="Arial"/>
              </w:rPr>
              <w:t>Customer focused and sensitive to the needs of the centre’s visitors</w:t>
            </w:r>
          </w:p>
          <w:p w14:paraId="0E3B3898" w14:textId="4114BF15" w:rsidR="00073D37" w:rsidRPr="00073D37" w:rsidRDefault="00073D37" w:rsidP="00073D37">
            <w:pPr>
              <w:tabs>
                <w:tab w:val="left" w:pos="3978"/>
              </w:tabs>
              <w:rPr>
                <w:rFonts w:ascii="Arial" w:eastAsia="Times New Roman" w:hAnsi="Arial" w:cs="Arial"/>
                <w:sz w:val="20"/>
                <w:szCs w:val="20"/>
                <w:lang w:eastAsia="en-GB"/>
              </w:rPr>
            </w:pP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073D37">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1183"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073D37">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1183" w:type="dxa"/>
            <w:tcBorders>
              <w:top w:val="single" w:sz="8" w:space="0" w:color="auto"/>
              <w:left w:val="single" w:sz="8" w:space="0" w:color="auto"/>
              <w:bottom w:val="single" w:sz="8" w:space="0" w:color="auto"/>
              <w:right w:val="single" w:sz="8" w:space="0" w:color="000000"/>
            </w:tcBorders>
          </w:tcPr>
          <w:p w14:paraId="1206516D" w14:textId="1712DB78" w:rsidR="00044B41" w:rsidRPr="00B35669" w:rsidRDefault="00073D37"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073D37">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1183" w:type="dxa"/>
            <w:tcBorders>
              <w:top w:val="single" w:sz="8" w:space="0" w:color="auto"/>
              <w:left w:val="single" w:sz="8" w:space="0" w:color="auto"/>
              <w:bottom w:val="single" w:sz="8" w:space="0" w:color="auto"/>
              <w:right w:val="single" w:sz="8" w:space="0" w:color="000000"/>
            </w:tcBorders>
          </w:tcPr>
          <w:p w14:paraId="0040294B" w14:textId="497A42A4" w:rsidR="00044B41" w:rsidRPr="00B35669" w:rsidRDefault="00073D37" w:rsidP="00D72AF2">
            <w:pPr>
              <w:spacing w:after="0"/>
              <w:ind w:right="-873"/>
              <w:rPr>
                <w:rFonts w:ascii="Arial" w:hAnsi="Arial" w:cs="Arial"/>
              </w:rPr>
            </w:pPr>
            <w:r>
              <w:rPr>
                <w:rFonts w:ascii="Arial" w:hAnsi="Arial" w:cs="Arial"/>
              </w:rPr>
              <w:t>X</w:t>
            </w:r>
          </w:p>
        </w:tc>
      </w:tr>
      <w:tr w:rsidR="00044B41" w:rsidRPr="00B35669" w14:paraId="5C15F320" w14:textId="2864E8C7" w:rsidTr="00073D37">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1183" w:type="dxa"/>
            <w:tcBorders>
              <w:top w:val="single" w:sz="8" w:space="0" w:color="auto"/>
              <w:left w:val="single" w:sz="8" w:space="0" w:color="auto"/>
              <w:bottom w:val="single" w:sz="8" w:space="0" w:color="auto"/>
              <w:right w:val="single" w:sz="8" w:space="0" w:color="000000"/>
            </w:tcBorders>
          </w:tcPr>
          <w:p w14:paraId="4242EBE4" w14:textId="725B6252" w:rsidR="00044B41" w:rsidRPr="00B35669" w:rsidRDefault="00073D37"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073D37">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1183" w:type="dxa"/>
            <w:tcBorders>
              <w:top w:val="single" w:sz="8" w:space="0" w:color="auto"/>
              <w:left w:val="single" w:sz="8" w:space="0" w:color="auto"/>
              <w:bottom w:val="single" w:sz="8" w:space="0" w:color="auto"/>
              <w:right w:val="single" w:sz="8" w:space="0" w:color="000000"/>
            </w:tcBorders>
          </w:tcPr>
          <w:p w14:paraId="557219F5" w14:textId="36D7CE57" w:rsidR="00044B41" w:rsidRPr="00B35669" w:rsidRDefault="00073D37" w:rsidP="00D72AF2">
            <w:pPr>
              <w:spacing w:after="0"/>
              <w:ind w:right="-873"/>
              <w:rPr>
                <w:rFonts w:ascii="Arial" w:hAnsi="Arial" w:cs="Arial"/>
              </w:rPr>
            </w:pPr>
            <w:r>
              <w:rPr>
                <w:rFonts w:ascii="Arial" w:hAnsi="Arial" w:cs="Arial"/>
              </w:rPr>
              <w:t>X</w:t>
            </w:r>
          </w:p>
        </w:tc>
      </w:tr>
      <w:tr w:rsidR="00044B41" w:rsidRPr="00B35669" w14:paraId="0B0FE8EF" w14:textId="55CC30C6" w:rsidTr="00073D37">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1577EE94" w14:textId="10139E79" w:rsidR="00044B41" w:rsidRPr="00B35669" w:rsidRDefault="00073D37"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073D37">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1183" w:type="dxa"/>
            <w:tcBorders>
              <w:top w:val="single" w:sz="8" w:space="0" w:color="auto"/>
              <w:left w:val="single" w:sz="8" w:space="0" w:color="auto"/>
              <w:bottom w:val="single" w:sz="8" w:space="0" w:color="auto"/>
              <w:right w:val="single" w:sz="8" w:space="0" w:color="000000"/>
            </w:tcBorders>
          </w:tcPr>
          <w:p w14:paraId="0A47DCFC" w14:textId="5BB34AA4" w:rsidR="00044B41" w:rsidRPr="00B35669" w:rsidRDefault="00073D37"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073D37">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36619A73" w14:textId="77777777" w:rsidR="00044B41" w:rsidRPr="00B35669" w:rsidRDefault="00044B41"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3FCB09A9" w14:textId="77777777" w:rsidR="00044B41" w:rsidRPr="00B35669" w:rsidRDefault="00044B41" w:rsidP="00F87A73">
            <w:pPr>
              <w:spacing w:after="0"/>
              <w:ind w:right="-873"/>
              <w:rPr>
                <w:rFonts w:ascii="Arial" w:hAnsi="Arial" w:cs="Arial"/>
                <w:color w:val="000000" w:themeColor="text1"/>
              </w:rPr>
            </w:pPr>
          </w:p>
        </w:tc>
      </w:tr>
      <w:tr w:rsidR="00044B41" w:rsidRPr="00B35669" w14:paraId="45143561" w14:textId="52F3D906" w:rsidTr="00073D37">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1183" w:type="dxa"/>
            <w:tcBorders>
              <w:top w:val="single" w:sz="8" w:space="0" w:color="auto"/>
              <w:left w:val="single" w:sz="8" w:space="0" w:color="auto"/>
              <w:bottom w:val="single" w:sz="8" w:space="0" w:color="auto"/>
              <w:right w:val="single" w:sz="8" w:space="0" w:color="000000"/>
            </w:tcBorders>
          </w:tcPr>
          <w:p w14:paraId="6FD99CCF" w14:textId="084368BF" w:rsidR="00044B41" w:rsidRPr="00B35669" w:rsidRDefault="00073D37"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073D37">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67FE6186" w14:textId="1D1621D5" w:rsidR="00044B41" w:rsidRPr="00B35669" w:rsidRDefault="00073D37"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073D37">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1183" w:type="dxa"/>
            <w:tcBorders>
              <w:top w:val="single" w:sz="8" w:space="0" w:color="auto"/>
              <w:left w:val="single" w:sz="8" w:space="0" w:color="auto"/>
              <w:bottom w:val="single" w:sz="8" w:space="0" w:color="auto"/>
              <w:right w:val="single" w:sz="8" w:space="0" w:color="000000"/>
            </w:tcBorders>
          </w:tcPr>
          <w:p w14:paraId="566F6489" w14:textId="751CB5ED" w:rsidR="00044B41" w:rsidRPr="00B35669" w:rsidRDefault="00073D37"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073D37">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6B387B67" w14:textId="77777777" w:rsidR="00044B41" w:rsidRPr="00B35669" w:rsidRDefault="00044B41" w:rsidP="00F87A73">
            <w:pPr>
              <w:spacing w:after="0"/>
              <w:ind w:right="-873"/>
              <w:rPr>
                <w:rFonts w:ascii="Arial" w:hAnsi="Arial" w:cs="Arial"/>
                <w:color w:val="000000" w:themeColor="text1"/>
              </w:rPr>
            </w:pPr>
          </w:p>
        </w:tc>
      </w:tr>
      <w:tr w:rsidR="00044B41" w:rsidRPr="00B35669" w14:paraId="10890FC8" w14:textId="53E10E18" w:rsidTr="00073D37">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7BE694D8" w14:textId="02FEAE16" w:rsidR="00044B41" w:rsidRPr="00B35669" w:rsidRDefault="00073D37" w:rsidP="00F87A73">
            <w:pPr>
              <w:spacing w:after="0"/>
              <w:ind w:right="-873"/>
              <w:rPr>
                <w:rFonts w:ascii="Arial" w:hAnsi="Arial" w:cs="Arial"/>
                <w:color w:val="000000" w:themeColor="text1"/>
              </w:rPr>
            </w:pPr>
            <w:r>
              <w:rPr>
                <w:rFonts w:ascii="Arial" w:hAnsi="Arial" w:cs="Arial"/>
                <w:color w:val="000000" w:themeColor="text1"/>
              </w:rPr>
              <w:t>X</w:t>
            </w: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40161AF7" w:rsidR="003B3B7F" w:rsidRPr="00B35669" w:rsidRDefault="00073D37" w:rsidP="003B3B7F">
            <w:pPr>
              <w:rPr>
                <w:rFonts w:ascii="Arial" w:hAnsi="Arial" w:cs="Arial"/>
                <w:sz w:val="24"/>
                <w:szCs w:val="24"/>
              </w:rPr>
            </w:pPr>
            <w:r>
              <w:rPr>
                <w:rFonts w:ascii="Arial" w:hAnsi="Arial" w:cs="Arial"/>
                <w:sz w:val="24"/>
                <w:szCs w:val="24"/>
              </w:rPr>
              <w:t>Lee Paskin</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08A0ACD3" w:rsidR="003B3B7F" w:rsidRPr="00B35669" w:rsidRDefault="00073D37" w:rsidP="003B3B7F">
            <w:pPr>
              <w:rPr>
                <w:rFonts w:ascii="Arial" w:hAnsi="Arial" w:cs="Arial"/>
                <w:sz w:val="24"/>
                <w:szCs w:val="24"/>
              </w:rPr>
            </w:pPr>
            <w:r>
              <w:rPr>
                <w:rFonts w:ascii="Arial" w:hAnsi="Arial" w:cs="Arial"/>
                <w:sz w:val="24"/>
                <w:szCs w:val="24"/>
              </w:rPr>
              <w:t>31 March 2026</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26DE" w14:textId="77777777" w:rsidR="00B23F72" w:rsidRDefault="00B23F72" w:rsidP="001273C2">
      <w:pPr>
        <w:spacing w:after="0" w:line="240" w:lineRule="auto"/>
      </w:pPr>
      <w:r>
        <w:separator/>
      </w:r>
    </w:p>
  </w:endnote>
  <w:endnote w:type="continuationSeparator" w:id="0">
    <w:p w14:paraId="1E5B60E1" w14:textId="77777777" w:rsidR="00B23F72" w:rsidRDefault="00B23F72"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7CE3" w14:textId="77777777" w:rsidR="00B23F72" w:rsidRDefault="00B23F72" w:rsidP="001273C2">
      <w:pPr>
        <w:spacing w:after="0" w:line="240" w:lineRule="auto"/>
      </w:pPr>
      <w:r>
        <w:separator/>
      </w:r>
    </w:p>
  </w:footnote>
  <w:footnote w:type="continuationSeparator" w:id="0">
    <w:p w14:paraId="4242EAA9" w14:textId="77777777" w:rsidR="00B23F72" w:rsidRDefault="00B23F72"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187"/>
    <w:multiLevelType w:val="hybridMultilevel"/>
    <w:tmpl w:val="84ECD4DE"/>
    <w:lvl w:ilvl="0" w:tplc="C5F0FD64">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BF3319"/>
    <w:multiLevelType w:val="hybridMultilevel"/>
    <w:tmpl w:val="25965A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633F08"/>
    <w:multiLevelType w:val="hybridMultilevel"/>
    <w:tmpl w:val="8AE85C36"/>
    <w:lvl w:ilvl="0" w:tplc="C5F0FD64">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6"/>
  </w:num>
  <w:num w:numId="2" w16cid:durableId="1926260588">
    <w:abstractNumId w:val="2"/>
  </w:num>
  <w:num w:numId="3" w16cid:durableId="558636114">
    <w:abstractNumId w:val="4"/>
  </w:num>
  <w:num w:numId="4" w16cid:durableId="647828281">
    <w:abstractNumId w:val="3"/>
  </w:num>
  <w:num w:numId="5" w16cid:durableId="128322963">
    <w:abstractNumId w:val="0"/>
  </w:num>
  <w:num w:numId="6" w16cid:durableId="154079767">
    <w:abstractNumId w:val="1"/>
  </w:num>
  <w:num w:numId="7" w16cid:durableId="111837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73D37"/>
    <w:rsid w:val="00074607"/>
    <w:rsid w:val="00093D74"/>
    <w:rsid w:val="00094885"/>
    <w:rsid w:val="00094F2C"/>
    <w:rsid w:val="000A6831"/>
    <w:rsid w:val="000B4138"/>
    <w:rsid w:val="000B5571"/>
    <w:rsid w:val="000E28D8"/>
    <w:rsid w:val="000E47C0"/>
    <w:rsid w:val="000F1D1B"/>
    <w:rsid w:val="00107E40"/>
    <w:rsid w:val="001273C2"/>
    <w:rsid w:val="00131461"/>
    <w:rsid w:val="001405CA"/>
    <w:rsid w:val="00142197"/>
    <w:rsid w:val="00154967"/>
    <w:rsid w:val="001625DE"/>
    <w:rsid w:val="00180D8E"/>
    <w:rsid w:val="0018136C"/>
    <w:rsid w:val="00181C0F"/>
    <w:rsid w:val="00191304"/>
    <w:rsid w:val="001A79BA"/>
    <w:rsid w:val="001B6563"/>
    <w:rsid w:val="001C30D2"/>
    <w:rsid w:val="001F65D3"/>
    <w:rsid w:val="001F7865"/>
    <w:rsid w:val="0021090E"/>
    <w:rsid w:val="00216BC9"/>
    <w:rsid w:val="002240B5"/>
    <w:rsid w:val="002257ED"/>
    <w:rsid w:val="00253F50"/>
    <w:rsid w:val="0025533D"/>
    <w:rsid w:val="00261F42"/>
    <w:rsid w:val="00266F4B"/>
    <w:rsid w:val="0029324B"/>
    <w:rsid w:val="002C0E18"/>
    <w:rsid w:val="002E02AA"/>
    <w:rsid w:val="002E0AE0"/>
    <w:rsid w:val="002E1953"/>
    <w:rsid w:val="002E5113"/>
    <w:rsid w:val="002F77A1"/>
    <w:rsid w:val="0031580A"/>
    <w:rsid w:val="00347C63"/>
    <w:rsid w:val="00362819"/>
    <w:rsid w:val="003714C8"/>
    <w:rsid w:val="003B0D8D"/>
    <w:rsid w:val="003B3B7F"/>
    <w:rsid w:val="003E26B5"/>
    <w:rsid w:val="003F6EDD"/>
    <w:rsid w:val="00406217"/>
    <w:rsid w:val="00406A61"/>
    <w:rsid w:val="004153D9"/>
    <w:rsid w:val="00416793"/>
    <w:rsid w:val="00432A83"/>
    <w:rsid w:val="00435518"/>
    <w:rsid w:val="00457795"/>
    <w:rsid w:val="00461C3C"/>
    <w:rsid w:val="004801A4"/>
    <w:rsid w:val="004C60A9"/>
    <w:rsid w:val="00505F84"/>
    <w:rsid w:val="00512406"/>
    <w:rsid w:val="00516725"/>
    <w:rsid w:val="00536113"/>
    <w:rsid w:val="005457E2"/>
    <w:rsid w:val="005544AA"/>
    <w:rsid w:val="00554556"/>
    <w:rsid w:val="005566D4"/>
    <w:rsid w:val="00557F44"/>
    <w:rsid w:val="00564F0F"/>
    <w:rsid w:val="00590E99"/>
    <w:rsid w:val="00592101"/>
    <w:rsid w:val="00592474"/>
    <w:rsid w:val="0059567E"/>
    <w:rsid w:val="00596C47"/>
    <w:rsid w:val="005B118E"/>
    <w:rsid w:val="005D2710"/>
    <w:rsid w:val="005D4E93"/>
    <w:rsid w:val="005F65B4"/>
    <w:rsid w:val="006018CD"/>
    <w:rsid w:val="00614FDF"/>
    <w:rsid w:val="006332DA"/>
    <w:rsid w:val="00644F5F"/>
    <w:rsid w:val="006539EF"/>
    <w:rsid w:val="00661CB8"/>
    <w:rsid w:val="00683063"/>
    <w:rsid w:val="0069587B"/>
    <w:rsid w:val="006A2D28"/>
    <w:rsid w:val="006B4F8D"/>
    <w:rsid w:val="006C5991"/>
    <w:rsid w:val="006F1DAE"/>
    <w:rsid w:val="006F3B0A"/>
    <w:rsid w:val="00712AAA"/>
    <w:rsid w:val="00732BDD"/>
    <w:rsid w:val="00741F72"/>
    <w:rsid w:val="0076502B"/>
    <w:rsid w:val="00786395"/>
    <w:rsid w:val="00786472"/>
    <w:rsid w:val="00790D6F"/>
    <w:rsid w:val="0079274B"/>
    <w:rsid w:val="0079641A"/>
    <w:rsid w:val="007A17F9"/>
    <w:rsid w:val="007D1431"/>
    <w:rsid w:val="007E3C18"/>
    <w:rsid w:val="007F64D5"/>
    <w:rsid w:val="007F6A25"/>
    <w:rsid w:val="0082180B"/>
    <w:rsid w:val="00850084"/>
    <w:rsid w:val="0087558F"/>
    <w:rsid w:val="008830B1"/>
    <w:rsid w:val="00886B01"/>
    <w:rsid w:val="008B6287"/>
    <w:rsid w:val="008C0DFF"/>
    <w:rsid w:val="008C647E"/>
    <w:rsid w:val="008D3418"/>
    <w:rsid w:val="008E4102"/>
    <w:rsid w:val="00911BBC"/>
    <w:rsid w:val="00957C72"/>
    <w:rsid w:val="00961B90"/>
    <w:rsid w:val="00965B08"/>
    <w:rsid w:val="009B2A3E"/>
    <w:rsid w:val="009B5146"/>
    <w:rsid w:val="009C1EE4"/>
    <w:rsid w:val="009E7530"/>
    <w:rsid w:val="009E7568"/>
    <w:rsid w:val="00A4447C"/>
    <w:rsid w:val="00A47A5E"/>
    <w:rsid w:val="00A6260E"/>
    <w:rsid w:val="00A63709"/>
    <w:rsid w:val="00A9477A"/>
    <w:rsid w:val="00AA2ADE"/>
    <w:rsid w:val="00AB5218"/>
    <w:rsid w:val="00AE6DC2"/>
    <w:rsid w:val="00AE7530"/>
    <w:rsid w:val="00B01266"/>
    <w:rsid w:val="00B02C11"/>
    <w:rsid w:val="00B1733A"/>
    <w:rsid w:val="00B23F72"/>
    <w:rsid w:val="00B35669"/>
    <w:rsid w:val="00B51C83"/>
    <w:rsid w:val="00B52885"/>
    <w:rsid w:val="00B5292A"/>
    <w:rsid w:val="00B53938"/>
    <w:rsid w:val="00B81F88"/>
    <w:rsid w:val="00B826A4"/>
    <w:rsid w:val="00B82949"/>
    <w:rsid w:val="00B8452D"/>
    <w:rsid w:val="00B94C8C"/>
    <w:rsid w:val="00BB22D9"/>
    <w:rsid w:val="00BB4240"/>
    <w:rsid w:val="00BF592E"/>
    <w:rsid w:val="00BF7B45"/>
    <w:rsid w:val="00C01F5D"/>
    <w:rsid w:val="00C13112"/>
    <w:rsid w:val="00C20DE0"/>
    <w:rsid w:val="00C210FD"/>
    <w:rsid w:val="00C625C8"/>
    <w:rsid w:val="00C830D6"/>
    <w:rsid w:val="00C93A63"/>
    <w:rsid w:val="00C93B3D"/>
    <w:rsid w:val="00CA2970"/>
    <w:rsid w:val="00CB73CE"/>
    <w:rsid w:val="00CD69AA"/>
    <w:rsid w:val="00D02CFB"/>
    <w:rsid w:val="00D152BA"/>
    <w:rsid w:val="00D2036C"/>
    <w:rsid w:val="00D26419"/>
    <w:rsid w:val="00D30A47"/>
    <w:rsid w:val="00D45D7E"/>
    <w:rsid w:val="00D702A0"/>
    <w:rsid w:val="00D704C9"/>
    <w:rsid w:val="00D72AF2"/>
    <w:rsid w:val="00D9745B"/>
    <w:rsid w:val="00DA2A11"/>
    <w:rsid w:val="00DA396A"/>
    <w:rsid w:val="00DA419B"/>
    <w:rsid w:val="00DA4C34"/>
    <w:rsid w:val="00DE63AB"/>
    <w:rsid w:val="00DF0213"/>
    <w:rsid w:val="00DF53B9"/>
    <w:rsid w:val="00E04A8F"/>
    <w:rsid w:val="00E07684"/>
    <w:rsid w:val="00E10D30"/>
    <w:rsid w:val="00E1412F"/>
    <w:rsid w:val="00E15858"/>
    <w:rsid w:val="00E16557"/>
    <w:rsid w:val="00E33971"/>
    <w:rsid w:val="00E43897"/>
    <w:rsid w:val="00E61F44"/>
    <w:rsid w:val="00E67878"/>
    <w:rsid w:val="00E86097"/>
    <w:rsid w:val="00E8762A"/>
    <w:rsid w:val="00E95CD7"/>
    <w:rsid w:val="00EB1C60"/>
    <w:rsid w:val="00EC6D54"/>
    <w:rsid w:val="00ED3B26"/>
    <w:rsid w:val="00ED75A5"/>
    <w:rsid w:val="00EE5D6C"/>
    <w:rsid w:val="00EF4F74"/>
    <w:rsid w:val="00F3353F"/>
    <w:rsid w:val="00F47A99"/>
    <w:rsid w:val="00F6529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character" w:styleId="Strong">
    <w:name w:val="Strong"/>
    <w:basedOn w:val="DefaultParagraphFont"/>
    <w:uiPriority w:val="22"/>
    <w:qFormat/>
    <w:rsid w:val="00073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C70D4C-272D-441F-89E3-237BA14E49EF}" type="doc">
      <dgm:prSet loTypeId="urn:microsoft.com/office/officeart/2005/8/layout/orgChart1" loCatId="hierarchy" qsTypeId="urn:microsoft.com/office/officeart/2005/8/quickstyle/simple1" qsCatId="simple" csTypeId="urn:microsoft.com/office/officeart/2005/8/colors/accent1_2" csCatId="accent1" phldr="1"/>
      <dgm:spPr/>
    </dgm:pt>
    <dgm:pt modelId="{08592C32-17CA-4C49-8008-8DD694F84D55}">
      <dgm:prSet/>
      <dgm:spPr/>
      <dgm:t>
        <a:bodyPr/>
        <a:lstStyle/>
        <a:p>
          <a:r>
            <a:rPr lang="en-US"/>
            <a:t>Business Development Manager</a:t>
          </a:r>
        </a:p>
      </dgm:t>
    </dgm:pt>
    <dgm:pt modelId="{9C2A7983-A30D-42BD-BF8C-1FCF3F4ACC2A}" type="parTrans" cxnId="{E2D7B73E-886B-45F9-A010-26815B5B8ED4}">
      <dgm:prSet/>
      <dgm:spPr/>
      <dgm:t>
        <a:bodyPr/>
        <a:lstStyle/>
        <a:p>
          <a:endParaRPr lang="en-US"/>
        </a:p>
      </dgm:t>
    </dgm:pt>
    <dgm:pt modelId="{313B459B-F029-4129-A78F-BDFD42BF1163}" type="sibTrans" cxnId="{E2D7B73E-886B-45F9-A010-26815B5B8ED4}">
      <dgm:prSet/>
      <dgm:spPr/>
      <dgm:t>
        <a:bodyPr/>
        <a:lstStyle/>
        <a:p>
          <a:endParaRPr lang="en-US"/>
        </a:p>
      </dgm:t>
    </dgm:pt>
    <dgm:pt modelId="{0D403A5C-749A-494F-8189-A40EC12AEF9F}">
      <dgm:prSet/>
      <dgm:spPr/>
      <dgm:t>
        <a:bodyPr/>
        <a:lstStyle/>
        <a:p>
          <a:r>
            <a:rPr lang="en-US"/>
            <a:t>Domestic Bursar</a:t>
          </a:r>
        </a:p>
      </dgm:t>
    </dgm:pt>
    <dgm:pt modelId="{FAE803AE-A101-469F-8970-801678615B80}" type="parTrans" cxnId="{E3EDE24E-B164-4DCE-9D93-4A6213CFF6F6}">
      <dgm:prSet/>
      <dgm:spPr/>
      <dgm:t>
        <a:bodyPr/>
        <a:lstStyle/>
        <a:p>
          <a:endParaRPr lang="en-US"/>
        </a:p>
      </dgm:t>
    </dgm:pt>
    <dgm:pt modelId="{EEB9DA98-762F-44D3-AED0-615499E03168}" type="sibTrans" cxnId="{E3EDE24E-B164-4DCE-9D93-4A6213CFF6F6}">
      <dgm:prSet/>
      <dgm:spPr/>
      <dgm:t>
        <a:bodyPr/>
        <a:lstStyle/>
        <a:p>
          <a:endParaRPr lang="en-US"/>
        </a:p>
      </dgm:t>
    </dgm:pt>
    <dgm:pt modelId="{5CD430B0-F49F-4C5E-808F-28856029B19B}">
      <dgm:prSet/>
      <dgm:spPr/>
      <dgm:t>
        <a:bodyPr/>
        <a:lstStyle/>
        <a:p>
          <a:r>
            <a:rPr lang="en-GB"/>
            <a:t>Outdoor Education Tutors</a:t>
          </a:r>
        </a:p>
      </dgm:t>
    </dgm:pt>
    <dgm:pt modelId="{52493778-1976-4A17-8D68-5B4BE587BC0A}" type="parTrans" cxnId="{1E0BE783-268A-499A-8DF5-CFE25FFCBBCE}">
      <dgm:prSet/>
      <dgm:spPr/>
      <dgm:t>
        <a:bodyPr/>
        <a:lstStyle/>
        <a:p>
          <a:endParaRPr lang="en-GB"/>
        </a:p>
      </dgm:t>
    </dgm:pt>
    <dgm:pt modelId="{8BFDBFDF-238F-4A11-BF22-0FD37C5B5B54}" type="sibTrans" cxnId="{1E0BE783-268A-499A-8DF5-CFE25FFCBBCE}">
      <dgm:prSet/>
      <dgm:spPr/>
      <dgm:t>
        <a:bodyPr/>
        <a:lstStyle/>
        <a:p>
          <a:endParaRPr lang="en-GB"/>
        </a:p>
      </dgm:t>
    </dgm:pt>
    <dgm:pt modelId="{A5390236-DC9F-4A33-92C4-3E9555FFC280}">
      <dgm:prSet/>
      <dgm:spPr/>
      <dgm:t>
        <a:bodyPr/>
        <a:lstStyle/>
        <a:p>
          <a:r>
            <a:rPr lang="en-GB"/>
            <a:t>Domestic Assistant (contractor)</a:t>
          </a:r>
        </a:p>
      </dgm:t>
    </dgm:pt>
    <dgm:pt modelId="{2EC63C63-A916-4E83-858A-BF74BAAC0C5E}" type="sibTrans" cxnId="{52978BE3-B5BE-4B19-B8BA-3FE07E8F01FB}">
      <dgm:prSet/>
      <dgm:spPr/>
      <dgm:t>
        <a:bodyPr/>
        <a:lstStyle/>
        <a:p>
          <a:endParaRPr lang="en-US"/>
        </a:p>
      </dgm:t>
    </dgm:pt>
    <dgm:pt modelId="{B5B33CA6-02BB-4A36-B958-46AB327347EE}" type="parTrans" cxnId="{52978BE3-B5BE-4B19-B8BA-3FE07E8F01FB}">
      <dgm:prSet/>
      <dgm:spPr/>
      <dgm:t>
        <a:bodyPr/>
        <a:lstStyle/>
        <a:p>
          <a:endParaRPr lang="en-US"/>
        </a:p>
      </dgm:t>
    </dgm:pt>
    <dgm:pt modelId="{3280ACB1-6AED-4D18-A72E-775B03CFD43A}">
      <dgm:prSet/>
      <dgm:spPr/>
      <dgm:t>
        <a:bodyPr/>
        <a:lstStyle/>
        <a:p>
          <a:r>
            <a:rPr lang="en-GB"/>
            <a:t>Gardener (contractor)</a:t>
          </a:r>
        </a:p>
      </dgm:t>
    </dgm:pt>
    <dgm:pt modelId="{885FBC68-FBAB-4529-810B-6A3AA78F9ED7}" type="parTrans" cxnId="{496E3E2F-36A7-43E9-9184-3DB15C6BD55C}">
      <dgm:prSet/>
      <dgm:spPr/>
      <dgm:t>
        <a:bodyPr/>
        <a:lstStyle/>
        <a:p>
          <a:endParaRPr lang="en-GB"/>
        </a:p>
      </dgm:t>
    </dgm:pt>
    <dgm:pt modelId="{87C3D905-9BE7-4093-9E90-1EB75D20CADC}" type="sibTrans" cxnId="{496E3E2F-36A7-43E9-9184-3DB15C6BD55C}">
      <dgm:prSet/>
      <dgm:spPr/>
      <dgm:t>
        <a:bodyPr/>
        <a:lstStyle/>
        <a:p>
          <a:endParaRPr lang="en-GB"/>
        </a:p>
      </dgm:t>
    </dgm:pt>
    <dgm:pt modelId="{AFCEAF87-44F9-4239-8DF5-0EEC45A9D202}" type="pres">
      <dgm:prSet presAssocID="{0BC70D4C-272D-441F-89E3-237BA14E49EF}" presName="hierChild1" presStyleCnt="0">
        <dgm:presLayoutVars>
          <dgm:orgChart val="1"/>
          <dgm:chPref val="1"/>
          <dgm:dir/>
          <dgm:animOne val="branch"/>
          <dgm:animLvl val="lvl"/>
          <dgm:resizeHandles/>
        </dgm:presLayoutVars>
      </dgm:prSet>
      <dgm:spPr/>
    </dgm:pt>
    <dgm:pt modelId="{C141F01B-0CCE-406A-88DD-B790DF76FBF7}" type="pres">
      <dgm:prSet presAssocID="{08592C32-17CA-4C49-8008-8DD694F84D55}" presName="hierRoot1" presStyleCnt="0">
        <dgm:presLayoutVars>
          <dgm:hierBranch val="init"/>
        </dgm:presLayoutVars>
      </dgm:prSet>
      <dgm:spPr/>
    </dgm:pt>
    <dgm:pt modelId="{CF418D23-8F04-402D-9AD2-D5BAEBF9D441}" type="pres">
      <dgm:prSet presAssocID="{08592C32-17CA-4C49-8008-8DD694F84D55}" presName="rootComposite1" presStyleCnt="0"/>
      <dgm:spPr/>
    </dgm:pt>
    <dgm:pt modelId="{4B737760-9953-45B6-93AC-4B1D9CA9D729}" type="pres">
      <dgm:prSet presAssocID="{08592C32-17CA-4C49-8008-8DD694F84D55}" presName="rootText1" presStyleLbl="node0" presStyleIdx="0" presStyleCnt="1">
        <dgm:presLayoutVars>
          <dgm:chPref val="3"/>
        </dgm:presLayoutVars>
      </dgm:prSet>
      <dgm:spPr/>
    </dgm:pt>
    <dgm:pt modelId="{D6191326-3752-467E-A9DE-89A0C2E6F827}" type="pres">
      <dgm:prSet presAssocID="{08592C32-17CA-4C49-8008-8DD694F84D55}" presName="rootConnector1" presStyleLbl="node1" presStyleIdx="0" presStyleCnt="0"/>
      <dgm:spPr/>
    </dgm:pt>
    <dgm:pt modelId="{EDA42E91-0BCE-4C91-8B94-024F7220DBD5}" type="pres">
      <dgm:prSet presAssocID="{08592C32-17CA-4C49-8008-8DD694F84D55}" presName="hierChild2" presStyleCnt="0"/>
      <dgm:spPr/>
    </dgm:pt>
    <dgm:pt modelId="{E58CDA6C-816A-481B-8D36-D86A18B3B701}" type="pres">
      <dgm:prSet presAssocID="{FAE803AE-A101-469F-8970-801678615B80}" presName="Name37" presStyleLbl="parChTrans1D2" presStyleIdx="0" presStyleCnt="2"/>
      <dgm:spPr/>
    </dgm:pt>
    <dgm:pt modelId="{78C0D7F8-9C67-4AA2-881B-2A8AA93CFCF8}" type="pres">
      <dgm:prSet presAssocID="{0D403A5C-749A-494F-8189-A40EC12AEF9F}" presName="hierRoot2" presStyleCnt="0">
        <dgm:presLayoutVars>
          <dgm:hierBranch val="init"/>
        </dgm:presLayoutVars>
      </dgm:prSet>
      <dgm:spPr/>
    </dgm:pt>
    <dgm:pt modelId="{869626EF-BD9D-49D9-84FC-874510D4D8B1}" type="pres">
      <dgm:prSet presAssocID="{0D403A5C-749A-494F-8189-A40EC12AEF9F}" presName="rootComposite" presStyleCnt="0"/>
      <dgm:spPr/>
    </dgm:pt>
    <dgm:pt modelId="{DED99C32-DF46-464C-A4BA-F78E96EBFD77}" type="pres">
      <dgm:prSet presAssocID="{0D403A5C-749A-494F-8189-A40EC12AEF9F}" presName="rootText" presStyleLbl="node2" presStyleIdx="0" presStyleCnt="2">
        <dgm:presLayoutVars>
          <dgm:chPref val="3"/>
        </dgm:presLayoutVars>
      </dgm:prSet>
      <dgm:spPr/>
    </dgm:pt>
    <dgm:pt modelId="{48C2C058-D418-463E-ACB1-95F0F9DCCD11}" type="pres">
      <dgm:prSet presAssocID="{0D403A5C-749A-494F-8189-A40EC12AEF9F}" presName="rootConnector" presStyleLbl="node2" presStyleIdx="0" presStyleCnt="2"/>
      <dgm:spPr/>
    </dgm:pt>
    <dgm:pt modelId="{BDCF9CC1-27F3-4A67-81F9-4D95759A7114}" type="pres">
      <dgm:prSet presAssocID="{0D403A5C-749A-494F-8189-A40EC12AEF9F}" presName="hierChild4" presStyleCnt="0"/>
      <dgm:spPr/>
    </dgm:pt>
    <dgm:pt modelId="{12E2FDF2-AF0F-4BA3-923B-17CC72045652}" type="pres">
      <dgm:prSet presAssocID="{B5B33CA6-02BB-4A36-B958-46AB327347EE}" presName="Name37" presStyleLbl="parChTrans1D3" presStyleIdx="0" presStyleCnt="2"/>
      <dgm:spPr/>
    </dgm:pt>
    <dgm:pt modelId="{D0AFDF54-4598-4ECF-9A56-DA90D400CCDF}" type="pres">
      <dgm:prSet presAssocID="{A5390236-DC9F-4A33-92C4-3E9555FFC280}" presName="hierRoot2" presStyleCnt="0">
        <dgm:presLayoutVars>
          <dgm:hierBranch/>
        </dgm:presLayoutVars>
      </dgm:prSet>
      <dgm:spPr/>
    </dgm:pt>
    <dgm:pt modelId="{AD88DFBC-9C89-40E7-AA79-2CD560D1BB60}" type="pres">
      <dgm:prSet presAssocID="{A5390236-DC9F-4A33-92C4-3E9555FFC280}" presName="rootComposite" presStyleCnt="0"/>
      <dgm:spPr/>
    </dgm:pt>
    <dgm:pt modelId="{F31EFAEE-D0C5-4DD4-AF29-C6CD45ABBB86}" type="pres">
      <dgm:prSet presAssocID="{A5390236-DC9F-4A33-92C4-3E9555FFC280}" presName="rootText" presStyleLbl="node3" presStyleIdx="0" presStyleCnt="2">
        <dgm:presLayoutVars>
          <dgm:chPref val="3"/>
        </dgm:presLayoutVars>
      </dgm:prSet>
      <dgm:spPr/>
    </dgm:pt>
    <dgm:pt modelId="{21310068-DFB1-4E55-A55A-1735BF43A3B7}" type="pres">
      <dgm:prSet presAssocID="{A5390236-DC9F-4A33-92C4-3E9555FFC280}" presName="rootConnector" presStyleLbl="node3" presStyleIdx="0" presStyleCnt="2"/>
      <dgm:spPr/>
    </dgm:pt>
    <dgm:pt modelId="{A9C52DEA-E876-44AC-B7AE-A47858A9941F}" type="pres">
      <dgm:prSet presAssocID="{A5390236-DC9F-4A33-92C4-3E9555FFC280}" presName="hierChild4" presStyleCnt="0"/>
      <dgm:spPr/>
    </dgm:pt>
    <dgm:pt modelId="{E32DD927-17A7-48FB-851D-B2F466551736}" type="pres">
      <dgm:prSet presAssocID="{A5390236-DC9F-4A33-92C4-3E9555FFC280}" presName="hierChild5" presStyleCnt="0"/>
      <dgm:spPr/>
    </dgm:pt>
    <dgm:pt modelId="{0C29F149-27DF-48A6-B3C9-7EC64E06B5A8}" type="pres">
      <dgm:prSet presAssocID="{885FBC68-FBAB-4529-810B-6A3AA78F9ED7}" presName="Name37" presStyleLbl="parChTrans1D3" presStyleIdx="1" presStyleCnt="2"/>
      <dgm:spPr/>
    </dgm:pt>
    <dgm:pt modelId="{C3EB14F1-25E9-478E-A720-A7852E93B58C}" type="pres">
      <dgm:prSet presAssocID="{3280ACB1-6AED-4D18-A72E-775B03CFD43A}" presName="hierRoot2" presStyleCnt="0">
        <dgm:presLayoutVars>
          <dgm:hierBranch val="init"/>
        </dgm:presLayoutVars>
      </dgm:prSet>
      <dgm:spPr/>
    </dgm:pt>
    <dgm:pt modelId="{C6C5E03F-B6E5-4A7B-B065-890E0DF7698A}" type="pres">
      <dgm:prSet presAssocID="{3280ACB1-6AED-4D18-A72E-775B03CFD43A}" presName="rootComposite" presStyleCnt="0"/>
      <dgm:spPr/>
    </dgm:pt>
    <dgm:pt modelId="{FE27B57E-08A9-4512-82B7-A4564F2F1D3D}" type="pres">
      <dgm:prSet presAssocID="{3280ACB1-6AED-4D18-A72E-775B03CFD43A}" presName="rootText" presStyleLbl="node3" presStyleIdx="1" presStyleCnt="2">
        <dgm:presLayoutVars>
          <dgm:chPref val="3"/>
        </dgm:presLayoutVars>
      </dgm:prSet>
      <dgm:spPr/>
    </dgm:pt>
    <dgm:pt modelId="{D894DBBE-4820-4B7F-8D64-F57C112177FD}" type="pres">
      <dgm:prSet presAssocID="{3280ACB1-6AED-4D18-A72E-775B03CFD43A}" presName="rootConnector" presStyleLbl="node3" presStyleIdx="1" presStyleCnt="2"/>
      <dgm:spPr/>
    </dgm:pt>
    <dgm:pt modelId="{C1E57E05-A1B5-4576-AFAB-2D7ACD67DF02}" type="pres">
      <dgm:prSet presAssocID="{3280ACB1-6AED-4D18-A72E-775B03CFD43A}" presName="hierChild4" presStyleCnt="0"/>
      <dgm:spPr/>
    </dgm:pt>
    <dgm:pt modelId="{E081F8AC-D3AF-489D-A5FB-800F76AB1A3A}" type="pres">
      <dgm:prSet presAssocID="{3280ACB1-6AED-4D18-A72E-775B03CFD43A}" presName="hierChild5" presStyleCnt="0"/>
      <dgm:spPr/>
    </dgm:pt>
    <dgm:pt modelId="{6C5042A0-8D64-4293-9C34-C94098FF33F4}" type="pres">
      <dgm:prSet presAssocID="{0D403A5C-749A-494F-8189-A40EC12AEF9F}" presName="hierChild5" presStyleCnt="0"/>
      <dgm:spPr/>
    </dgm:pt>
    <dgm:pt modelId="{2B2872F7-FBAA-4494-A0C0-3C0655FE1E05}" type="pres">
      <dgm:prSet presAssocID="{52493778-1976-4A17-8D68-5B4BE587BC0A}" presName="Name37" presStyleLbl="parChTrans1D2" presStyleIdx="1" presStyleCnt="2"/>
      <dgm:spPr/>
    </dgm:pt>
    <dgm:pt modelId="{056D1AB0-669D-4C15-B644-38D40F4217F0}" type="pres">
      <dgm:prSet presAssocID="{5CD430B0-F49F-4C5E-808F-28856029B19B}" presName="hierRoot2" presStyleCnt="0">
        <dgm:presLayoutVars>
          <dgm:hierBranch val="init"/>
        </dgm:presLayoutVars>
      </dgm:prSet>
      <dgm:spPr/>
    </dgm:pt>
    <dgm:pt modelId="{65FE6C70-06DD-4C20-9496-1345EA842048}" type="pres">
      <dgm:prSet presAssocID="{5CD430B0-F49F-4C5E-808F-28856029B19B}" presName="rootComposite" presStyleCnt="0"/>
      <dgm:spPr/>
    </dgm:pt>
    <dgm:pt modelId="{C4CD1C7C-3AC5-4052-8753-0B6B6A50FD46}" type="pres">
      <dgm:prSet presAssocID="{5CD430B0-F49F-4C5E-808F-28856029B19B}" presName="rootText" presStyleLbl="node2" presStyleIdx="1" presStyleCnt="2">
        <dgm:presLayoutVars>
          <dgm:chPref val="3"/>
        </dgm:presLayoutVars>
      </dgm:prSet>
      <dgm:spPr/>
    </dgm:pt>
    <dgm:pt modelId="{5D0F79B4-ADD1-431A-B4E6-3643785522E8}" type="pres">
      <dgm:prSet presAssocID="{5CD430B0-F49F-4C5E-808F-28856029B19B}" presName="rootConnector" presStyleLbl="node2" presStyleIdx="1" presStyleCnt="2"/>
      <dgm:spPr/>
    </dgm:pt>
    <dgm:pt modelId="{4F0C0CE7-BDA6-4CF0-B9F8-1943AF1A3E38}" type="pres">
      <dgm:prSet presAssocID="{5CD430B0-F49F-4C5E-808F-28856029B19B}" presName="hierChild4" presStyleCnt="0"/>
      <dgm:spPr/>
    </dgm:pt>
    <dgm:pt modelId="{E2C9C338-2E57-4B49-B91C-2F83D7F0E87A}" type="pres">
      <dgm:prSet presAssocID="{5CD430B0-F49F-4C5E-808F-28856029B19B}" presName="hierChild5" presStyleCnt="0"/>
      <dgm:spPr/>
    </dgm:pt>
    <dgm:pt modelId="{A53CDEAA-5DA0-4DCE-9BAD-DC1E86A54318}" type="pres">
      <dgm:prSet presAssocID="{08592C32-17CA-4C49-8008-8DD694F84D55}" presName="hierChild3" presStyleCnt="0"/>
      <dgm:spPr/>
    </dgm:pt>
  </dgm:ptLst>
  <dgm:cxnLst>
    <dgm:cxn modelId="{B1CCA306-6644-4466-84D9-6E7C325D49E3}" type="presOf" srcId="{0D403A5C-749A-494F-8189-A40EC12AEF9F}" destId="{48C2C058-D418-463E-ACB1-95F0F9DCCD11}" srcOrd="1" destOrd="0" presId="urn:microsoft.com/office/officeart/2005/8/layout/orgChart1"/>
    <dgm:cxn modelId="{B700D70B-C7F4-4EC5-AE99-E9ABC4532798}" type="presOf" srcId="{A5390236-DC9F-4A33-92C4-3E9555FFC280}" destId="{21310068-DFB1-4E55-A55A-1735BF43A3B7}" srcOrd="1" destOrd="0" presId="urn:microsoft.com/office/officeart/2005/8/layout/orgChart1"/>
    <dgm:cxn modelId="{8230A417-4419-458B-8D90-1483158D17AE}" type="presOf" srcId="{5CD430B0-F49F-4C5E-808F-28856029B19B}" destId="{5D0F79B4-ADD1-431A-B4E6-3643785522E8}" srcOrd="1" destOrd="0" presId="urn:microsoft.com/office/officeart/2005/8/layout/orgChart1"/>
    <dgm:cxn modelId="{A6974424-843D-4C71-88D9-09E9F436418A}" type="presOf" srcId="{08592C32-17CA-4C49-8008-8DD694F84D55}" destId="{4B737760-9953-45B6-93AC-4B1D9CA9D729}" srcOrd="0" destOrd="0" presId="urn:microsoft.com/office/officeart/2005/8/layout/orgChart1"/>
    <dgm:cxn modelId="{496E3E2F-36A7-43E9-9184-3DB15C6BD55C}" srcId="{0D403A5C-749A-494F-8189-A40EC12AEF9F}" destId="{3280ACB1-6AED-4D18-A72E-775B03CFD43A}" srcOrd="1" destOrd="0" parTransId="{885FBC68-FBAB-4529-810B-6A3AA78F9ED7}" sibTransId="{87C3D905-9BE7-4093-9E90-1EB75D20CADC}"/>
    <dgm:cxn modelId="{E2D7B73E-886B-45F9-A010-26815B5B8ED4}" srcId="{0BC70D4C-272D-441F-89E3-237BA14E49EF}" destId="{08592C32-17CA-4C49-8008-8DD694F84D55}" srcOrd="0" destOrd="0" parTransId="{9C2A7983-A30D-42BD-BF8C-1FCF3F4ACC2A}" sibTransId="{313B459B-F029-4129-A78F-BDFD42BF1163}"/>
    <dgm:cxn modelId="{0F944240-78AF-4447-B077-1872607B2241}" type="presOf" srcId="{B5B33CA6-02BB-4A36-B958-46AB327347EE}" destId="{12E2FDF2-AF0F-4BA3-923B-17CC72045652}" srcOrd="0" destOrd="0" presId="urn:microsoft.com/office/officeart/2005/8/layout/orgChart1"/>
    <dgm:cxn modelId="{6FA86F4D-1B78-4206-8229-2917F3D69F2F}" type="presOf" srcId="{08592C32-17CA-4C49-8008-8DD694F84D55}" destId="{D6191326-3752-467E-A9DE-89A0C2E6F827}" srcOrd="1" destOrd="0" presId="urn:microsoft.com/office/officeart/2005/8/layout/orgChart1"/>
    <dgm:cxn modelId="{DD50DF6E-651B-477C-8D4A-534649833D47}" type="presOf" srcId="{5CD430B0-F49F-4C5E-808F-28856029B19B}" destId="{C4CD1C7C-3AC5-4052-8753-0B6B6A50FD46}" srcOrd="0" destOrd="0" presId="urn:microsoft.com/office/officeart/2005/8/layout/orgChart1"/>
    <dgm:cxn modelId="{E3EDE24E-B164-4DCE-9D93-4A6213CFF6F6}" srcId="{08592C32-17CA-4C49-8008-8DD694F84D55}" destId="{0D403A5C-749A-494F-8189-A40EC12AEF9F}" srcOrd="0" destOrd="0" parTransId="{FAE803AE-A101-469F-8970-801678615B80}" sibTransId="{EEB9DA98-762F-44D3-AED0-615499E03168}"/>
    <dgm:cxn modelId="{ACD8C752-2F6F-4F4B-BEE2-C37D5F8FDEE3}" type="presOf" srcId="{52493778-1976-4A17-8D68-5B4BE587BC0A}" destId="{2B2872F7-FBAA-4494-A0C0-3C0655FE1E05}" srcOrd="0" destOrd="0" presId="urn:microsoft.com/office/officeart/2005/8/layout/orgChart1"/>
    <dgm:cxn modelId="{2E5D5E57-7156-4F65-8B6B-F97AB1AD32BE}" type="presOf" srcId="{0BC70D4C-272D-441F-89E3-237BA14E49EF}" destId="{AFCEAF87-44F9-4239-8DF5-0EEC45A9D202}" srcOrd="0" destOrd="0" presId="urn:microsoft.com/office/officeart/2005/8/layout/orgChart1"/>
    <dgm:cxn modelId="{1E0BE783-268A-499A-8DF5-CFE25FFCBBCE}" srcId="{08592C32-17CA-4C49-8008-8DD694F84D55}" destId="{5CD430B0-F49F-4C5E-808F-28856029B19B}" srcOrd="1" destOrd="0" parTransId="{52493778-1976-4A17-8D68-5B4BE587BC0A}" sibTransId="{8BFDBFDF-238F-4A11-BF22-0FD37C5B5B54}"/>
    <dgm:cxn modelId="{991EB29E-F67E-4374-BC43-D55D1223587B}" type="presOf" srcId="{3280ACB1-6AED-4D18-A72E-775B03CFD43A}" destId="{D894DBBE-4820-4B7F-8D64-F57C112177FD}" srcOrd="1" destOrd="0" presId="urn:microsoft.com/office/officeart/2005/8/layout/orgChart1"/>
    <dgm:cxn modelId="{27D6209F-BA95-4102-BEE4-8C2E8D051BBB}" type="presOf" srcId="{3280ACB1-6AED-4D18-A72E-775B03CFD43A}" destId="{FE27B57E-08A9-4512-82B7-A4564F2F1D3D}" srcOrd="0" destOrd="0" presId="urn:microsoft.com/office/officeart/2005/8/layout/orgChart1"/>
    <dgm:cxn modelId="{97FCE6D7-4F70-4CF6-88AD-DA412DF06380}" type="presOf" srcId="{FAE803AE-A101-469F-8970-801678615B80}" destId="{E58CDA6C-816A-481B-8D36-D86A18B3B701}" srcOrd="0" destOrd="0" presId="urn:microsoft.com/office/officeart/2005/8/layout/orgChart1"/>
    <dgm:cxn modelId="{D1E7CEDE-9D33-4B2A-8553-837BC7F97165}" type="presOf" srcId="{0D403A5C-749A-494F-8189-A40EC12AEF9F}" destId="{DED99C32-DF46-464C-A4BA-F78E96EBFD77}" srcOrd="0" destOrd="0" presId="urn:microsoft.com/office/officeart/2005/8/layout/orgChart1"/>
    <dgm:cxn modelId="{52978BE3-B5BE-4B19-B8BA-3FE07E8F01FB}" srcId="{0D403A5C-749A-494F-8189-A40EC12AEF9F}" destId="{A5390236-DC9F-4A33-92C4-3E9555FFC280}" srcOrd="0" destOrd="0" parTransId="{B5B33CA6-02BB-4A36-B958-46AB327347EE}" sibTransId="{2EC63C63-A916-4E83-858A-BF74BAAC0C5E}"/>
    <dgm:cxn modelId="{A42D9CE6-02AD-440F-AE19-8269AFCB23AC}" type="presOf" srcId="{A5390236-DC9F-4A33-92C4-3E9555FFC280}" destId="{F31EFAEE-D0C5-4DD4-AF29-C6CD45ABBB86}" srcOrd="0" destOrd="0" presId="urn:microsoft.com/office/officeart/2005/8/layout/orgChart1"/>
    <dgm:cxn modelId="{2D571CED-5F3D-4442-BFBE-A5C560BC48DF}" type="presOf" srcId="{885FBC68-FBAB-4529-810B-6A3AA78F9ED7}" destId="{0C29F149-27DF-48A6-B3C9-7EC64E06B5A8}" srcOrd="0" destOrd="0" presId="urn:microsoft.com/office/officeart/2005/8/layout/orgChart1"/>
    <dgm:cxn modelId="{F8E32231-3F39-4A1E-944E-CBDEB8136121}" type="presParOf" srcId="{AFCEAF87-44F9-4239-8DF5-0EEC45A9D202}" destId="{C141F01B-0CCE-406A-88DD-B790DF76FBF7}" srcOrd="0" destOrd="0" presId="urn:microsoft.com/office/officeart/2005/8/layout/orgChart1"/>
    <dgm:cxn modelId="{C3D1E52E-B313-4B15-B846-6886F72F8BB9}" type="presParOf" srcId="{C141F01B-0CCE-406A-88DD-B790DF76FBF7}" destId="{CF418D23-8F04-402D-9AD2-D5BAEBF9D441}" srcOrd="0" destOrd="0" presId="urn:microsoft.com/office/officeart/2005/8/layout/orgChart1"/>
    <dgm:cxn modelId="{B8381D4F-5B69-4B14-A313-348058566180}" type="presParOf" srcId="{CF418D23-8F04-402D-9AD2-D5BAEBF9D441}" destId="{4B737760-9953-45B6-93AC-4B1D9CA9D729}" srcOrd="0" destOrd="0" presId="urn:microsoft.com/office/officeart/2005/8/layout/orgChart1"/>
    <dgm:cxn modelId="{A82F50BB-DD29-424A-AF96-0CB61EBFA9F0}" type="presParOf" srcId="{CF418D23-8F04-402D-9AD2-D5BAEBF9D441}" destId="{D6191326-3752-467E-A9DE-89A0C2E6F827}" srcOrd="1" destOrd="0" presId="urn:microsoft.com/office/officeart/2005/8/layout/orgChart1"/>
    <dgm:cxn modelId="{2863387E-C51F-4138-9F86-2B7992888F01}" type="presParOf" srcId="{C141F01B-0CCE-406A-88DD-B790DF76FBF7}" destId="{EDA42E91-0BCE-4C91-8B94-024F7220DBD5}" srcOrd="1" destOrd="0" presId="urn:microsoft.com/office/officeart/2005/8/layout/orgChart1"/>
    <dgm:cxn modelId="{4543E6B3-44A8-4776-80CC-7A0A2F12270B}" type="presParOf" srcId="{EDA42E91-0BCE-4C91-8B94-024F7220DBD5}" destId="{E58CDA6C-816A-481B-8D36-D86A18B3B701}" srcOrd="0" destOrd="0" presId="urn:microsoft.com/office/officeart/2005/8/layout/orgChart1"/>
    <dgm:cxn modelId="{07EA3C3B-F6C5-4F4B-8253-17EFBC7F3A13}" type="presParOf" srcId="{EDA42E91-0BCE-4C91-8B94-024F7220DBD5}" destId="{78C0D7F8-9C67-4AA2-881B-2A8AA93CFCF8}" srcOrd="1" destOrd="0" presId="urn:microsoft.com/office/officeart/2005/8/layout/orgChart1"/>
    <dgm:cxn modelId="{E871F759-9178-40B8-9002-AA41D2B19B87}" type="presParOf" srcId="{78C0D7F8-9C67-4AA2-881B-2A8AA93CFCF8}" destId="{869626EF-BD9D-49D9-84FC-874510D4D8B1}" srcOrd="0" destOrd="0" presId="urn:microsoft.com/office/officeart/2005/8/layout/orgChart1"/>
    <dgm:cxn modelId="{55931C8B-9DC4-4778-BE87-6BED7D7C1522}" type="presParOf" srcId="{869626EF-BD9D-49D9-84FC-874510D4D8B1}" destId="{DED99C32-DF46-464C-A4BA-F78E96EBFD77}" srcOrd="0" destOrd="0" presId="urn:microsoft.com/office/officeart/2005/8/layout/orgChart1"/>
    <dgm:cxn modelId="{2A130F9F-E710-4DFC-A60D-FE13688C76A5}" type="presParOf" srcId="{869626EF-BD9D-49D9-84FC-874510D4D8B1}" destId="{48C2C058-D418-463E-ACB1-95F0F9DCCD11}" srcOrd="1" destOrd="0" presId="urn:microsoft.com/office/officeart/2005/8/layout/orgChart1"/>
    <dgm:cxn modelId="{EE5D5006-C596-42E5-8E95-E11CE5290039}" type="presParOf" srcId="{78C0D7F8-9C67-4AA2-881B-2A8AA93CFCF8}" destId="{BDCF9CC1-27F3-4A67-81F9-4D95759A7114}" srcOrd="1" destOrd="0" presId="urn:microsoft.com/office/officeart/2005/8/layout/orgChart1"/>
    <dgm:cxn modelId="{13B2B21B-CC3B-4F9C-815C-DF953110E6F2}" type="presParOf" srcId="{BDCF9CC1-27F3-4A67-81F9-4D95759A7114}" destId="{12E2FDF2-AF0F-4BA3-923B-17CC72045652}" srcOrd="0" destOrd="0" presId="urn:microsoft.com/office/officeart/2005/8/layout/orgChart1"/>
    <dgm:cxn modelId="{3B3921C1-1A4E-40D8-80AB-7198EEAC0021}" type="presParOf" srcId="{BDCF9CC1-27F3-4A67-81F9-4D95759A7114}" destId="{D0AFDF54-4598-4ECF-9A56-DA90D400CCDF}" srcOrd="1" destOrd="0" presId="urn:microsoft.com/office/officeart/2005/8/layout/orgChart1"/>
    <dgm:cxn modelId="{A4DC9EEE-6F94-4BE0-A1DF-EAC8E38C0994}" type="presParOf" srcId="{D0AFDF54-4598-4ECF-9A56-DA90D400CCDF}" destId="{AD88DFBC-9C89-40E7-AA79-2CD560D1BB60}" srcOrd="0" destOrd="0" presId="urn:microsoft.com/office/officeart/2005/8/layout/orgChart1"/>
    <dgm:cxn modelId="{62B211C2-F969-4869-99DE-F3606677A219}" type="presParOf" srcId="{AD88DFBC-9C89-40E7-AA79-2CD560D1BB60}" destId="{F31EFAEE-D0C5-4DD4-AF29-C6CD45ABBB86}" srcOrd="0" destOrd="0" presId="urn:microsoft.com/office/officeart/2005/8/layout/orgChart1"/>
    <dgm:cxn modelId="{D1E6BAF0-F391-4752-8DD4-FA030E5AC6FF}" type="presParOf" srcId="{AD88DFBC-9C89-40E7-AA79-2CD560D1BB60}" destId="{21310068-DFB1-4E55-A55A-1735BF43A3B7}" srcOrd="1" destOrd="0" presId="urn:microsoft.com/office/officeart/2005/8/layout/orgChart1"/>
    <dgm:cxn modelId="{37ADD688-6956-448D-BDFB-ADFFB12AA4CE}" type="presParOf" srcId="{D0AFDF54-4598-4ECF-9A56-DA90D400CCDF}" destId="{A9C52DEA-E876-44AC-B7AE-A47858A9941F}" srcOrd="1" destOrd="0" presId="urn:microsoft.com/office/officeart/2005/8/layout/orgChart1"/>
    <dgm:cxn modelId="{A9A65B01-BC3B-44FC-9884-903043613ED8}" type="presParOf" srcId="{D0AFDF54-4598-4ECF-9A56-DA90D400CCDF}" destId="{E32DD927-17A7-48FB-851D-B2F466551736}" srcOrd="2" destOrd="0" presId="urn:microsoft.com/office/officeart/2005/8/layout/orgChart1"/>
    <dgm:cxn modelId="{0BB8E0A8-04C5-4414-8BB7-84290CF2D80F}" type="presParOf" srcId="{BDCF9CC1-27F3-4A67-81F9-4D95759A7114}" destId="{0C29F149-27DF-48A6-B3C9-7EC64E06B5A8}" srcOrd="2" destOrd="0" presId="urn:microsoft.com/office/officeart/2005/8/layout/orgChart1"/>
    <dgm:cxn modelId="{F4F95174-DBF9-4FAF-8315-B73F9F3C84E6}" type="presParOf" srcId="{BDCF9CC1-27F3-4A67-81F9-4D95759A7114}" destId="{C3EB14F1-25E9-478E-A720-A7852E93B58C}" srcOrd="3" destOrd="0" presId="urn:microsoft.com/office/officeart/2005/8/layout/orgChart1"/>
    <dgm:cxn modelId="{52D84E81-E8E7-4F11-A13A-03DF48003759}" type="presParOf" srcId="{C3EB14F1-25E9-478E-A720-A7852E93B58C}" destId="{C6C5E03F-B6E5-4A7B-B065-890E0DF7698A}" srcOrd="0" destOrd="0" presId="urn:microsoft.com/office/officeart/2005/8/layout/orgChart1"/>
    <dgm:cxn modelId="{ABBD8B52-BC95-4B9A-BE4F-C8B4265256DB}" type="presParOf" srcId="{C6C5E03F-B6E5-4A7B-B065-890E0DF7698A}" destId="{FE27B57E-08A9-4512-82B7-A4564F2F1D3D}" srcOrd="0" destOrd="0" presId="urn:microsoft.com/office/officeart/2005/8/layout/orgChart1"/>
    <dgm:cxn modelId="{559E3EF0-D903-4334-B0BB-CF34EEB5EA55}" type="presParOf" srcId="{C6C5E03F-B6E5-4A7B-B065-890E0DF7698A}" destId="{D894DBBE-4820-4B7F-8D64-F57C112177FD}" srcOrd="1" destOrd="0" presId="urn:microsoft.com/office/officeart/2005/8/layout/orgChart1"/>
    <dgm:cxn modelId="{159114E3-FD4E-4998-987C-E6F4226147CD}" type="presParOf" srcId="{C3EB14F1-25E9-478E-A720-A7852E93B58C}" destId="{C1E57E05-A1B5-4576-AFAB-2D7ACD67DF02}" srcOrd="1" destOrd="0" presId="urn:microsoft.com/office/officeart/2005/8/layout/orgChart1"/>
    <dgm:cxn modelId="{95983048-D739-4EEE-B850-26936F17D643}" type="presParOf" srcId="{C3EB14F1-25E9-478E-A720-A7852E93B58C}" destId="{E081F8AC-D3AF-489D-A5FB-800F76AB1A3A}" srcOrd="2" destOrd="0" presId="urn:microsoft.com/office/officeart/2005/8/layout/orgChart1"/>
    <dgm:cxn modelId="{C71790F9-50C0-446A-9EAB-BD92B6FFEE01}" type="presParOf" srcId="{78C0D7F8-9C67-4AA2-881B-2A8AA93CFCF8}" destId="{6C5042A0-8D64-4293-9C34-C94098FF33F4}" srcOrd="2" destOrd="0" presId="urn:microsoft.com/office/officeart/2005/8/layout/orgChart1"/>
    <dgm:cxn modelId="{340375F2-627B-4C5E-9F30-EC39AFABE35D}" type="presParOf" srcId="{EDA42E91-0BCE-4C91-8B94-024F7220DBD5}" destId="{2B2872F7-FBAA-4494-A0C0-3C0655FE1E05}" srcOrd="2" destOrd="0" presId="urn:microsoft.com/office/officeart/2005/8/layout/orgChart1"/>
    <dgm:cxn modelId="{49851395-8AE6-49DD-B3F3-7AE9C5B7499A}" type="presParOf" srcId="{EDA42E91-0BCE-4C91-8B94-024F7220DBD5}" destId="{056D1AB0-669D-4C15-B644-38D40F4217F0}" srcOrd="3" destOrd="0" presId="urn:microsoft.com/office/officeart/2005/8/layout/orgChart1"/>
    <dgm:cxn modelId="{459E1008-19F5-4B9F-84BA-D426952DA321}" type="presParOf" srcId="{056D1AB0-669D-4C15-B644-38D40F4217F0}" destId="{65FE6C70-06DD-4C20-9496-1345EA842048}" srcOrd="0" destOrd="0" presId="urn:microsoft.com/office/officeart/2005/8/layout/orgChart1"/>
    <dgm:cxn modelId="{F4FB4CAA-2A97-4434-AE0C-5C36996CAFD1}" type="presParOf" srcId="{65FE6C70-06DD-4C20-9496-1345EA842048}" destId="{C4CD1C7C-3AC5-4052-8753-0B6B6A50FD46}" srcOrd="0" destOrd="0" presId="urn:microsoft.com/office/officeart/2005/8/layout/orgChart1"/>
    <dgm:cxn modelId="{BE3B7614-D672-4A62-8C51-D4C0AC796874}" type="presParOf" srcId="{65FE6C70-06DD-4C20-9496-1345EA842048}" destId="{5D0F79B4-ADD1-431A-B4E6-3643785522E8}" srcOrd="1" destOrd="0" presId="urn:microsoft.com/office/officeart/2005/8/layout/orgChart1"/>
    <dgm:cxn modelId="{82E37271-7107-482B-96A4-BC4A64ABD15A}" type="presParOf" srcId="{056D1AB0-669D-4C15-B644-38D40F4217F0}" destId="{4F0C0CE7-BDA6-4CF0-B9F8-1943AF1A3E38}" srcOrd="1" destOrd="0" presId="urn:microsoft.com/office/officeart/2005/8/layout/orgChart1"/>
    <dgm:cxn modelId="{548B1D03-4D6F-46A2-A73E-522216C607F2}" type="presParOf" srcId="{056D1AB0-669D-4C15-B644-38D40F4217F0}" destId="{E2C9C338-2E57-4B49-B91C-2F83D7F0E87A}" srcOrd="2" destOrd="0" presId="urn:microsoft.com/office/officeart/2005/8/layout/orgChart1"/>
    <dgm:cxn modelId="{B7D57208-C5FF-4CAC-9312-4371AE2ED8AA}" type="presParOf" srcId="{C141F01B-0CCE-406A-88DD-B790DF76FBF7}" destId="{A53CDEAA-5DA0-4DCE-9BAD-DC1E86A5431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2872F7-FBAA-4494-A0C0-3C0655FE1E05}">
      <dsp:nvSpPr>
        <dsp:cNvPr id="0" name=""/>
        <dsp:cNvSpPr/>
      </dsp:nvSpPr>
      <dsp:spPr>
        <a:xfrm>
          <a:off x="2594609" y="494518"/>
          <a:ext cx="595933" cy="206853"/>
        </a:xfrm>
        <a:custGeom>
          <a:avLst/>
          <a:gdLst/>
          <a:ahLst/>
          <a:cxnLst/>
          <a:rect l="0" t="0" r="0" b="0"/>
          <a:pathLst>
            <a:path>
              <a:moveTo>
                <a:pt x="0" y="0"/>
              </a:moveTo>
              <a:lnTo>
                <a:pt x="0" y="103426"/>
              </a:lnTo>
              <a:lnTo>
                <a:pt x="595933" y="103426"/>
              </a:lnTo>
              <a:lnTo>
                <a:pt x="595933" y="2068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29F149-27DF-48A6-B3C9-7EC64E06B5A8}">
      <dsp:nvSpPr>
        <dsp:cNvPr id="0" name=""/>
        <dsp:cNvSpPr/>
      </dsp:nvSpPr>
      <dsp:spPr>
        <a:xfrm>
          <a:off x="1604670" y="1193878"/>
          <a:ext cx="147752" cy="1152466"/>
        </a:xfrm>
        <a:custGeom>
          <a:avLst/>
          <a:gdLst/>
          <a:ahLst/>
          <a:cxnLst/>
          <a:rect l="0" t="0" r="0" b="0"/>
          <a:pathLst>
            <a:path>
              <a:moveTo>
                <a:pt x="0" y="0"/>
              </a:moveTo>
              <a:lnTo>
                <a:pt x="0" y="1152466"/>
              </a:lnTo>
              <a:lnTo>
                <a:pt x="147752" y="11524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E2FDF2-AF0F-4BA3-923B-17CC72045652}">
      <dsp:nvSpPr>
        <dsp:cNvPr id="0" name=""/>
        <dsp:cNvSpPr/>
      </dsp:nvSpPr>
      <dsp:spPr>
        <a:xfrm>
          <a:off x="1604670" y="1193878"/>
          <a:ext cx="147752" cy="453106"/>
        </a:xfrm>
        <a:custGeom>
          <a:avLst/>
          <a:gdLst/>
          <a:ahLst/>
          <a:cxnLst/>
          <a:rect l="0" t="0" r="0" b="0"/>
          <a:pathLst>
            <a:path>
              <a:moveTo>
                <a:pt x="0" y="0"/>
              </a:moveTo>
              <a:lnTo>
                <a:pt x="0" y="453106"/>
              </a:lnTo>
              <a:lnTo>
                <a:pt x="147752" y="4531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8CDA6C-816A-481B-8D36-D86A18B3B701}">
      <dsp:nvSpPr>
        <dsp:cNvPr id="0" name=""/>
        <dsp:cNvSpPr/>
      </dsp:nvSpPr>
      <dsp:spPr>
        <a:xfrm>
          <a:off x="1998676" y="494518"/>
          <a:ext cx="595933" cy="206853"/>
        </a:xfrm>
        <a:custGeom>
          <a:avLst/>
          <a:gdLst/>
          <a:ahLst/>
          <a:cxnLst/>
          <a:rect l="0" t="0" r="0" b="0"/>
          <a:pathLst>
            <a:path>
              <a:moveTo>
                <a:pt x="595933" y="0"/>
              </a:moveTo>
              <a:lnTo>
                <a:pt x="595933" y="103426"/>
              </a:lnTo>
              <a:lnTo>
                <a:pt x="0" y="103426"/>
              </a:lnTo>
              <a:lnTo>
                <a:pt x="0" y="2068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737760-9953-45B6-93AC-4B1D9CA9D729}">
      <dsp:nvSpPr>
        <dsp:cNvPr id="0" name=""/>
        <dsp:cNvSpPr/>
      </dsp:nvSpPr>
      <dsp:spPr>
        <a:xfrm>
          <a:off x="2102102" y="2011"/>
          <a:ext cx="985014" cy="4925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Business Development Manager</a:t>
          </a:r>
        </a:p>
      </dsp:txBody>
      <dsp:txXfrm>
        <a:off x="2102102" y="2011"/>
        <a:ext cx="985014" cy="492507"/>
      </dsp:txXfrm>
    </dsp:sp>
    <dsp:sp modelId="{DED99C32-DF46-464C-A4BA-F78E96EBFD77}">
      <dsp:nvSpPr>
        <dsp:cNvPr id="0" name=""/>
        <dsp:cNvSpPr/>
      </dsp:nvSpPr>
      <dsp:spPr>
        <a:xfrm>
          <a:off x="1506169" y="701371"/>
          <a:ext cx="985014" cy="4925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Domestic Bursar</a:t>
          </a:r>
        </a:p>
      </dsp:txBody>
      <dsp:txXfrm>
        <a:off x="1506169" y="701371"/>
        <a:ext cx="985014" cy="492507"/>
      </dsp:txXfrm>
    </dsp:sp>
    <dsp:sp modelId="{F31EFAEE-D0C5-4DD4-AF29-C6CD45ABBB86}">
      <dsp:nvSpPr>
        <dsp:cNvPr id="0" name=""/>
        <dsp:cNvSpPr/>
      </dsp:nvSpPr>
      <dsp:spPr>
        <a:xfrm>
          <a:off x="1752422" y="1400731"/>
          <a:ext cx="985014" cy="4925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Domestic Assistant (contractor)</a:t>
          </a:r>
        </a:p>
      </dsp:txBody>
      <dsp:txXfrm>
        <a:off x="1752422" y="1400731"/>
        <a:ext cx="985014" cy="492507"/>
      </dsp:txXfrm>
    </dsp:sp>
    <dsp:sp modelId="{FE27B57E-08A9-4512-82B7-A4564F2F1D3D}">
      <dsp:nvSpPr>
        <dsp:cNvPr id="0" name=""/>
        <dsp:cNvSpPr/>
      </dsp:nvSpPr>
      <dsp:spPr>
        <a:xfrm>
          <a:off x="1752422" y="2100091"/>
          <a:ext cx="985014" cy="4925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Gardener (contractor)</a:t>
          </a:r>
        </a:p>
      </dsp:txBody>
      <dsp:txXfrm>
        <a:off x="1752422" y="2100091"/>
        <a:ext cx="985014" cy="492507"/>
      </dsp:txXfrm>
    </dsp:sp>
    <dsp:sp modelId="{C4CD1C7C-3AC5-4052-8753-0B6B6A50FD46}">
      <dsp:nvSpPr>
        <dsp:cNvPr id="0" name=""/>
        <dsp:cNvSpPr/>
      </dsp:nvSpPr>
      <dsp:spPr>
        <a:xfrm>
          <a:off x="2698036" y="701371"/>
          <a:ext cx="985014" cy="4925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Outdoor Education Tutors</a:t>
          </a:r>
        </a:p>
      </dsp:txBody>
      <dsp:txXfrm>
        <a:off x="2698036" y="701371"/>
        <a:ext cx="985014" cy="4925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24072ca7d6710bc6a60c1c5818b65131">
  <xsd:schema xmlns:xsd="http://www.w3.org/2001/XMLSchema" xmlns:xs="http://www.w3.org/2001/XMLSchema" xmlns:p="http://schemas.microsoft.com/office/2006/metadata/properties" xmlns:ns2="56923494-ae8d-48f5-b1dc-23cc198721c3" targetNamespace="http://schemas.microsoft.com/office/2006/metadata/properties" ma:root="true" ma:fieldsID="249bbe7f1aba34f95ab0eccd393bb3f7"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enumeration value="Attendance"/>
          <xsd:enumeration value="R and S"/>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2.xml><?xml version="1.0" encoding="utf-8"?>
<ds:datastoreItem xmlns:ds="http://schemas.openxmlformats.org/officeDocument/2006/customXml" ds:itemID="{D5F0D611-BE2D-40F9-BA95-71BB3F20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customXml/itemProps4.xml><?xml version="1.0" encoding="utf-8"?>
<ds:datastoreItem xmlns:ds="http://schemas.openxmlformats.org/officeDocument/2006/customXml" ds:itemID="{6A797674-DEF4-4D9F-B1D0-169D3C705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1167</Words>
  <Characters>6985</Characters>
  <Application>Microsoft Office Word</Application>
  <DocSecurity>0</DocSecurity>
  <Lines>332</Lines>
  <Paragraphs>118</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Lee Paskin</cp:lastModifiedBy>
  <cp:revision>3</cp:revision>
  <cp:lastPrinted>2020-01-13T12:11:00Z</cp:lastPrinted>
  <dcterms:created xsi:type="dcterms:W3CDTF">2026-03-31T13:34:00Z</dcterms:created>
  <dcterms:modified xsi:type="dcterms:W3CDTF">2026-03-31T13:34:00Z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