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1DFE" w14:textId="77777777" w:rsidR="004D5865" w:rsidRDefault="00404BC4">
      <w:pPr>
        <w:spacing w:after="155"/>
        <w:ind w:left="2039" w:firstLine="0"/>
        <w:jc w:val="left"/>
      </w:pPr>
      <w:r>
        <w:rPr>
          <w:noProof/>
        </w:rPr>
        <w:drawing>
          <wp:inline distT="0" distB="0" distL="0" distR="0" wp14:anchorId="4B9F89FE" wp14:editId="427DBE40">
            <wp:extent cx="2819400" cy="130873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7357" w14:textId="77777777" w:rsidR="004D5865" w:rsidRDefault="00404BC4">
      <w:pPr>
        <w:spacing w:after="0"/>
        <w:ind w:left="46" w:firstLine="0"/>
        <w:jc w:val="center"/>
      </w:pPr>
      <w:r>
        <w:rPr>
          <w:b/>
        </w:rPr>
        <w:t xml:space="preserve"> </w:t>
      </w:r>
    </w:p>
    <w:p w14:paraId="0A7D90D3" w14:textId="77777777" w:rsidR="004D5865" w:rsidRDefault="00404BC4">
      <w:pPr>
        <w:spacing w:after="0"/>
        <w:ind w:left="0" w:right="3" w:firstLine="0"/>
        <w:jc w:val="center"/>
      </w:pPr>
      <w:r>
        <w:rPr>
          <w:b/>
        </w:rPr>
        <w:t xml:space="preserve">Job Description </w:t>
      </w:r>
    </w:p>
    <w:p w14:paraId="0E299552" w14:textId="77777777" w:rsidR="004D5865" w:rsidRDefault="00404BC4">
      <w:pPr>
        <w:spacing w:after="0"/>
        <w:ind w:left="46" w:firstLine="0"/>
        <w:jc w:val="center"/>
      </w:pPr>
      <w:r>
        <w:t xml:space="preserve"> </w:t>
      </w:r>
    </w:p>
    <w:p w14:paraId="79A33F99" w14:textId="51C7F784" w:rsidR="004E1B1D" w:rsidRDefault="00404BC4" w:rsidP="00685FBB">
      <w:pPr>
        <w:tabs>
          <w:tab w:val="center" w:pos="1440"/>
          <w:tab w:val="center" w:pos="4113"/>
        </w:tabs>
        <w:spacing w:after="0"/>
        <w:ind w:left="0" w:firstLine="0"/>
        <w:jc w:val="left"/>
      </w:pPr>
      <w:r>
        <w:rPr>
          <w:b/>
        </w:rPr>
        <w:t>Title of post:</w:t>
      </w:r>
      <w:r>
        <w:t xml:space="preserve"> </w:t>
      </w:r>
      <w:r>
        <w:tab/>
        <w:t xml:space="preserve"> </w:t>
      </w:r>
      <w:r w:rsidR="000F5811">
        <w:tab/>
      </w:r>
      <w:r w:rsidR="000F5811" w:rsidRPr="00685FBB">
        <w:rPr>
          <w:i/>
          <w:iCs/>
        </w:rPr>
        <w:t>Senior</w:t>
      </w:r>
      <w:r w:rsidR="000F5811">
        <w:t xml:space="preserve"> </w:t>
      </w:r>
      <w:r>
        <w:t>Young Persons Substance Misuse Worker</w:t>
      </w:r>
    </w:p>
    <w:p w14:paraId="6C5213C6" w14:textId="7F6F66AE" w:rsidR="004D5865" w:rsidRDefault="004D5865" w:rsidP="00685FBB">
      <w:pPr>
        <w:tabs>
          <w:tab w:val="center" w:pos="1440"/>
          <w:tab w:val="center" w:pos="4113"/>
        </w:tabs>
        <w:spacing w:after="0"/>
        <w:ind w:left="0" w:firstLine="0"/>
        <w:jc w:val="left"/>
      </w:pPr>
    </w:p>
    <w:p w14:paraId="1CE09BB9" w14:textId="6FC31858" w:rsidR="004D5865" w:rsidRDefault="00404BC4" w:rsidP="00685FBB">
      <w:pPr>
        <w:spacing w:after="0"/>
        <w:ind w:left="0" w:firstLine="0"/>
        <w:jc w:val="left"/>
      </w:pPr>
      <w:r>
        <w:rPr>
          <w:b/>
        </w:rPr>
        <w:t>Location:</w:t>
      </w:r>
      <w:r w:rsidR="004E1B1D">
        <w:t xml:space="preserve">                       </w:t>
      </w:r>
      <w:r>
        <w:t>35 Salem Street, Bradford</w:t>
      </w:r>
    </w:p>
    <w:p w14:paraId="54016199" w14:textId="77777777" w:rsidR="004E1B1D" w:rsidRDefault="004E1B1D" w:rsidP="00685FBB">
      <w:pPr>
        <w:spacing w:after="0" w:line="240" w:lineRule="auto"/>
        <w:ind w:left="0" w:firstLine="0"/>
        <w:jc w:val="left"/>
        <w:rPr>
          <w:b/>
        </w:rPr>
      </w:pPr>
    </w:p>
    <w:p w14:paraId="387FF38A" w14:textId="1C0CCCC7" w:rsidR="004D5865" w:rsidRPr="00CE093F" w:rsidRDefault="00404BC4" w:rsidP="00685FBB">
      <w:pPr>
        <w:spacing w:after="0" w:line="240" w:lineRule="auto"/>
        <w:ind w:left="0" w:firstLine="0"/>
        <w:jc w:val="left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b/>
        </w:rPr>
        <w:t>Salary:</w:t>
      </w:r>
      <w:r w:rsidR="00CE093F">
        <w:rPr>
          <w:b/>
        </w:rPr>
        <w:tab/>
      </w:r>
      <w:r w:rsidR="00CE093F">
        <w:rPr>
          <w:b/>
        </w:rPr>
        <w:tab/>
        <w:t xml:space="preserve">           </w:t>
      </w:r>
      <w:r w:rsidR="00CE093F">
        <w:rPr>
          <w:bCs/>
        </w:rPr>
        <w:t>SCP 18-23- £29,760-£32,569</w:t>
      </w:r>
    </w:p>
    <w:p w14:paraId="1DDA261C" w14:textId="77777777" w:rsidR="004E1B1D" w:rsidRDefault="004E1B1D" w:rsidP="00685FBB">
      <w:pPr>
        <w:tabs>
          <w:tab w:val="center" w:pos="3016"/>
        </w:tabs>
        <w:spacing w:after="0"/>
        <w:ind w:left="-15" w:firstLine="0"/>
        <w:jc w:val="left"/>
        <w:rPr>
          <w:b/>
        </w:rPr>
      </w:pPr>
    </w:p>
    <w:p w14:paraId="1FAEB5E0" w14:textId="0688BE26" w:rsidR="004D5865" w:rsidRDefault="00404BC4" w:rsidP="00685FBB">
      <w:pPr>
        <w:tabs>
          <w:tab w:val="center" w:pos="3016"/>
        </w:tabs>
        <w:spacing w:after="0"/>
        <w:ind w:left="-15" w:firstLine="0"/>
        <w:jc w:val="left"/>
      </w:pPr>
      <w:r>
        <w:rPr>
          <w:b/>
        </w:rPr>
        <w:t>Responsible to:</w:t>
      </w:r>
      <w:r w:rsidR="000F5811">
        <w:t xml:space="preserve">            </w:t>
      </w:r>
      <w:r>
        <w:t>Service Manager</w:t>
      </w:r>
    </w:p>
    <w:p w14:paraId="4C3206BE" w14:textId="77777777" w:rsidR="004E1B1D" w:rsidRDefault="004E1B1D" w:rsidP="00685FBB">
      <w:pPr>
        <w:tabs>
          <w:tab w:val="center" w:pos="3180"/>
        </w:tabs>
        <w:spacing w:after="0"/>
        <w:ind w:left="0" w:firstLine="0"/>
        <w:jc w:val="left"/>
        <w:rPr>
          <w:b/>
        </w:rPr>
      </w:pPr>
    </w:p>
    <w:p w14:paraId="78A7DA89" w14:textId="46F37DCA" w:rsidR="004D5865" w:rsidRDefault="00404BC4" w:rsidP="00685FBB">
      <w:pPr>
        <w:tabs>
          <w:tab w:val="center" w:pos="3180"/>
        </w:tabs>
        <w:spacing w:after="0"/>
        <w:ind w:left="0" w:firstLine="0"/>
        <w:jc w:val="left"/>
      </w:pPr>
      <w:r>
        <w:rPr>
          <w:b/>
        </w:rPr>
        <w:t>Hours of Work:</w:t>
      </w:r>
      <w:r>
        <w:t xml:space="preserve"> </w:t>
      </w:r>
      <w:r w:rsidR="000F5811">
        <w:t xml:space="preserve">            37.5 hours</w:t>
      </w:r>
    </w:p>
    <w:p w14:paraId="5A77A25E" w14:textId="062D7AE3" w:rsidR="004D5865" w:rsidRDefault="004D5865" w:rsidP="00685FBB">
      <w:pPr>
        <w:spacing w:after="0"/>
        <w:ind w:left="0" w:firstLine="0"/>
        <w:jc w:val="left"/>
      </w:pPr>
    </w:p>
    <w:p w14:paraId="3A9CDFDE" w14:textId="5FB7F617" w:rsidR="004D5865" w:rsidRDefault="00404BC4" w:rsidP="00685FBB">
      <w:pPr>
        <w:tabs>
          <w:tab w:val="center" w:pos="5387"/>
        </w:tabs>
        <w:spacing w:after="0"/>
        <w:ind w:left="0" w:firstLine="0"/>
        <w:jc w:val="left"/>
      </w:pPr>
      <w:r w:rsidRPr="00685FBB">
        <w:rPr>
          <w:b/>
          <w:bCs/>
        </w:rPr>
        <w:t>Mon</w:t>
      </w:r>
      <w:r w:rsidR="00F16268" w:rsidRPr="00685FBB">
        <w:rPr>
          <w:b/>
          <w:bCs/>
        </w:rPr>
        <w:t>day</w:t>
      </w:r>
      <w:r w:rsidRPr="00685FBB">
        <w:rPr>
          <w:b/>
          <w:bCs/>
        </w:rPr>
        <w:t xml:space="preserve">, </w:t>
      </w:r>
      <w:proofErr w:type="gramStart"/>
      <w:r w:rsidRPr="00685FBB">
        <w:rPr>
          <w:b/>
          <w:bCs/>
        </w:rPr>
        <w:t>Wednesday</w:t>
      </w:r>
      <w:proofErr w:type="gramEnd"/>
      <w:r w:rsidRPr="00685FBB">
        <w:rPr>
          <w:b/>
          <w:bCs/>
        </w:rPr>
        <w:t xml:space="preserve"> and Friday </w:t>
      </w:r>
      <w:r>
        <w:t>– 9:30 am-5:30 pm (unpaid 30 min lunch</w:t>
      </w:r>
    </w:p>
    <w:p w14:paraId="2F451AD2" w14:textId="5D19B48D" w:rsidR="004D5865" w:rsidRDefault="00404BC4" w:rsidP="00685FBB">
      <w:pPr>
        <w:spacing w:after="0"/>
        <w:jc w:val="left"/>
      </w:pPr>
      <w:r>
        <w:t>break)</w:t>
      </w:r>
    </w:p>
    <w:p w14:paraId="0922B598" w14:textId="62230A51" w:rsidR="004D5865" w:rsidRDefault="00404BC4" w:rsidP="00685FBB">
      <w:pPr>
        <w:tabs>
          <w:tab w:val="center" w:pos="4441"/>
        </w:tabs>
        <w:spacing w:after="0"/>
        <w:ind w:left="0" w:firstLine="0"/>
        <w:jc w:val="left"/>
      </w:pPr>
      <w:r w:rsidRPr="00685FBB">
        <w:rPr>
          <w:b/>
          <w:bCs/>
        </w:rPr>
        <w:t>Tue</w:t>
      </w:r>
      <w:r w:rsidR="00F16268" w:rsidRPr="00685FBB">
        <w:rPr>
          <w:b/>
          <w:bCs/>
        </w:rPr>
        <w:t>sday</w:t>
      </w:r>
      <w:r>
        <w:t xml:space="preserve"> – 9:30 am-7 pm (unpaid 30 min lunch break)</w:t>
      </w:r>
    </w:p>
    <w:p w14:paraId="139D50C1" w14:textId="0DD6C043" w:rsidR="004D5865" w:rsidRDefault="00404BC4" w:rsidP="00685FBB">
      <w:pPr>
        <w:tabs>
          <w:tab w:val="center" w:pos="4876"/>
        </w:tabs>
        <w:spacing w:after="0"/>
        <w:ind w:left="0" w:firstLine="0"/>
        <w:jc w:val="left"/>
      </w:pPr>
      <w:r w:rsidRPr="00685FBB">
        <w:rPr>
          <w:b/>
          <w:bCs/>
        </w:rPr>
        <w:t>Thursday</w:t>
      </w:r>
      <w:r>
        <w:t xml:space="preserve"> – 9:30 am - 4:00 pm (unpaid 30 min lunch break)</w:t>
      </w:r>
    </w:p>
    <w:p w14:paraId="73A513E5" w14:textId="77777777" w:rsidR="00685FBB" w:rsidRDefault="00404BC4">
      <w:pPr>
        <w:spacing w:after="112"/>
        <w:ind w:left="0" w:firstLine="0"/>
        <w:jc w:val="left"/>
      </w:pPr>
      <w:r>
        <w:t xml:space="preserve"> </w:t>
      </w:r>
    </w:p>
    <w:p w14:paraId="152FA900" w14:textId="303A908B" w:rsidR="004D5865" w:rsidRDefault="00404BC4">
      <w:pPr>
        <w:spacing w:after="112"/>
        <w:ind w:left="0" w:firstLine="0"/>
        <w:jc w:val="left"/>
      </w:pPr>
      <w:r>
        <w:tab/>
        <w:t xml:space="preserve"> </w:t>
      </w:r>
    </w:p>
    <w:p w14:paraId="0ED34193" w14:textId="77777777" w:rsid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Service Overview</w:t>
      </w:r>
    </w:p>
    <w:p w14:paraId="5BE94C18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</w:p>
    <w:p w14:paraId="59876537" w14:textId="72EAC724" w:rsidR="00685FBB" w:rsidRPr="00685FBB" w:rsidRDefault="00685FBB" w:rsidP="00685FBB">
      <w:pPr>
        <w:spacing w:after="0" w:line="360" w:lineRule="auto"/>
        <w:ind w:left="0" w:firstLine="0"/>
        <w:jc w:val="left"/>
      </w:pPr>
      <w:r w:rsidRPr="00685FBB">
        <w:t xml:space="preserve">This specialist service provides early intervention and structured treatment for young people (up to 24 years old) experiencing drug and/or alcohol misuse. The aim is to promote recovery, health, and well-being through tailored support that reflects the unique needs of each young person. Support </w:t>
      </w:r>
      <w:proofErr w:type="gramStart"/>
      <w:r w:rsidRPr="00685FBB">
        <w:t>is delivered</w:t>
      </w:r>
      <w:proofErr w:type="gramEnd"/>
      <w:r w:rsidRPr="00685FBB">
        <w:t xml:space="preserve"> in accessible, youth-friendly community settings such as schools, PRUs, colleges, homes, and community </w:t>
      </w:r>
      <w:r w:rsidR="001372E5" w:rsidRPr="00685FBB">
        <w:t>centres</w:t>
      </w:r>
      <w:r w:rsidRPr="00685FBB">
        <w:t xml:space="preserve"> — entirely separate from adult services.</w:t>
      </w:r>
    </w:p>
    <w:p w14:paraId="00ABA372" w14:textId="77777777" w:rsid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</w:p>
    <w:p w14:paraId="3A42CD64" w14:textId="20192BA2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Core Service Offer</w:t>
      </w:r>
    </w:p>
    <w:p w14:paraId="2FCE4A13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Support &amp; Consultation</w:t>
      </w:r>
      <w:r w:rsidRPr="00685FBB">
        <w:t xml:space="preserve"> for young people and concerned adults (parents, carers, professionals).</w:t>
      </w:r>
    </w:p>
    <w:p w14:paraId="17FC7F17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Holistic Needs Assessments</w:t>
      </w:r>
      <w:r w:rsidRPr="00685FBB">
        <w:t xml:space="preserve"> and care planning.</w:t>
      </w:r>
    </w:p>
    <w:p w14:paraId="4CA45412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Individualised Support</w:t>
      </w:r>
      <w:r w:rsidRPr="00685FBB">
        <w:t>, from brief to structured clinical interventions.</w:t>
      </w:r>
    </w:p>
    <w:p w14:paraId="573A11A7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Practical Support</w:t>
      </w:r>
      <w:r w:rsidRPr="00685FBB">
        <w:t>, including referrals to wider health and wellbeing services.</w:t>
      </w:r>
    </w:p>
    <w:p w14:paraId="69C408B6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Direct Work with Parents/Carers</w:t>
      </w:r>
      <w:r w:rsidRPr="00685FBB">
        <w:t>, including help navigating other services.</w:t>
      </w:r>
    </w:p>
    <w:p w14:paraId="208F0E2D" w14:textId="77777777" w:rsidR="00685FBB" w:rsidRPr="00685FBB" w:rsidRDefault="00685FBB" w:rsidP="00685FBB">
      <w:pPr>
        <w:numPr>
          <w:ilvl w:val="0"/>
          <w:numId w:val="11"/>
        </w:numPr>
        <w:spacing w:after="0" w:line="360" w:lineRule="auto"/>
        <w:jc w:val="left"/>
      </w:pPr>
      <w:r w:rsidRPr="00685FBB">
        <w:rPr>
          <w:b/>
          <w:bCs/>
        </w:rPr>
        <w:t>Professional Liaison</w:t>
      </w:r>
      <w:r w:rsidRPr="00685FBB">
        <w:t xml:space="preserve"> with safeguarding partners (e.g., social care, education, health).</w:t>
      </w:r>
    </w:p>
    <w:p w14:paraId="2B1FA8F1" w14:textId="2EEF0F42" w:rsidR="00685FBB" w:rsidRPr="00685FBB" w:rsidRDefault="00685FBB" w:rsidP="00685FBB">
      <w:pPr>
        <w:spacing w:after="0" w:line="360" w:lineRule="auto"/>
        <w:ind w:left="0" w:firstLine="0"/>
        <w:jc w:val="left"/>
      </w:pPr>
    </w:p>
    <w:p w14:paraId="78A10229" w14:textId="0046B639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Senior Role</w:t>
      </w:r>
    </w:p>
    <w:p w14:paraId="3D90CB11" w14:textId="77777777" w:rsid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</w:p>
    <w:p w14:paraId="53DCCC37" w14:textId="53AA0BBA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Core Responsibilities</w:t>
      </w:r>
    </w:p>
    <w:p w14:paraId="5893346B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Deliver a range of </w:t>
      </w:r>
      <w:r w:rsidRPr="00685FBB">
        <w:rPr>
          <w:b/>
          <w:bCs/>
        </w:rPr>
        <w:t>brief, structured, and specialist interventions</w:t>
      </w:r>
      <w:r w:rsidRPr="00685FBB">
        <w:t>.</w:t>
      </w:r>
    </w:p>
    <w:p w14:paraId="224ECFEE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rPr>
          <w:b/>
          <w:bCs/>
        </w:rPr>
        <w:t>Develop, implement, and evaluate care plans</w:t>
      </w:r>
      <w:r w:rsidRPr="00685FBB">
        <w:t xml:space="preserve"> collaboratively with young people.</w:t>
      </w:r>
    </w:p>
    <w:p w14:paraId="448B95E2" w14:textId="34A684A9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Maintain a </w:t>
      </w:r>
      <w:r w:rsidRPr="00685FBB">
        <w:rPr>
          <w:b/>
          <w:bCs/>
        </w:rPr>
        <w:t>caseload</w:t>
      </w:r>
      <w:r w:rsidRPr="00685FBB">
        <w:t xml:space="preserve"> and provide </w:t>
      </w:r>
      <w:r w:rsidRPr="00685FBB">
        <w:rPr>
          <w:b/>
          <w:bCs/>
        </w:rPr>
        <w:t>holistic, youth-</w:t>
      </w:r>
      <w:r w:rsidR="001372E5" w:rsidRPr="00685FBB">
        <w:rPr>
          <w:b/>
          <w:bCs/>
        </w:rPr>
        <w:t>centred</w:t>
      </w:r>
      <w:r w:rsidRPr="00685FBB">
        <w:rPr>
          <w:b/>
          <w:bCs/>
        </w:rPr>
        <w:t xml:space="preserve"> support</w:t>
      </w:r>
      <w:r w:rsidRPr="00685FBB">
        <w:t>.</w:t>
      </w:r>
    </w:p>
    <w:p w14:paraId="3A01D053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Engage in </w:t>
      </w:r>
      <w:r w:rsidRPr="00685FBB">
        <w:rPr>
          <w:b/>
          <w:bCs/>
        </w:rPr>
        <w:t>multi-agency working</w:t>
      </w:r>
      <w:r w:rsidRPr="00685FBB">
        <w:t xml:space="preserve"> and attend safeguarding meetings (e.g., CIN/CP).</w:t>
      </w:r>
    </w:p>
    <w:p w14:paraId="72A1D618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Offer </w:t>
      </w:r>
      <w:r w:rsidRPr="00685FBB">
        <w:rPr>
          <w:b/>
          <w:bCs/>
        </w:rPr>
        <w:t>advice and consultancy</w:t>
      </w:r>
      <w:r w:rsidRPr="00685FBB">
        <w:t xml:space="preserve"> to external professionals.</w:t>
      </w:r>
    </w:p>
    <w:p w14:paraId="459F3DAC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 xml:space="preserve">Promote the service through </w:t>
      </w:r>
      <w:r w:rsidRPr="00685FBB">
        <w:rPr>
          <w:b/>
          <w:bCs/>
        </w:rPr>
        <w:t>presentations, events, and outreach</w:t>
      </w:r>
      <w:r w:rsidRPr="00685FBB">
        <w:t>.</w:t>
      </w:r>
    </w:p>
    <w:p w14:paraId="090DB924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rPr>
          <w:b/>
          <w:bCs/>
        </w:rPr>
        <w:t>Facilitate group work</w:t>
      </w:r>
      <w:r w:rsidRPr="00685FBB">
        <w:t xml:space="preserve"> where required.</w:t>
      </w:r>
    </w:p>
    <w:p w14:paraId="6E8462C2" w14:textId="77777777" w:rsidR="00685FBB" w:rsidRPr="00685FBB" w:rsidRDefault="00685FBB" w:rsidP="00685FBB">
      <w:pPr>
        <w:numPr>
          <w:ilvl w:val="0"/>
          <w:numId w:val="12"/>
        </w:numPr>
        <w:spacing w:after="0" w:line="360" w:lineRule="auto"/>
        <w:jc w:val="left"/>
      </w:pPr>
      <w:r w:rsidRPr="00685FBB">
        <w:t>Ensure all work meets ethical, legal, and professional standards.</w:t>
      </w:r>
    </w:p>
    <w:p w14:paraId="67CD8DA8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Senior Duties (in support of Service Manager)</w:t>
      </w:r>
    </w:p>
    <w:p w14:paraId="53C0567F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>Lead daily team debriefs.</w:t>
      </w:r>
    </w:p>
    <w:p w14:paraId="14C338A1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Provide </w:t>
      </w:r>
      <w:r w:rsidRPr="00685FBB">
        <w:rPr>
          <w:b/>
          <w:bCs/>
        </w:rPr>
        <w:t>case advice and mentoring</w:t>
      </w:r>
      <w:r w:rsidRPr="00685FBB">
        <w:t xml:space="preserve"> to other team members.</w:t>
      </w:r>
    </w:p>
    <w:p w14:paraId="206040F2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Monitor and support </w:t>
      </w:r>
      <w:r w:rsidRPr="00685FBB">
        <w:rPr>
          <w:b/>
          <w:bCs/>
        </w:rPr>
        <w:t>data quality and performance</w:t>
      </w:r>
      <w:r w:rsidRPr="00685FBB">
        <w:t>.</w:t>
      </w:r>
    </w:p>
    <w:p w14:paraId="27A85031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Take on </w:t>
      </w:r>
      <w:r w:rsidRPr="00685FBB">
        <w:rPr>
          <w:b/>
          <w:bCs/>
        </w:rPr>
        <w:t>delegated leadership duties</w:t>
      </w:r>
      <w:r w:rsidRPr="00685FBB">
        <w:t xml:space="preserve"> during the Service Manager’s absence.</w:t>
      </w:r>
    </w:p>
    <w:p w14:paraId="7F193E31" w14:textId="77777777" w:rsidR="00685FBB" w:rsidRPr="00685FBB" w:rsidRDefault="00685FBB" w:rsidP="00685FBB">
      <w:pPr>
        <w:numPr>
          <w:ilvl w:val="0"/>
          <w:numId w:val="13"/>
        </w:numPr>
        <w:spacing w:after="0" w:line="360" w:lineRule="auto"/>
        <w:jc w:val="left"/>
      </w:pPr>
      <w:r w:rsidRPr="00685FBB">
        <w:t xml:space="preserve">Coach and support </w:t>
      </w:r>
      <w:r w:rsidRPr="00685FBB">
        <w:rPr>
          <w:b/>
          <w:bCs/>
        </w:rPr>
        <w:t>professional development</w:t>
      </w:r>
      <w:r w:rsidRPr="00685FBB">
        <w:t xml:space="preserve"> of colleagues.</w:t>
      </w:r>
    </w:p>
    <w:p w14:paraId="0673C834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Key Practice Areas</w:t>
      </w:r>
    </w:p>
    <w:p w14:paraId="22D423AC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Substance misuse assessment and intervention.</w:t>
      </w:r>
    </w:p>
    <w:p w14:paraId="3F693A7A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Safeguarding, including awareness of County Lines, CSE, and child protection.</w:t>
      </w:r>
    </w:p>
    <w:p w14:paraId="42F52E9D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Health promotion and psychosocial support.</w:t>
      </w:r>
    </w:p>
    <w:p w14:paraId="530A2423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Encouraging service-user participation in shaping services.</w:t>
      </w:r>
    </w:p>
    <w:p w14:paraId="47192A28" w14:textId="77777777" w:rsidR="00685FBB" w:rsidRPr="00685FBB" w:rsidRDefault="00685FBB" w:rsidP="00685FBB">
      <w:pPr>
        <w:numPr>
          <w:ilvl w:val="0"/>
          <w:numId w:val="14"/>
        </w:numPr>
        <w:spacing w:after="0" w:line="360" w:lineRule="auto"/>
        <w:jc w:val="left"/>
      </w:pPr>
      <w:r w:rsidRPr="00685FBB">
        <w:t>Contributing to internal policy and quality improvement.</w:t>
      </w:r>
    </w:p>
    <w:p w14:paraId="2B731966" w14:textId="76CB3113" w:rsidR="00685FBB" w:rsidRPr="00685FBB" w:rsidRDefault="00685FBB" w:rsidP="00685FBB">
      <w:pPr>
        <w:spacing w:after="0" w:line="360" w:lineRule="auto"/>
        <w:ind w:left="0" w:firstLine="0"/>
        <w:jc w:val="left"/>
      </w:pPr>
    </w:p>
    <w:p w14:paraId="79A221DD" w14:textId="77777777" w:rsidR="00685FBB" w:rsidRPr="00685FBB" w:rsidRDefault="00685FBB" w:rsidP="00685FBB">
      <w:pPr>
        <w:spacing w:after="0" w:line="360" w:lineRule="auto"/>
        <w:ind w:left="0" w:firstLine="0"/>
        <w:jc w:val="left"/>
        <w:rPr>
          <w:b/>
          <w:bCs/>
        </w:rPr>
      </w:pPr>
      <w:r w:rsidRPr="00685FBB">
        <w:rPr>
          <w:b/>
          <w:bCs/>
        </w:rPr>
        <w:t>Professional Expectations</w:t>
      </w:r>
    </w:p>
    <w:p w14:paraId="5BFA03E2" w14:textId="77777777" w:rsidR="00685FBB" w:rsidRPr="00685FBB" w:rsidRDefault="00685FBB" w:rsidP="00685FBB">
      <w:pPr>
        <w:spacing w:after="0" w:line="360" w:lineRule="auto"/>
        <w:ind w:left="0" w:firstLine="0"/>
        <w:jc w:val="left"/>
      </w:pPr>
      <w:r w:rsidRPr="00685FBB">
        <w:t xml:space="preserve">The Senior Navigator </w:t>
      </w:r>
      <w:proofErr w:type="gramStart"/>
      <w:r w:rsidRPr="00685FBB">
        <w:t>is expected</w:t>
      </w:r>
      <w:proofErr w:type="gramEnd"/>
      <w:r w:rsidRPr="00685FBB">
        <w:t xml:space="preserve"> to:</w:t>
      </w:r>
    </w:p>
    <w:p w14:paraId="2173E4D2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 xml:space="preserve">Uphold </w:t>
      </w:r>
      <w:proofErr w:type="gramStart"/>
      <w:r w:rsidRPr="00685FBB">
        <w:t>high standards</w:t>
      </w:r>
      <w:proofErr w:type="gramEnd"/>
      <w:r w:rsidRPr="00685FBB">
        <w:t xml:space="preserve"> of care and professionalism.</w:t>
      </w:r>
    </w:p>
    <w:p w14:paraId="761E1F75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Work flexibly across different settings and communication modes (in-person, phone, video).</w:t>
      </w:r>
    </w:p>
    <w:p w14:paraId="7CA9BD2B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 xml:space="preserve">Prioritise ongoing </w:t>
      </w:r>
      <w:r w:rsidRPr="00685FBB">
        <w:rPr>
          <w:b/>
          <w:bCs/>
        </w:rPr>
        <w:t>professional development</w:t>
      </w:r>
      <w:r w:rsidRPr="00685FBB">
        <w:t>, self-reflection, and knowledge-sharing.</w:t>
      </w:r>
    </w:p>
    <w:p w14:paraId="16CB0998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Use supervision effectively and support team cohesion.</w:t>
      </w:r>
    </w:p>
    <w:p w14:paraId="063BC026" w14:textId="77777777" w:rsidR="00685FBB" w:rsidRPr="00685FBB" w:rsidRDefault="00685FBB" w:rsidP="00685FBB">
      <w:pPr>
        <w:numPr>
          <w:ilvl w:val="0"/>
          <w:numId w:val="15"/>
        </w:numPr>
        <w:spacing w:after="0" w:line="360" w:lineRule="auto"/>
        <w:jc w:val="left"/>
      </w:pPr>
      <w:r w:rsidRPr="00685FBB">
        <w:t>Represent the service and young people's voices in wider systems.</w:t>
      </w:r>
    </w:p>
    <w:p w14:paraId="40D64CCF" w14:textId="019C435B" w:rsidR="004D5865" w:rsidRDefault="004D5865" w:rsidP="00685FBB">
      <w:pPr>
        <w:spacing w:after="0" w:line="360" w:lineRule="auto"/>
        <w:ind w:left="0" w:firstLine="0"/>
        <w:jc w:val="left"/>
      </w:pPr>
    </w:p>
    <w:p w14:paraId="784D67DA" w14:textId="77777777" w:rsidR="004D5865" w:rsidRDefault="004D5865">
      <w:pPr>
        <w:sectPr w:rsidR="004D5865">
          <w:footerReference w:type="even" r:id="rId8"/>
          <w:footerReference w:type="default" r:id="rId9"/>
          <w:footerReference w:type="first" r:id="rId10"/>
          <w:pgSz w:w="11906" w:h="16838"/>
          <w:pgMar w:top="609" w:right="1128" w:bottom="1700" w:left="1798" w:header="720" w:footer="707" w:gutter="0"/>
          <w:cols w:space="720"/>
        </w:sectPr>
      </w:pPr>
    </w:p>
    <w:p w14:paraId="4C962169" w14:textId="77777777" w:rsidR="004D5865" w:rsidRDefault="00404BC4">
      <w:pPr>
        <w:spacing w:after="0"/>
        <w:ind w:left="-703" w:firstLine="0"/>
      </w:pPr>
      <w:r>
        <w:lastRenderedPageBreak/>
        <w:t xml:space="preserve"> </w:t>
      </w:r>
    </w:p>
    <w:tbl>
      <w:tblPr>
        <w:tblStyle w:val="TableGrid"/>
        <w:tblW w:w="14585" w:type="dxa"/>
        <w:tblInd w:w="-698" w:type="dxa"/>
        <w:tblCellMar>
          <w:top w:w="48" w:type="dxa"/>
          <w:right w:w="14" w:type="dxa"/>
        </w:tblCellMar>
        <w:tblLook w:val="04A0" w:firstRow="1" w:lastRow="0" w:firstColumn="1" w:lastColumn="0" w:noHBand="0" w:noVBand="1"/>
      </w:tblPr>
      <w:tblGrid>
        <w:gridCol w:w="2298"/>
        <w:gridCol w:w="5706"/>
        <w:gridCol w:w="212"/>
        <w:gridCol w:w="6369"/>
      </w:tblGrid>
      <w:tr w:rsidR="00E91FBD" w14:paraId="4162F4CD" w14:textId="77777777" w:rsidTr="00E91FBD">
        <w:trPr>
          <w:trHeight w:val="329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A5DE" w14:textId="77777777" w:rsidR="00E91FBD" w:rsidRDefault="00E91FBD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FEA1" w14:textId="77777777" w:rsidR="00E91FBD" w:rsidRDefault="00E91FBD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Essential 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C3D2F" w14:textId="77777777" w:rsidR="00E91FBD" w:rsidRDefault="00E91FBD">
            <w:pPr>
              <w:spacing w:after="160"/>
              <w:ind w:left="0" w:firstLine="0"/>
              <w:jc w:val="left"/>
            </w:pP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3ED9E" w14:textId="77777777" w:rsidR="00E91FBD" w:rsidRDefault="00E91FBD">
            <w:pPr>
              <w:spacing w:after="0"/>
              <w:ind w:left="0" w:right="452" w:firstLine="0"/>
              <w:jc w:val="center"/>
            </w:pPr>
            <w:r>
              <w:rPr>
                <w:b/>
              </w:rPr>
              <w:t xml:space="preserve">Desirable </w:t>
            </w:r>
          </w:p>
        </w:tc>
      </w:tr>
      <w:tr w:rsidR="00E91FBD" w14:paraId="4CFAA276" w14:textId="77777777" w:rsidTr="00E91FBD">
        <w:trPr>
          <w:trHeight w:val="1872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9A7" w14:textId="77777777" w:rsidR="00E91FBD" w:rsidRDefault="00E91FBD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A297" w14:textId="30EDE0BF" w:rsidR="00E91FBD" w:rsidRDefault="00E91FBD" w:rsidP="00517982">
            <w:pPr>
              <w:spacing w:after="165" w:line="239" w:lineRule="auto"/>
              <w:ind w:left="108" w:firstLine="0"/>
              <w:jc w:val="left"/>
            </w:pPr>
            <w:r>
              <w:t>A relevant professional qualification (e.g. Degree Youth and Community Work, Social Work</w:t>
            </w:r>
            <w:r w:rsidR="000F5811">
              <w:t xml:space="preserve">, </w:t>
            </w:r>
            <w:proofErr w:type="gramStart"/>
            <w:r w:rsidR="000F5811">
              <w:t>health</w:t>
            </w:r>
            <w:proofErr w:type="gramEnd"/>
            <w:r w:rsidR="000F5811">
              <w:t xml:space="preserve"> and social care</w:t>
            </w:r>
            <w:r>
              <w:t xml:space="preserve">) </w:t>
            </w:r>
          </w:p>
          <w:p w14:paraId="74D25A29" w14:textId="10BBBB28" w:rsidR="00E91FBD" w:rsidRDefault="00E91FBD" w:rsidP="00517982">
            <w:pPr>
              <w:tabs>
                <w:tab w:val="center" w:pos="653"/>
              </w:tabs>
              <w:spacing w:after="72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 xml:space="preserve">And  </w:t>
            </w:r>
            <w:r>
              <w:t xml:space="preserve"> </w:t>
            </w:r>
          </w:p>
          <w:p w14:paraId="44D9D8E5" w14:textId="063E6185" w:rsidR="00E91FBD" w:rsidRDefault="00E91FBD" w:rsidP="00517982">
            <w:pPr>
              <w:spacing w:after="0"/>
              <w:ind w:left="108" w:right="94" w:firstLine="0"/>
              <w:jc w:val="left"/>
            </w:pPr>
            <w:r>
              <w:t xml:space="preserve">Minimum </w:t>
            </w:r>
            <w:r w:rsidR="000F5811">
              <w:t>3</w:t>
            </w:r>
            <w:r>
              <w:t xml:space="preserve"> years’ experience of working with young people with alcohol/drug problems and/or working with young people/children with complex needs</w:t>
            </w:r>
            <w:r w:rsidR="000F5811">
              <w:t>.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2A8B9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FB1C1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E9238C3" w14:textId="77777777" w:rsidTr="00E91FBD">
        <w:trPr>
          <w:trHeight w:val="428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616F" w14:textId="77777777" w:rsidR="00E91FBD" w:rsidRDefault="00E91FBD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Experience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ADA0" w14:textId="77777777" w:rsidR="00E91FBD" w:rsidRDefault="00E91FBD" w:rsidP="00517982">
            <w:pPr>
              <w:numPr>
                <w:ilvl w:val="0"/>
                <w:numId w:val="4"/>
              </w:numPr>
              <w:spacing w:after="166" w:line="240" w:lineRule="auto"/>
              <w:ind w:right="93" w:hanging="360"/>
              <w:jc w:val="left"/>
            </w:pPr>
            <w:r>
              <w:t xml:space="preserve">Relevant demonstrable experience of managing a caseload and delivering care-coordination </w:t>
            </w:r>
          </w:p>
          <w:p w14:paraId="368EA5D9" w14:textId="77777777" w:rsidR="00E91FBD" w:rsidRDefault="00E91FBD" w:rsidP="00517982">
            <w:pPr>
              <w:numPr>
                <w:ilvl w:val="0"/>
                <w:numId w:val="4"/>
              </w:numPr>
              <w:spacing w:after="163" w:line="240" w:lineRule="auto"/>
              <w:ind w:right="93" w:hanging="360"/>
              <w:jc w:val="left"/>
            </w:pPr>
            <w:r>
              <w:t xml:space="preserve">Evidence of having applied therapeutic skills and experience in assessment, care </w:t>
            </w:r>
            <w:proofErr w:type="gramStart"/>
            <w:r>
              <w:t>planning</w:t>
            </w:r>
            <w:proofErr w:type="gramEnd"/>
            <w:r>
              <w:t xml:space="preserve"> and provision of on-going supportive interventions </w:t>
            </w:r>
          </w:p>
          <w:p w14:paraId="197D3DB1" w14:textId="637851B2" w:rsidR="00E91FBD" w:rsidRDefault="00E91FBD" w:rsidP="00517982">
            <w:pPr>
              <w:numPr>
                <w:ilvl w:val="0"/>
                <w:numId w:val="4"/>
              </w:numPr>
              <w:spacing w:after="166" w:line="240" w:lineRule="auto"/>
              <w:ind w:right="93" w:hanging="360"/>
              <w:jc w:val="left"/>
            </w:pPr>
            <w:r>
              <w:t xml:space="preserve">Applied knowledge of the range of drug and alcohol related problems and their impact on young people, families and community </w:t>
            </w:r>
          </w:p>
          <w:p w14:paraId="74B46A31" w14:textId="77777777" w:rsidR="00E91FBD" w:rsidRDefault="00E91FBD" w:rsidP="00517982">
            <w:pPr>
              <w:numPr>
                <w:ilvl w:val="0"/>
                <w:numId w:val="4"/>
              </w:numPr>
              <w:spacing w:after="166" w:line="240" w:lineRule="auto"/>
              <w:ind w:right="93" w:hanging="360"/>
              <w:jc w:val="left"/>
            </w:pPr>
            <w:r>
              <w:t xml:space="preserve">Experience of, and ability to, liaise and build positive working links with professionals from a variety of disciplines </w:t>
            </w:r>
          </w:p>
          <w:p w14:paraId="485AD129" w14:textId="77777777" w:rsidR="00E91FBD" w:rsidRDefault="00E91FBD" w:rsidP="00517982">
            <w:pPr>
              <w:numPr>
                <w:ilvl w:val="0"/>
                <w:numId w:val="4"/>
              </w:numPr>
              <w:spacing w:after="0"/>
              <w:ind w:right="93" w:hanging="360"/>
              <w:jc w:val="left"/>
            </w:pPr>
            <w:r>
              <w:t xml:space="preserve">Experience of maintaining confidential records and providing information for monitoring and evaluation 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6F95E" w14:textId="77777777" w:rsidR="00E91FBD" w:rsidRDefault="00E91FBD" w:rsidP="00517982">
            <w:pPr>
              <w:spacing w:after="342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F69856F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5E30B795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0DFFBB2E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26BC8457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292DD307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5E0569B7" w14:textId="77777777" w:rsidR="00E91FBD" w:rsidRDefault="00E91FBD" w:rsidP="00517982">
            <w:pPr>
              <w:spacing w:after="96"/>
              <w:ind w:left="108" w:firstLine="0"/>
              <w:jc w:val="left"/>
            </w:pPr>
            <w:r>
              <w:t xml:space="preserve"> </w:t>
            </w:r>
          </w:p>
          <w:p w14:paraId="10B577D6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1CC304DE" w14:textId="77777777" w:rsidR="00E91FBD" w:rsidRDefault="00E91FBD" w:rsidP="00517982">
            <w:pPr>
              <w:spacing w:after="98"/>
              <w:ind w:left="108" w:firstLine="0"/>
              <w:jc w:val="left"/>
            </w:pPr>
            <w:r>
              <w:t xml:space="preserve"> </w:t>
            </w:r>
          </w:p>
          <w:p w14:paraId="009E6E00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5B2BD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>Experience of using electronic patient record management systems</w:t>
            </w:r>
          </w:p>
          <w:p w14:paraId="73F3949B" w14:textId="77777777" w:rsidR="002778D4" w:rsidRDefault="002778D4" w:rsidP="00517982">
            <w:pPr>
              <w:spacing w:after="0"/>
              <w:ind w:left="0" w:firstLine="0"/>
              <w:jc w:val="left"/>
            </w:pPr>
          </w:p>
          <w:p w14:paraId="232F1057" w14:textId="59CC7D37" w:rsidR="002778D4" w:rsidRDefault="002778D4" w:rsidP="00517982">
            <w:pPr>
              <w:spacing w:after="0"/>
              <w:ind w:left="0" w:firstLine="0"/>
              <w:jc w:val="left"/>
            </w:pPr>
            <w:r>
              <w:t xml:space="preserve">Experience of coaching/ mentoring staff or volunteers. </w:t>
            </w:r>
          </w:p>
          <w:p w14:paraId="35F097B9" w14:textId="77777777" w:rsidR="000F5811" w:rsidRDefault="000F5811" w:rsidP="00517982">
            <w:pPr>
              <w:spacing w:after="0"/>
              <w:ind w:left="0" w:firstLine="0"/>
              <w:jc w:val="left"/>
            </w:pPr>
          </w:p>
          <w:p w14:paraId="58EEB610" w14:textId="4E021BE3" w:rsidR="000F5811" w:rsidRDefault="000F5811" w:rsidP="00517982">
            <w:pPr>
              <w:spacing w:after="0"/>
              <w:ind w:left="0" w:firstLine="0"/>
              <w:jc w:val="left"/>
            </w:pPr>
          </w:p>
        </w:tc>
      </w:tr>
      <w:tr w:rsidR="00E91FBD" w14:paraId="63918148" w14:textId="77777777" w:rsidTr="00E91FBD">
        <w:trPr>
          <w:trHeight w:val="306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4943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b/>
              </w:rPr>
              <w:lastRenderedPageBreak/>
              <w:t xml:space="preserve">Skills &amp; Knowledge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608F" w14:textId="77777777" w:rsidR="00E91FBD" w:rsidRDefault="00E91FBD" w:rsidP="00517982">
            <w:pPr>
              <w:numPr>
                <w:ilvl w:val="0"/>
                <w:numId w:val="5"/>
              </w:numPr>
              <w:spacing w:after="0" w:line="240" w:lineRule="auto"/>
              <w:ind w:hanging="425"/>
              <w:jc w:val="left"/>
            </w:pPr>
            <w:r>
              <w:t xml:space="preserve">Knowledge of legislation, guidelines and procedures relating to children and young people including Every Child Matters, Working Together to Safeguard </w:t>
            </w:r>
          </w:p>
          <w:p w14:paraId="1D684A42" w14:textId="77777777" w:rsidR="00E91FBD" w:rsidRDefault="00E91FBD" w:rsidP="00517982">
            <w:pPr>
              <w:spacing w:after="167" w:line="239" w:lineRule="auto"/>
              <w:ind w:left="492" w:firstLine="0"/>
              <w:jc w:val="left"/>
            </w:pPr>
            <w:r>
              <w:t xml:space="preserve">Children Fraser Guidelines and the Common Assessment Framework and Signs of Safety. </w:t>
            </w:r>
          </w:p>
          <w:p w14:paraId="44F58691" w14:textId="77777777" w:rsidR="00E91FBD" w:rsidRDefault="00E91FBD" w:rsidP="00517982">
            <w:pPr>
              <w:numPr>
                <w:ilvl w:val="0"/>
                <w:numId w:val="5"/>
              </w:numPr>
              <w:spacing w:after="0" w:line="240" w:lineRule="auto"/>
              <w:ind w:hanging="425"/>
              <w:jc w:val="left"/>
            </w:pPr>
            <w:r>
              <w:t xml:space="preserve">Relevant evidence of applied knowledge and skill in counselling young people using recognised </w:t>
            </w:r>
          </w:p>
          <w:p w14:paraId="1A38322F" w14:textId="77777777" w:rsidR="00E91FBD" w:rsidRDefault="00E91FBD" w:rsidP="00517982">
            <w:pPr>
              <w:spacing w:after="144"/>
              <w:ind w:left="492" w:firstLine="0"/>
              <w:jc w:val="left"/>
            </w:pPr>
            <w:r>
              <w:t xml:space="preserve">theoretical models of interventions  </w:t>
            </w:r>
          </w:p>
          <w:p w14:paraId="78E9EFD1" w14:textId="77777777" w:rsidR="00E91FBD" w:rsidRDefault="00E91FBD" w:rsidP="00517982">
            <w:pPr>
              <w:numPr>
                <w:ilvl w:val="0"/>
                <w:numId w:val="5"/>
              </w:numPr>
              <w:spacing w:after="0"/>
              <w:ind w:hanging="425"/>
              <w:jc w:val="left"/>
            </w:pPr>
            <w:r>
              <w:t xml:space="preserve">Knowledge of service user involvement in services  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20E5A" w14:textId="77777777" w:rsidR="00E91FBD" w:rsidRDefault="00E91FBD" w:rsidP="00517982">
            <w:pPr>
              <w:spacing w:after="879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10D5C0E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131E4" w14:textId="73115200" w:rsidR="00E91FBD" w:rsidRDefault="00E91FBD" w:rsidP="00E91FBD">
            <w:pPr>
              <w:spacing w:after="0"/>
              <w:ind w:left="0" w:right="94" w:firstLine="0"/>
              <w:jc w:val="left"/>
            </w:pPr>
            <w:r>
              <w:t xml:space="preserve">Ability to evidence underpinning knowledge of the DoH “Guidance for the pharmacological management of substance misuse among young people” and relevant NICE guidelines  </w:t>
            </w:r>
          </w:p>
        </w:tc>
      </w:tr>
    </w:tbl>
    <w:p w14:paraId="60198065" w14:textId="77777777" w:rsidR="004D5865" w:rsidRDefault="00404BC4" w:rsidP="00517982">
      <w:pPr>
        <w:spacing w:after="0"/>
        <w:ind w:left="-70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F8958" w14:textId="77777777" w:rsidR="004D5865" w:rsidRDefault="004D5865" w:rsidP="00517982">
      <w:pPr>
        <w:spacing w:after="0"/>
        <w:ind w:left="-1440" w:right="15398" w:firstLine="0"/>
        <w:jc w:val="left"/>
      </w:pPr>
    </w:p>
    <w:tbl>
      <w:tblPr>
        <w:tblStyle w:val="TableGrid"/>
        <w:tblW w:w="14585" w:type="dxa"/>
        <w:tblInd w:w="-698" w:type="dxa"/>
        <w:tblCellMar>
          <w:top w:w="48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468"/>
        <w:gridCol w:w="5287"/>
        <w:gridCol w:w="6521"/>
      </w:tblGrid>
      <w:tr w:rsidR="00E91FBD" w14:paraId="18D90BF1" w14:textId="77777777" w:rsidTr="00E91FBD">
        <w:trPr>
          <w:trHeight w:val="91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4C8F6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3E76F5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667CEE" w14:textId="77777777" w:rsidR="00E91FBD" w:rsidRDefault="00E91FBD" w:rsidP="00517982">
            <w:pPr>
              <w:spacing w:after="0"/>
              <w:ind w:left="0" w:right="92" w:firstLine="0"/>
              <w:jc w:val="left"/>
            </w:pPr>
            <w:r>
              <w:t xml:space="preserve">A thorough knowledge and evidence of applying child safeguarding and protection legislation and related procedures, including County Lines and CSE.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38DD4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6A4DD87" w14:textId="77777777" w:rsidTr="00E91FBD">
        <w:trPr>
          <w:trHeight w:val="1206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BDE69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805563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87861" w14:textId="30547727" w:rsidR="00E91FBD" w:rsidRDefault="00E91FBD" w:rsidP="00517982">
            <w:pPr>
              <w:spacing w:after="0"/>
              <w:ind w:left="0" w:right="93" w:firstLine="0"/>
              <w:jc w:val="left"/>
            </w:pPr>
            <w:r>
              <w:t xml:space="preserve">Ability to, and evidence of, having worked independently and under pressure, prioritising planning and managing own workload on a day-to-day basis, using effective time management skills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EEAA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DCAF648" w14:textId="77777777" w:rsidTr="00E91FBD">
        <w:trPr>
          <w:trHeight w:val="93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32695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7C1838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9DA03" w14:textId="77777777" w:rsidR="00E91FBD" w:rsidRDefault="00E91FBD" w:rsidP="00517982">
            <w:pPr>
              <w:spacing w:after="0"/>
              <w:ind w:left="0" w:right="95" w:firstLine="0"/>
              <w:jc w:val="left"/>
            </w:pPr>
            <w:r>
              <w:t xml:space="preserve">Capable of preparing reports and letters and maintaining a care record to a high professional standard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D6B5F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45881EDF" w14:textId="77777777" w:rsidTr="00E91FBD">
        <w:trPr>
          <w:trHeight w:val="938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6E154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F1DB2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308C3" w14:textId="77777777" w:rsidR="00E91FBD" w:rsidRDefault="00E91FBD" w:rsidP="00517982">
            <w:pPr>
              <w:spacing w:after="0"/>
              <w:ind w:left="0" w:right="94" w:firstLine="0"/>
              <w:jc w:val="left"/>
            </w:pPr>
            <w:r>
              <w:t xml:space="preserve">Ability to communicate effectively both verbally and in writing at all levels, with individuals, groups, </w:t>
            </w:r>
            <w:proofErr w:type="gramStart"/>
            <w:r>
              <w:t>organisations</w:t>
            </w:r>
            <w:proofErr w:type="gramEnd"/>
            <w:r>
              <w:t xml:space="preserve"> and the public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3E52E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2DA8D828" w14:textId="77777777" w:rsidTr="00E91FBD">
        <w:trPr>
          <w:trHeight w:val="1206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53DD0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F0FE26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2CA60" w14:textId="77777777" w:rsidR="00E91FBD" w:rsidRDefault="00E91FBD" w:rsidP="00517982">
            <w:pPr>
              <w:spacing w:after="0"/>
              <w:ind w:left="0" w:right="94" w:firstLine="0"/>
              <w:jc w:val="left"/>
            </w:pPr>
            <w:r>
              <w:t xml:space="preserve">Ability to adapt working pattern and style to provide a flexible and adaptable approach </w:t>
            </w:r>
            <w:proofErr w:type="gramStart"/>
            <w:r>
              <w:t>in order to</w:t>
            </w:r>
            <w:proofErr w:type="gramEnd"/>
            <w:r>
              <w:t xml:space="preserve"> develop and deliver services which are accessible and responsive to the needs of clients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AA529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11ADFF6D" w14:textId="77777777" w:rsidTr="00E91FBD">
        <w:trPr>
          <w:trHeight w:val="856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E9D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3DCD5" w14:textId="77777777" w:rsidR="00E91FBD" w:rsidRDefault="00E91FBD" w:rsidP="00517982">
            <w:pPr>
              <w:spacing w:after="222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1BC261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CC567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Ability to reflect on and develop own practice </w:t>
            </w:r>
          </w:p>
          <w:p w14:paraId="642DC2CD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021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3EB21619" w14:textId="77777777" w:rsidTr="00E91FBD">
        <w:trPr>
          <w:trHeight w:val="76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CBA15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b/>
              </w:rPr>
              <w:lastRenderedPageBreak/>
              <w:t xml:space="preserve">Other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EBAE64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8E0859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Demonstrable experience of working flexibly, </w:t>
            </w:r>
            <w:proofErr w:type="gramStart"/>
            <w:r>
              <w:t>positively</w:t>
            </w:r>
            <w:proofErr w:type="gramEnd"/>
            <w:r>
              <w:t xml:space="preserve"> and cooperatively within a team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305E4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</w:tr>
      <w:tr w:rsidR="00E91FBD" w14:paraId="4003116D" w14:textId="77777777" w:rsidTr="00E91FBD">
        <w:trPr>
          <w:trHeight w:val="93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6A2F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A77897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9E091" w14:textId="77777777" w:rsidR="00E91FBD" w:rsidRDefault="00E91FBD" w:rsidP="00517982">
            <w:pPr>
              <w:spacing w:after="0"/>
              <w:ind w:left="0" w:right="94" w:firstLine="0"/>
              <w:jc w:val="left"/>
            </w:pPr>
            <w:r>
              <w:t xml:space="preserve">Understanding of the implications of the framework of Equal Opportunities and recognise the value of diversity in the workplace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8FED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2ECA127A" w14:textId="77777777" w:rsidTr="00E91FBD">
        <w:trPr>
          <w:trHeight w:val="743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05E29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E92362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FF544C" w14:textId="77777777" w:rsidR="00E91FBD" w:rsidRDefault="00E91FBD" w:rsidP="00517982">
            <w:pPr>
              <w:spacing w:after="0" w:line="240" w:lineRule="auto"/>
              <w:ind w:left="0" w:firstLine="0"/>
              <w:jc w:val="left"/>
            </w:pPr>
            <w:r>
              <w:t xml:space="preserve">Willingness to keep abreast of relevant professional developments and to undertake training for the post. </w:t>
            </w:r>
          </w:p>
          <w:p w14:paraId="6E51BE73" w14:textId="77777777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42F9F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5C13FF8E" w14:textId="77777777" w:rsidTr="00E91FBD">
        <w:trPr>
          <w:trHeight w:val="1086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3AF9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E4AC9D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BF0509" w14:textId="77777777" w:rsidR="00E91FBD" w:rsidRDefault="00E91FBD" w:rsidP="00517982">
            <w:pPr>
              <w:spacing w:after="0" w:line="239" w:lineRule="auto"/>
              <w:ind w:left="0" w:right="93" w:firstLine="0"/>
              <w:jc w:val="left"/>
            </w:pPr>
            <w:r>
              <w:t xml:space="preserve">The post-holder </w:t>
            </w:r>
            <w:proofErr w:type="gramStart"/>
            <w:r>
              <w:t>is expected</w:t>
            </w:r>
            <w:proofErr w:type="gramEnd"/>
            <w:r>
              <w:t xml:space="preserve"> to be flexible with regards to working hours </w:t>
            </w:r>
            <w:proofErr w:type="gramStart"/>
            <w:r>
              <w:t>in order to</w:t>
            </w:r>
            <w:proofErr w:type="gramEnd"/>
            <w:r>
              <w:t xml:space="preserve"> meet the requirements of the post </w:t>
            </w:r>
          </w:p>
          <w:p w14:paraId="1C3109CE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1EE04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22D4F0C3" w14:textId="77777777" w:rsidTr="00E91FBD">
        <w:trPr>
          <w:trHeight w:val="662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DD9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2546D1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AB304" w14:textId="1AA060B8" w:rsidR="00E91FBD" w:rsidRDefault="00E91FBD" w:rsidP="00517982">
            <w:pPr>
              <w:spacing w:after="0"/>
              <w:ind w:left="0" w:firstLine="0"/>
              <w:jc w:val="left"/>
            </w:pPr>
            <w:r>
              <w:t xml:space="preserve">The applicant must be able to work from a variety of locations including where those where access on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A4A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6A79935F" w14:textId="77777777" w:rsidTr="00E91FBD">
        <w:trPr>
          <w:trHeight w:val="70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53710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E52ED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4804071" w14:textId="4B248D5B" w:rsidR="00E91FBD" w:rsidRDefault="00E91FBD" w:rsidP="00517982">
            <w:pPr>
              <w:spacing w:after="0" w:line="239" w:lineRule="auto"/>
              <w:ind w:left="0" w:firstLine="0"/>
              <w:jc w:val="left"/>
            </w:pPr>
            <w:r>
              <w:t xml:space="preserve">occasions may be challenging e.g. client homes (including high rise blocks) community locations etc </w:t>
            </w:r>
          </w:p>
          <w:p w14:paraId="6734E991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15A8E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53DDB124" w14:textId="77777777" w:rsidTr="00E91FBD">
        <w:trPr>
          <w:trHeight w:val="81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78478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41CB16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18B627" w14:textId="77777777" w:rsidR="00E91FBD" w:rsidRDefault="00E91FBD" w:rsidP="00517982">
            <w:pPr>
              <w:spacing w:after="0" w:line="239" w:lineRule="auto"/>
              <w:ind w:left="0" w:firstLine="0"/>
              <w:jc w:val="left"/>
            </w:pPr>
            <w:r>
              <w:t xml:space="preserve">Willingness to contribute to the training and development of others. </w:t>
            </w:r>
          </w:p>
          <w:p w14:paraId="1C10C1A0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0DE3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64E1ADBE" w14:textId="77777777" w:rsidTr="00E91FBD">
        <w:trPr>
          <w:trHeight w:val="817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195B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3A171A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951723" w14:textId="77777777" w:rsidR="00E91FBD" w:rsidRDefault="00E91FBD" w:rsidP="00517982">
            <w:pPr>
              <w:spacing w:after="0" w:line="239" w:lineRule="auto"/>
              <w:ind w:left="0" w:firstLine="0"/>
              <w:jc w:val="left"/>
            </w:pPr>
            <w:r>
              <w:t xml:space="preserve">Willingness to contribute to the training and development of others  </w:t>
            </w:r>
          </w:p>
          <w:p w14:paraId="78A5799F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7B5C7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0C9C32BC" w14:textId="77777777" w:rsidTr="00E91FBD">
        <w:trPr>
          <w:trHeight w:val="1088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33647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D61CFC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E22A533" w14:textId="77777777" w:rsidR="00E91FBD" w:rsidRDefault="00E91FBD" w:rsidP="00517982">
            <w:pPr>
              <w:spacing w:after="1" w:line="239" w:lineRule="auto"/>
              <w:ind w:left="0" w:right="49" w:firstLine="0"/>
              <w:jc w:val="left"/>
            </w:pPr>
            <w:r>
              <w:t xml:space="preserve">Willingness to work within a performance managed environment and contribute to performance reporting  </w:t>
            </w:r>
          </w:p>
          <w:p w14:paraId="62284B1A" w14:textId="77777777" w:rsidR="00E91FBD" w:rsidRDefault="00E91FBD" w:rsidP="00517982">
            <w:pPr>
              <w:spacing w:after="0"/>
              <w:ind w:left="108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6106B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47626348" w14:textId="77777777" w:rsidTr="00E91FBD">
        <w:trPr>
          <w:trHeight w:val="1279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30C18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03DE98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F39F1" w14:textId="77777777" w:rsidR="00E91FBD" w:rsidRDefault="00E91FBD" w:rsidP="00517982">
            <w:pPr>
              <w:spacing w:after="0"/>
              <w:ind w:left="0" w:right="48" w:firstLine="0"/>
              <w:jc w:val="left"/>
            </w:pPr>
            <w:r>
              <w:t xml:space="preserve">Willingness to undertake regular supervision and appraisal in line with Bridge policies and actively participate in own professional/personal development.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ED2C1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676F3EC4" w14:textId="77777777" w:rsidTr="00E91FBD">
        <w:trPr>
          <w:trHeight w:val="670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78B43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F65577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9A50D" w14:textId="77777777" w:rsidR="00E91FBD" w:rsidRDefault="00E91FBD" w:rsidP="004E3E07">
            <w:pPr>
              <w:spacing w:after="0"/>
              <w:ind w:left="0" w:firstLine="0"/>
              <w:jc w:val="left"/>
            </w:pPr>
            <w:r>
              <w:t xml:space="preserve">Willing to travel </w:t>
            </w:r>
            <w:proofErr w:type="gramStart"/>
            <w:r>
              <w:t>in order to</w:t>
            </w:r>
            <w:proofErr w:type="gramEnd"/>
            <w:r>
              <w:t xml:space="preserve"> fulfil the requirements of the post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DB012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1DF868B0" w14:textId="77777777" w:rsidTr="00E91FBD">
        <w:trPr>
          <w:trHeight w:val="669"/>
        </w:trPr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7CAA8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6669F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BC890" w14:textId="77777777" w:rsidR="00E91FBD" w:rsidRDefault="00E91FBD" w:rsidP="004E3E07">
            <w:pPr>
              <w:spacing w:after="0"/>
              <w:ind w:left="0" w:firstLine="0"/>
              <w:jc w:val="left"/>
            </w:pPr>
            <w:r>
              <w:t xml:space="preserve">Conform to standards of dress, which reflects a professional service.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A1E3E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  <w:tr w:rsidR="00E91FBD" w14:paraId="58299110" w14:textId="77777777" w:rsidTr="00E91FBD">
        <w:trPr>
          <w:trHeight w:val="1632"/>
        </w:trPr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842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44F163" w14:textId="77777777" w:rsidR="00E91FBD" w:rsidRDefault="00E91FBD" w:rsidP="00517982">
            <w:pPr>
              <w:spacing w:after="879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5ED5501" w14:textId="77777777" w:rsidR="00E91FBD" w:rsidRDefault="00E91FBD" w:rsidP="00517982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2F2BC" w14:textId="65E1EB90" w:rsidR="00E91FBD" w:rsidRDefault="00E91FBD" w:rsidP="004E3E07">
            <w:pPr>
              <w:spacing w:after="0"/>
              <w:ind w:left="0" w:right="43" w:firstLine="0"/>
              <w:jc w:val="left"/>
            </w:pPr>
            <w:r>
              <w:t xml:space="preserve">Full driving licence and access to a car and requirement to transport young people to appointments (adjustments may be possible where the applicant cannot drive </w:t>
            </w:r>
            <w:proofErr w:type="gramStart"/>
            <w:r>
              <w:t>as a result of</w:t>
            </w:r>
            <w:proofErr w:type="gramEnd"/>
            <w:r>
              <w:t xml:space="preserve"> a disability) 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FB4C" w14:textId="77777777" w:rsidR="00E91FBD" w:rsidRDefault="00E91FBD" w:rsidP="00517982">
            <w:pPr>
              <w:spacing w:after="160"/>
              <w:ind w:left="0" w:firstLine="0"/>
              <w:jc w:val="left"/>
            </w:pPr>
          </w:p>
        </w:tc>
      </w:tr>
    </w:tbl>
    <w:p w14:paraId="2EF6F5A3" w14:textId="77777777" w:rsidR="00E91FBD" w:rsidRDefault="00404BC4">
      <w:pPr>
        <w:spacing w:after="0"/>
        <w:ind w:left="-703" w:firstLine="0"/>
      </w:pPr>
      <w:r>
        <w:t xml:space="preserve"> </w:t>
      </w:r>
    </w:p>
    <w:p w14:paraId="50F30C47" w14:textId="77777777" w:rsidR="00E91FBD" w:rsidRDefault="00E91FBD">
      <w:pPr>
        <w:spacing w:after="0"/>
        <w:ind w:left="-703" w:firstLine="0"/>
      </w:pPr>
    </w:p>
    <w:p w14:paraId="624DA920" w14:textId="77777777" w:rsidR="00E91FBD" w:rsidRDefault="00E91FBD">
      <w:pPr>
        <w:spacing w:after="0"/>
        <w:ind w:left="-703" w:firstLine="0"/>
      </w:pPr>
    </w:p>
    <w:p w14:paraId="2CB2B2A9" w14:textId="77777777" w:rsidR="00E91FBD" w:rsidRDefault="00E91FBD">
      <w:pPr>
        <w:spacing w:after="0"/>
        <w:ind w:left="-703" w:firstLine="0"/>
      </w:pPr>
    </w:p>
    <w:p w14:paraId="738B4ACC" w14:textId="77777777" w:rsidR="00E91FBD" w:rsidRDefault="00E91FBD">
      <w:pPr>
        <w:spacing w:after="0"/>
        <w:ind w:left="-703" w:firstLine="0"/>
      </w:pPr>
    </w:p>
    <w:p w14:paraId="34B1FD28" w14:textId="77777777" w:rsidR="00E91FBD" w:rsidRDefault="00E91FBD">
      <w:pPr>
        <w:spacing w:after="0"/>
        <w:ind w:left="-703" w:firstLine="0"/>
      </w:pPr>
    </w:p>
    <w:p w14:paraId="46305AD5" w14:textId="77777777" w:rsidR="00E91FBD" w:rsidRDefault="00E91FBD">
      <w:pPr>
        <w:spacing w:after="0"/>
        <w:ind w:left="-703" w:firstLine="0"/>
      </w:pPr>
    </w:p>
    <w:p w14:paraId="13EB51ED" w14:textId="77777777" w:rsidR="00E91FBD" w:rsidRDefault="00E91FBD">
      <w:pPr>
        <w:spacing w:after="0"/>
        <w:ind w:left="-703" w:firstLine="0"/>
      </w:pPr>
    </w:p>
    <w:p w14:paraId="6FE21E46" w14:textId="77777777" w:rsidR="00E91FBD" w:rsidRDefault="00E91FBD">
      <w:pPr>
        <w:spacing w:after="0"/>
        <w:ind w:left="-703" w:firstLine="0"/>
      </w:pPr>
    </w:p>
    <w:p w14:paraId="15C09F82" w14:textId="77777777" w:rsidR="00E91FBD" w:rsidRDefault="00E91FBD">
      <w:pPr>
        <w:spacing w:after="0"/>
        <w:ind w:left="-703" w:firstLine="0"/>
      </w:pPr>
    </w:p>
    <w:p w14:paraId="2663828A" w14:textId="77777777" w:rsidR="00E91FBD" w:rsidRDefault="00E91FBD">
      <w:pPr>
        <w:spacing w:after="0"/>
        <w:ind w:left="-703" w:firstLine="0"/>
      </w:pPr>
    </w:p>
    <w:p w14:paraId="07BC33B2" w14:textId="77777777" w:rsidR="00E91FBD" w:rsidRDefault="00E91FBD">
      <w:pPr>
        <w:spacing w:after="0"/>
        <w:ind w:left="-703" w:firstLine="0"/>
      </w:pPr>
    </w:p>
    <w:p w14:paraId="626FBD39" w14:textId="77777777" w:rsidR="00E91FBD" w:rsidRDefault="00E91FBD">
      <w:pPr>
        <w:spacing w:after="0"/>
        <w:ind w:left="-703" w:firstLine="0"/>
      </w:pPr>
    </w:p>
    <w:p w14:paraId="6B53D666" w14:textId="77777777" w:rsidR="00E91FBD" w:rsidRDefault="00E91FBD">
      <w:pPr>
        <w:spacing w:after="0"/>
        <w:ind w:left="-703" w:firstLine="0"/>
      </w:pPr>
    </w:p>
    <w:p w14:paraId="77B16700" w14:textId="77777777" w:rsidR="00E91FBD" w:rsidRDefault="00E91FBD">
      <w:pPr>
        <w:spacing w:after="0"/>
        <w:ind w:left="-703" w:firstLine="0"/>
      </w:pPr>
    </w:p>
    <w:p w14:paraId="28F19DEA" w14:textId="77777777" w:rsidR="00E91FBD" w:rsidRDefault="00E91FBD">
      <w:pPr>
        <w:spacing w:after="0"/>
        <w:ind w:left="-703" w:firstLine="0"/>
      </w:pPr>
    </w:p>
    <w:p w14:paraId="3D3753D2" w14:textId="77777777" w:rsidR="00E91FBD" w:rsidRDefault="00E91FBD">
      <w:pPr>
        <w:spacing w:after="0"/>
        <w:ind w:left="-703" w:firstLine="0"/>
      </w:pPr>
    </w:p>
    <w:p w14:paraId="64A9F1AD" w14:textId="77777777" w:rsidR="00E91FBD" w:rsidRDefault="00E91FBD">
      <w:pPr>
        <w:spacing w:after="0"/>
        <w:ind w:left="-703" w:firstLine="0"/>
      </w:pPr>
    </w:p>
    <w:p w14:paraId="0A104C33" w14:textId="77777777" w:rsidR="00E91FBD" w:rsidRDefault="00E91FBD">
      <w:pPr>
        <w:spacing w:after="0"/>
        <w:ind w:left="-703" w:firstLine="0"/>
      </w:pPr>
    </w:p>
    <w:p w14:paraId="178B7182" w14:textId="77777777" w:rsidR="00E91FBD" w:rsidRDefault="00E91FBD">
      <w:pPr>
        <w:spacing w:after="0"/>
        <w:ind w:left="-703" w:firstLine="0"/>
      </w:pPr>
    </w:p>
    <w:p w14:paraId="798CC5F5" w14:textId="77777777" w:rsidR="00E91FBD" w:rsidRDefault="00E91FBD">
      <w:pPr>
        <w:spacing w:after="0"/>
        <w:ind w:left="-703" w:firstLine="0"/>
      </w:pPr>
    </w:p>
    <w:p w14:paraId="3488338A" w14:textId="77777777" w:rsidR="00E91FBD" w:rsidRDefault="00E91FBD">
      <w:pPr>
        <w:spacing w:after="0"/>
        <w:ind w:left="-703" w:firstLine="0"/>
      </w:pPr>
    </w:p>
    <w:tbl>
      <w:tblPr>
        <w:tblpPr w:leftFromText="180" w:rightFromText="180" w:vertAnchor="text" w:horzAnchor="margin" w:tblpXSpec="center" w:tblpY="185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1481"/>
      </w:tblGrid>
      <w:tr w:rsidR="00E91FBD" w:rsidRPr="00E91FBD" w14:paraId="282AD72D" w14:textId="77777777" w:rsidTr="00BF79E3">
        <w:trPr>
          <w:trHeight w:val="821"/>
        </w:trPr>
        <w:tc>
          <w:tcPr>
            <w:tcW w:w="3160" w:type="dxa"/>
            <w:vMerge w:val="restart"/>
            <w:shd w:val="clear" w:color="auto" w:fill="F2F2F2"/>
          </w:tcPr>
          <w:p w14:paraId="533A2BA8" w14:textId="77777777" w:rsidR="00E91FBD" w:rsidRPr="00E91FBD" w:rsidRDefault="00E91FBD" w:rsidP="00E91FBD">
            <w:pPr>
              <w:snapToGrid w:val="0"/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b/>
                <w:color w:val="auto"/>
                <w:kern w:val="0"/>
                <w:szCs w:val="22"/>
                <w:lang w:eastAsia="en-US"/>
                <w14:ligatures w14:val="none"/>
              </w:rPr>
              <w:lastRenderedPageBreak/>
              <w:t xml:space="preserve">Key Behaviours </w:t>
            </w:r>
          </w:p>
        </w:tc>
        <w:tc>
          <w:tcPr>
            <w:tcW w:w="11481" w:type="dxa"/>
          </w:tcPr>
          <w:p w14:paraId="79A9A3C5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Works_Proactively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Proactively</w:t>
            </w:r>
          </w:p>
          <w:p w14:paraId="7BFCB14D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initiative, thinks ahead and takes prompt action to solve problems; completes tasks, overcomes obstacles and seize opportunities.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5F4D65B6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0E8DAB1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6BE99813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Change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Leads Change &amp; Improves Performance</w:t>
            </w:r>
          </w:p>
          <w:p w14:paraId="7B7C015E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Responds quickly and positively to change, seeking to continuously improve performance by learning quickly from our mistakes, celebrating our successes and constantly developing our people and processes.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6D2BE438" w14:textId="77777777" w:rsidTr="00BF79E3">
        <w:trPr>
          <w:trHeight w:val="85"/>
        </w:trPr>
        <w:tc>
          <w:tcPr>
            <w:tcW w:w="3160" w:type="dxa"/>
            <w:vMerge/>
            <w:shd w:val="clear" w:color="auto" w:fill="F2F2F2"/>
            <w:vAlign w:val="center"/>
          </w:tcPr>
          <w:p w14:paraId="3743ECFB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43E7284F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Creativity_and_Innovation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Creativity &amp; Innovation</w:t>
            </w:r>
          </w:p>
          <w:p w14:paraId="1602315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Applies creative and  lateral thinking to organisational issues; challenges the status quo and introduces new ideas, methods and processes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E91FBD" w:rsidRPr="00E91FBD" w14:paraId="1EA8F7A3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47DF1DB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558412E7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Client__Customer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 xml:space="preserve">Client &amp; Customer Focused </w:t>
            </w:r>
          </w:p>
          <w:p w14:paraId="46D619CF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Focuses on and understand the needs of internal and external customers, members and other stakeholders and strives to deliver a prompt, effective and personalised service. (For ‘customers’, please also read members, stakeholders and audiences)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E91FBD" w:rsidRPr="00E91FBD" w14:paraId="56DBF293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330EF1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B05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1751657B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Influences__Communicates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Influences Others &amp; Communicates Effectively</w:t>
            </w:r>
          </w:p>
          <w:p w14:paraId="28AED988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Positively influences others and where appropriate persuades them to change their views, intentions or actions.  Listens closely and communicates clearly both verbally and in writing.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6319C502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4EF5C5C5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45B104A3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Expert_Knowledge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Applies &amp; Shares Expert Knowledge</w:t>
            </w:r>
          </w:p>
          <w:p w14:paraId="330BB48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the specialist knowledge and technical requirements of the job. Applies skills and experience to perform the job effectively, completes work to a high standard and shares knowledge across the organisation.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E91FBD" w:rsidRPr="00E91FBD" w14:paraId="535C8BFA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6EA7C460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3525913C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Working_Collaboratively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Collaboratively with Others</w:t>
            </w:r>
          </w:p>
          <w:p w14:paraId="7D417619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collaboratively with others for the good of the business; builds a network of good relationships and develops a thorough understanding of the organisation and the wider sector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E91FBD" w:rsidRPr="00E91FBD" w14:paraId="1CB6C023" w14:textId="77777777" w:rsidTr="00BF79E3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2072C911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11481" w:type="dxa"/>
          </w:tcPr>
          <w:p w14:paraId="6E986372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Values__Respects </w:instrTex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Values &amp; Respects Others</w:t>
            </w:r>
          </w:p>
          <w:p w14:paraId="672BF72F" w14:textId="77777777" w:rsidR="00E91FBD" w:rsidRPr="00E91FBD" w:rsidRDefault="00E91FBD" w:rsidP="00E91FBD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E91FBD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Respects other individuals; listens and takes into account different opinions, feelings and motivations; is trustworthy and acts with integrity; responds and acts constructively towards others.</w:t>
            </w:r>
            <w:r w:rsidRPr="00E91FBD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</w:tbl>
    <w:p w14:paraId="4DAEF2A5" w14:textId="251B9A30" w:rsidR="004D5865" w:rsidRDefault="004D5865">
      <w:pPr>
        <w:spacing w:after="0"/>
        <w:ind w:left="-703" w:firstLine="0"/>
      </w:pPr>
    </w:p>
    <w:sectPr w:rsidR="004D5865">
      <w:footerReference w:type="even" r:id="rId11"/>
      <w:footerReference w:type="default" r:id="rId12"/>
      <w:footerReference w:type="first" r:id="rId13"/>
      <w:pgSz w:w="16838" w:h="11906" w:orient="landscape"/>
      <w:pgMar w:top="571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D325" w14:textId="77777777" w:rsidR="004263C2" w:rsidRDefault="004263C2">
      <w:pPr>
        <w:spacing w:after="0" w:line="240" w:lineRule="auto"/>
      </w:pPr>
      <w:r>
        <w:separator/>
      </w:r>
    </w:p>
  </w:endnote>
  <w:endnote w:type="continuationSeparator" w:id="0">
    <w:p w14:paraId="1923E0F5" w14:textId="77777777" w:rsidR="004263C2" w:rsidRDefault="0042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1817" w14:textId="77777777" w:rsidR="004D5865" w:rsidRDefault="00404BC4">
    <w:pPr>
      <w:tabs>
        <w:tab w:val="right" w:pos="8981"/>
      </w:tabs>
      <w:spacing w:after="0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6585" w14:textId="77777777" w:rsidR="004D5865" w:rsidRDefault="00404BC4">
    <w:pPr>
      <w:tabs>
        <w:tab w:val="right" w:pos="8981"/>
      </w:tabs>
      <w:spacing w:after="0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2DCF" w14:textId="77777777" w:rsidR="004D5865" w:rsidRDefault="00404BC4">
    <w:pPr>
      <w:tabs>
        <w:tab w:val="right" w:pos="8981"/>
      </w:tabs>
      <w:spacing w:after="0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79C9" w14:textId="77777777" w:rsidR="004D5865" w:rsidRDefault="004D5865">
    <w:pPr>
      <w:spacing w:after="160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D84E" w14:textId="77777777" w:rsidR="004D5865" w:rsidRDefault="004D5865">
    <w:pPr>
      <w:spacing w:after="160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3EB3" w14:textId="77777777" w:rsidR="004D5865" w:rsidRDefault="004D5865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0F3A" w14:textId="77777777" w:rsidR="004263C2" w:rsidRDefault="004263C2">
      <w:pPr>
        <w:spacing w:after="0" w:line="240" w:lineRule="auto"/>
      </w:pPr>
      <w:r>
        <w:separator/>
      </w:r>
    </w:p>
  </w:footnote>
  <w:footnote w:type="continuationSeparator" w:id="0">
    <w:p w14:paraId="63C8C054" w14:textId="77777777" w:rsidR="004263C2" w:rsidRDefault="0042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A0E"/>
    <w:multiLevelType w:val="multilevel"/>
    <w:tmpl w:val="C4D4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B504D"/>
    <w:multiLevelType w:val="hybridMultilevel"/>
    <w:tmpl w:val="BCF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699D"/>
    <w:multiLevelType w:val="multilevel"/>
    <w:tmpl w:val="CDE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F413F"/>
    <w:multiLevelType w:val="hybridMultilevel"/>
    <w:tmpl w:val="981E1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4F83"/>
    <w:multiLevelType w:val="multilevel"/>
    <w:tmpl w:val="495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61319"/>
    <w:multiLevelType w:val="hybridMultilevel"/>
    <w:tmpl w:val="D4D20FC0"/>
    <w:lvl w:ilvl="0" w:tplc="771CE4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E1F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81A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0AC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80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A9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38A6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6F5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23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6E6693"/>
    <w:multiLevelType w:val="hybridMultilevel"/>
    <w:tmpl w:val="9F24A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0D19"/>
    <w:multiLevelType w:val="multilevel"/>
    <w:tmpl w:val="571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558"/>
    <w:multiLevelType w:val="hybridMultilevel"/>
    <w:tmpl w:val="7CCE5264"/>
    <w:lvl w:ilvl="0" w:tplc="39002A62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4DF10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00CAB4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C23B8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8C27E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05D6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035DE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8B248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43586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8B1BCC"/>
    <w:multiLevelType w:val="hybridMultilevel"/>
    <w:tmpl w:val="16B0CA2C"/>
    <w:lvl w:ilvl="0" w:tplc="B298F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90B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3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055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695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CD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E1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278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CF7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432C41"/>
    <w:multiLevelType w:val="hybridMultilevel"/>
    <w:tmpl w:val="046E532C"/>
    <w:lvl w:ilvl="0" w:tplc="397EEDA2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406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4FA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41C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6A3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EA4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A0BB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801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44D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9D6B21"/>
    <w:multiLevelType w:val="hybridMultilevel"/>
    <w:tmpl w:val="3AD67AF4"/>
    <w:lvl w:ilvl="0" w:tplc="B298F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744E4"/>
    <w:multiLevelType w:val="hybridMultilevel"/>
    <w:tmpl w:val="4B06B7E2"/>
    <w:lvl w:ilvl="0" w:tplc="CB925E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D3AC">
      <w:start w:val="1"/>
      <w:numFmt w:val="bullet"/>
      <w:lvlText w:val="o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AFFE8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41DCE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EDBDA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EC068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2AE6A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2A39E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52B2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0336C7"/>
    <w:multiLevelType w:val="hybridMultilevel"/>
    <w:tmpl w:val="F642EFDA"/>
    <w:lvl w:ilvl="0" w:tplc="B298FE0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240C"/>
    <w:multiLevelType w:val="multilevel"/>
    <w:tmpl w:val="1A9A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94710">
    <w:abstractNumId w:val="9"/>
  </w:num>
  <w:num w:numId="2" w16cid:durableId="900751303">
    <w:abstractNumId w:val="5"/>
  </w:num>
  <w:num w:numId="3" w16cid:durableId="1543202360">
    <w:abstractNumId w:val="12"/>
  </w:num>
  <w:num w:numId="4" w16cid:durableId="731466790">
    <w:abstractNumId w:val="10"/>
  </w:num>
  <w:num w:numId="5" w16cid:durableId="445123350">
    <w:abstractNumId w:val="8"/>
  </w:num>
  <w:num w:numId="6" w16cid:durableId="785933215">
    <w:abstractNumId w:val="1"/>
  </w:num>
  <w:num w:numId="7" w16cid:durableId="1319725027">
    <w:abstractNumId w:val="6"/>
  </w:num>
  <w:num w:numId="8" w16cid:durableId="1163743419">
    <w:abstractNumId w:val="11"/>
  </w:num>
  <w:num w:numId="9" w16cid:durableId="591620190">
    <w:abstractNumId w:val="3"/>
  </w:num>
  <w:num w:numId="10" w16cid:durableId="745032288">
    <w:abstractNumId w:val="13"/>
  </w:num>
  <w:num w:numId="11" w16cid:durableId="1680540127">
    <w:abstractNumId w:val="14"/>
  </w:num>
  <w:num w:numId="12" w16cid:durableId="959726513">
    <w:abstractNumId w:val="0"/>
  </w:num>
  <w:num w:numId="13" w16cid:durableId="116795875">
    <w:abstractNumId w:val="4"/>
  </w:num>
  <w:num w:numId="14" w16cid:durableId="1419250148">
    <w:abstractNumId w:val="7"/>
  </w:num>
  <w:num w:numId="15" w16cid:durableId="78796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65"/>
    <w:rsid w:val="000918AD"/>
    <w:rsid w:val="000F5811"/>
    <w:rsid w:val="001372E5"/>
    <w:rsid w:val="001B3804"/>
    <w:rsid w:val="002039D0"/>
    <w:rsid w:val="002778D4"/>
    <w:rsid w:val="00300BD3"/>
    <w:rsid w:val="00353836"/>
    <w:rsid w:val="00355771"/>
    <w:rsid w:val="003B1DE2"/>
    <w:rsid w:val="00404BC4"/>
    <w:rsid w:val="004263C2"/>
    <w:rsid w:val="004D5865"/>
    <w:rsid w:val="004D668A"/>
    <w:rsid w:val="004E1B1D"/>
    <w:rsid w:val="004E3E07"/>
    <w:rsid w:val="00517982"/>
    <w:rsid w:val="005C7A8A"/>
    <w:rsid w:val="00685FBB"/>
    <w:rsid w:val="00693615"/>
    <w:rsid w:val="00706C70"/>
    <w:rsid w:val="00716A42"/>
    <w:rsid w:val="007C114D"/>
    <w:rsid w:val="00941B59"/>
    <w:rsid w:val="00985E45"/>
    <w:rsid w:val="009B3198"/>
    <w:rsid w:val="00CE093F"/>
    <w:rsid w:val="00E85B27"/>
    <w:rsid w:val="00E91FBD"/>
    <w:rsid w:val="00ED0CC4"/>
    <w:rsid w:val="00F16268"/>
    <w:rsid w:val="00F215A0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C18D"/>
  <w15:docId w15:val="{54883666-D8C8-4B7C-95EC-A5E822E2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0" w:line="25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 w:line="259" w:lineRule="auto"/>
      <w:ind w:left="10" w:right="3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3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79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BB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1402</Words>
  <Characters>7702</Characters>
  <Application>Microsoft Office Word</Application>
  <DocSecurity>0</DocSecurity>
  <Lines>700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BRIDGE PROJECT</vt:lpstr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PROJECT</dc:title>
  <dc:subject/>
  <dc:creator>MR. BRIDGES</dc:creator>
  <cp:keywords/>
  <cp:lastModifiedBy>Maxine Woods</cp:lastModifiedBy>
  <cp:revision>3</cp:revision>
  <cp:lastPrinted>2025-10-24T08:28:00Z</cp:lastPrinted>
  <dcterms:created xsi:type="dcterms:W3CDTF">2025-10-24T08:12:00Z</dcterms:created>
  <dcterms:modified xsi:type="dcterms:W3CDTF">2025-10-24T08:28:00Z</dcterms:modified>
</cp:coreProperties>
</file>