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54A4E6A6" w:rsidR="00B1733A" w:rsidRDefault="00B1733A" w:rsidP="00B1733A">
      <w:pPr>
        <w:spacing w:before="240" w:after="240"/>
        <w:rPr>
          <w:rFonts w:ascii="Arial" w:hAnsi="Arial" w:cs="Arial"/>
          <w:b/>
          <w:bCs/>
          <w:color w:val="361E54"/>
          <w:sz w:val="36"/>
          <w:szCs w:val="36"/>
        </w:rPr>
      </w:pP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0FAEF81E" w:rsidR="00A47A5E" w:rsidRPr="00A47A5E" w:rsidRDefault="0080043D"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TBC</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49D7BD77" w:rsidR="00D45D7E" w:rsidRPr="00A47A5E" w:rsidRDefault="00432A83"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80043D" w:rsidRPr="001F34DA">
              <w:rPr>
                <w:rFonts w:ascii="Arial" w:hAnsi="Arial" w:cs="Arial"/>
              </w:rPr>
              <w:t>Head of Finance Systems &amp; ERP Transformation</w:t>
            </w:r>
            <w:r w:rsidR="006A53EE">
              <w:rPr>
                <w:rFonts w:ascii="Arial" w:hAnsi="Arial" w:cs="Arial"/>
              </w:rPr>
              <w:t xml:space="preserve"> - SPE</w:t>
            </w:r>
          </w:p>
        </w:tc>
      </w:tr>
      <w:tr w:rsidR="00A47A5E" w:rsidRPr="00A47A5E"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67158FAD" w:rsidR="00A47A5E" w:rsidRPr="00A47A5E" w:rsidRDefault="0080043D"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Corporate Services</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vAlign w:val="center"/>
            <w:hideMark/>
          </w:tcPr>
          <w:p w14:paraId="45A8AE99" w14:textId="0F5EAAB2" w:rsidR="00A47A5E" w:rsidRPr="00A47A5E" w:rsidRDefault="00A47A5E" w:rsidP="00A47A5E">
            <w:pPr>
              <w:spacing w:after="0" w:line="240" w:lineRule="auto"/>
              <w:rPr>
                <w:rFonts w:ascii="Arial" w:eastAsia="Times New Roman" w:hAnsi="Arial" w:cs="Arial"/>
                <w:color w:val="000000"/>
                <w:sz w:val="20"/>
                <w:szCs w:val="20"/>
                <w:lang w:eastAsia="en-GB"/>
              </w:rPr>
            </w:pPr>
            <w:r w:rsidRPr="00A47A5E">
              <w:rPr>
                <w:rFonts w:ascii="Arial" w:eastAsia="Times New Roman" w:hAnsi="Arial" w:cs="Arial"/>
                <w:color w:val="000000"/>
                <w:sz w:val="20"/>
                <w:szCs w:val="20"/>
                <w:lang w:eastAsia="en-GB"/>
              </w:rPr>
              <w:t> </w:t>
            </w:r>
            <w:r w:rsidR="0080043D">
              <w:rPr>
                <w:rFonts w:ascii="Arial" w:eastAsia="Times New Roman" w:hAnsi="Arial" w:cs="Arial"/>
                <w:color w:val="000000"/>
                <w:sz w:val="20"/>
                <w:szCs w:val="20"/>
                <w:lang w:eastAsia="en-GB"/>
              </w:rPr>
              <w:t>ERP Project</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7F1BA606" w:rsidR="00A47A5E" w:rsidRDefault="00A47A5E" w:rsidP="00A47A5E">
            <w:pPr>
              <w:spacing w:after="0" w:line="240" w:lineRule="auto"/>
              <w:rPr>
                <w:rFonts w:ascii="Arial" w:eastAsia="Times New Roman" w:hAnsi="Arial" w:cs="Arial"/>
                <w:color w:val="000000"/>
                <w:sz w:val="20"/>
                <w:szCs w:val="20"/>
                <w:lang w:eastAsia="en-GB"/>
              </w:rPr>
            </w:pPr>
            <w:r w:rsidRPr="00A47A5E">
              <w:rPr>
                <w:rFonts w:ascii="Arial" w:eastAsia="Times New Roman" w:hAnsi="Arial" w:cs="Arial"/>
                <w:color w:val="000000"/>
                <w:sz w:val="20"/>
                <w:szCs w:val="20"/>
                <w:lang w:eastAsia="en-GB"/>
              </w:rPr>
              <w:t> </w:t>
            </w:r>
            <w:r w:rsidR="0080043D">
              <w:rPr>
                <w:rFonts w:ascii="Arial" w:eastAsia="Times New Roman" w:hAnsi="Arial" w:cs="Arial"/>
                <w:color w:val="000000"/>
                <w:sz w:val="20"/>
                <w:szCs w:val="20"/>
                <w:lang w:eastAsia="en-GB"/>
              </w:rPr>
              <w:t xml:space="preserve">ERP Director (with dotted line to AD Corporate and </w:t>
            </w:r>
            <w:proofErr w:type="spellStart"/>
            <w:r w:rsidR="0080043D">
              <w:rPr>
                <w:rFonts w:ascii="Arial" w:eastAsia="Times New Roman" w:hAnsi="Arial" w:cs="Arial"/>
                <w:color w:val="000000"/>
                <w:sz w:val="20"/>
                <w:szCs w:val="20"/>
                <w:lang w:eastAsia="en-GB"/>
              </w:rPr>
              <w:t>Startegic</w:t>
            </w:r>
            <w:proofErr w:type="spellEnd"/>
            <w:r w:rsidR="0080043D">
              <w:rPr>
                <w:rFonts w:ascii="Arial" w:eastAsia="Times New Roman" w:hAnsi="Arial" w:cs="Arial"/>
                <w:color w:val="000000"/>
                <w:sz w:val="20"/>
                <w:szCs w:val="20"/>
                <w:lang w:eastAsia="en-GB"/>
              </w:rPr>
              <w:t xml:space="preserve"> Finance)</w:t>
            </w:r>
          </w:p>
          <w:p w14:paraId="572CD7B4" w14:textId="38E08D50" w:rsidR="00406A61" w:rsidRPr="00A47A5E" w:rsidRDefault="00406A61" w:rsidP="00A47A5E">
            <w:pPr>
              <w:spacing w:after="0" w:line="240" w:lineRule="auto"/>
              <w:rPr>
                <w:rFonts w:ascii="Arial" w:eastAsia="Times New Roman" w:hAnsi="Arial" w:cs="Arial"/>
                <w:color w:val="000000"/>
                <w:sz w:val="20"/>
                <w:szCs w:val="20"/>
                <w:lang w:eastAsia="en-GB"/>
              </w:rPr>
            </w:pPr>
          </w:p>
        </w:tc>
      </w:tr>
      <w:tr w:rsidR="00A47A5E" w:rsidRPr="00A47A5E"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406A61" w:rsidRPr="00A47A5E"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A47A5E" w:rsidRDefault="00406A61" w:rsidP="00A47A5E">
            <w:pPr>
              <w:spacing w:after="0" w:line="240" w:lineRule="auto"/>
              <w:rPr>
                <w:rFonts w:ascii="Times New Roman" w:eastAsia="Times New Roman" w:hAnsi="Times New Roman" w:cs="Times New Roman"/>
                <w:color w:val="000000"/>
                <w:sz w:val="20"/>
                <w:szCs w:val="20"/>
                <w:lang w:eastAsia="en-GB"/>
              </w:rPr>
            </w:pP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00B81F88">
        <w:trPr>
          <w:cantSplit/>
          <w:trHeight w:val="1734"/>
        </w:trPr>
        <w:tc>
          <w:tcPr>
            <w:tcW w:w="10488" w:type="dxa"/>
          </w:tcPr>
          <w:p w14:paraId="1242E918" w14:textId="77777777" w:rsidR="0080043D" w:rsidRDefault="00D26419" w:rsidP="0080043D">
            <w:pPr>
              <w:tabs>
                <w:tab w:val="left" w:pos="-720"/>
              </w:tabs>
              <w:suppressAutoHyphens/>
              <w:jc w:val="both"/>
              <w:rPr>
                <w:rFonts w:ascii="Arial" w:hAnsi="Arial" w:cs="Arial"/>
              </w:rPr>
            </w:pPr>
            <w:r w:rsidRPr="00D26419">
              <w:rPr>
                <w:rFonts w:ascii="Arial" w:eastAsia="Times New Roman" w:hAnsi="Arial" w:cs="Arial"/>
                <w:color w:val="000000"/>
                <w:sz w:val="20"/>
                <w:szCs w:val="20"/>
                <w:lang w:eastAsia="en-GB"/>
              </w:rPr>
              <w:t xml:space="preserve"> </w:t>
            </w:r>
            <w:r w:rsidR="0080043D" w:rsidRPr="0057722D">
              <w:rPr>
                <w:rFonts w:ascii="Arial" w:hAnsi="Arial" w:cs="Arial"/>
              </w:rPr>
              <w:t>Bradford Council is implementing a major Enterprise Resource Planning (ERP) programme to replace fragmented Finance, HR, Payroll, and Procurement systems with a single integrated platform. Finance is a core pillar of this transformation, and accuracy, compliance, and efficiency are critical.</w:t>
            </w:r>
          </w:p>
          <w:p w14:paraId="2BF50859" w14:textId="77777777" w:rsidR="0080043D" w:rsidRPr="0057722D" w:rsidRDefault="0080043D" w:rsidP="0080043D">
            <w:pPr>
              <w:tabs>
                <w:tab w:val="left" w:pos="-720"/>
              </w:tabs>
              <w:suppressAutoHyphens/>
              <w:jc w:val="both"/>
              <w:rPr>
                <w:rFonts w:ascii="Arial" w:hAnsi="Arial" w:cs="Arial"/>
              </w:rPr>
            </w:pPr>
          </w:p>
          <w:p w14:paraId="724E14DF" w14:textId="77777777" w:rsidR="0080043D" w:rsidRDefault="0080043D" w:rsidP="0080043D">
            <w:pPr>
              <w:tabs>
                <w:tab w:val="left" w:pos="-720"/>
              </w:tabs>
              <w:suppressAutoHyphens/>
              <w:jc w:val="both"/>
              <w:rPr>
                <w:rFonts w:ascii="Arial" w:hAnsi="Arial" w:cs="Arial"/>
              </w:rPr>
            </w:pPr>
            <w:r>
              <w:rPr>
                <w:rFonts w:ascii="Arial" w:hAnsi="Arial" w:cs="Arial"/>
              </w:rPr>
              <w:t xml:space="preserve">This senior Leadership role is critical in ensuring that the Council’s financial system </w:t>
            </w:r>
            <w:proofErr w:type="gramStart"/>
            <w:r>
              <w:rPr>
                <w:rFonts w:ascii="Arial" w:hAnsi="Arial" w:cs="Arial"/>
              </w:rPr>
              <w:t>are</w:t>
            </w:r>
            <w:proofErr w:type="gramEnd"/>
            <w:r>
              <w:rPr>
                <w:rFonts w:ascii="Arial" w:hAnsi="Arial" w:cs="Arial"/>
              </w:rPr>
              <w:t xml:space="preserve"> robust, future-ready, strategically aligned and fully support the Council’s priorities and statutory responsibilities</w:t>
            </w:r>
            <w:r w:rsidRPr="0057722D">
              <w:rPr>
                <w:rFonts w:ascii="Arial" w:hAnsi="Arial" w:cs="Arial"/>
              </w:rPr>
              <w:t>.</w:t>
            </w:r>
          </w:p>
          <w:p w14:paraId="3597F890" w14:textId="3883A759" w:rsidR="00D26419" w:rsidRPr="002F77A1" w:rsidRDefault="00D26419" w:rsidP="00DA396A">
            <w:pPr>
              <w:spacing w:before="120" w:after="0" w:line="240" w:lineRule="auto"/>
              <w:rPr>
                <w:rFonts w:ascii="Arial" w:eastAsia="Times New Roman" w:hAnsi="Arial" w:cs="Arial"/>
                <w:color w:val="000000"/>
                <w:sz w:val="20"/>
                <w:szCs w:val="20"/>
                <w:lang w:eastAsia="en-GB"/>
              </w:rPr>
            </w:pP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00362819">
        <w:trPr>
          <w:trHeight w:val="2373"/>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C93A63" w:rsidRDefault="00C93A63" w:rsidP="00C93A63">
            <w:pPr>
              <w:spacing w:after="0" w:line="240" w:lineRule="auto"/>
              <w:ind w:left="360"/>
              <w:rPr>
                <w:rFonts w:ascii="Arial" w:eastAsia="Times New Roman" w:hAnsi="Arial" w:cs="Arial"/>
                <w:color w:val="000000"/>
                <w:sz w:val="20"/>
                <w:szCs w:val="20"/>
                <w:lang w:eastAsia="en-GB"/>
              </w:rPr>
            </w:pPr>
          </w:p>
          <w:p w14:paraId="57D134D4" w14:textId="77777777" w:rsidR="0080043D" w:rsidRDefault="0080043D" w:rsidP="0080043D">
            <w:pPr>
              <w:rPr>
                <w:rFonts w:ascii="Arial" w:hAnsi="Arial" w:cs="Arial"/>
              </w:rPr>
            </w:pPr>
            <w:r w:rsidRPr="00735C4E">
              <w:rPr>
                <w:rFonts w:ascii="Arial" w:hAnsi="Arial" w:cs="Arial"/>
              </w:rPr>
              <w:t>To provide corporate leadership, strategic direction and expert oversight of the Council’s financial systems, ERP transformation and financial data strategy</w:t>
            </w:r>
            <w:r>
              <w:rPr>
                <w:rFonts w:ascii="Arial" w:hAnsi="Arial" w:cs="Arial"/>
              </w:rPr>
              <w:t>, ensuring financial processes, controls and systems are efficient, scalable and future-proofed.</w:t>
            </w:r>
          </w:p>
          <w:p w14:paraId="0FE48661" w14:textId="77777777" w:rsidR="0080043D" w:rsidRPr="00735C4E" w:rsidRDefault="0080043D" w:rsidP="0080043D">
            <w:pPr>
              <w:rPr>
                <w:rFonts w:ascii="Arial" w:hAnsi="Arial" w:cs="Arial"/>
              </w:rPr>
            </w:pPr>
          </w:p>
          <w:p w14:paraId="4D03F727" w14:textId="77777777" w:rsidR="0080043D" w:rsidRDefault="0080043D" w:rsidP="0080043D">
            <w:pPr>
              <w:rPr>
                <w:rFonts w:ascii="Arial" w:hAnsi="Arial" w:cs="Arial"/>
              </w:rPr>
            </w:pPr>
            <w:r w:rsidRPr="00735C4E">
              <w:rPr>
                <w:rFonts w:ascii="Arial" w:hAnsi="Arial" w:cs="Arial"/>
              </w:rPr>
              <w:t>To lead the design, development, implementation and continuous improvement of the Council’s financial systems and ERP Finance modules</w:t>
            </w:r>
            <w:r>
              <w:rPr>
                <w:rFonts w:ascii="Arial" w:hAnsi="Arial" w:cs="Arial"/>
              </w:rPr>
              <w:t>, integrating forecasting, statutory reporting and operational needs.</w:t>
            </w:r>
          </w:p>
          <w:p w14:paraId="2C2D6AB0" w14:textId="77777777" w:rsidR="0080043D" w:rsidRPr="00735C4E" w:rsidRDefault="0080043D" w:rsidP="0080043D">
            <w:pPr>
              <w:rPr>
                <w:rFonts w:ascii="Arial" w:hAnsi="Arial" w:cs="Arial"/>
              </w:rPr>
            </w:pPr>
          </w:p>
          <w:p w14:paraId="65629B68" w14:textId="77777777" w:rsidR="0080043D" w:rsidRDefault="0080043D" w:rsidP="0080043D">
            <w:pPr>
              <w:rPr>
                <w:rFonts w:ascii="Arial" w:hAnsi="Arial" w:cs="Arial"/>
              </w:rPr>
            </w:pPr>
            <w:r w:rsidRPr="00735C4E">
              <w:rPr>
                <w:rFonts w:ascii="Arial" w:hAnsi="Arial" w:cs="Arial"/>
              </w:rPr>
              <w:t>To act as the Council’s senior authority on financial systems</w:t>
            </w:r>
            <w:r>
              <w:rPr>
                <w:rFonts w:ascii="Arial" w:hAnsi="Arial" w:cs="Arial"/>
              </w:rPr>
              <w:t xml:space="preserve"> advising </w:t>
            </w:r>
            <w:proofErr w:type="spellStart"/>
            <w:r>
              <w:rPr>
                <w:rFonts w:ascii="Arial" w:hAnsi="Arial" w:cs="Arial"/>
              </w:rPr>
              <w:t>Corprorate</w:t>
            </w:r>
            <w:proofErr w:type="spellEnd"/>
            <w:r>
              <w:rPr>
                <w:rFonts w:ascii="Arial" w:hAnsi="Arial" w:cs="Arial"/>
              </w:rPr>
              <w:t xml:space="preserve"> Management Team (CMT), Members, senior leaders and partners on system strategy, risk, compliance, capability and financial technology innovation.</w:t>
            </w:r>
          </w:p>
          <w:p w14:paraId="12F0CAD6" w14:textId="77777777" w:rsidR="0080043D" w:rsidRPr="00735C4E" w:rsidRDefault="0080043D" w:rsidP="0080043D">
            <w:pPr>
              <w:rPr>
                <w:rFonts w:ascii="Arial" w:hAnsi="Arial" w:cs="Arial"/>
              </w:rPr>
            </w:pPr>
          </w:p>
          <w:p w14:paraId="3AA2365B" w14:textId="77777777" w:rsidR="0080043D" w:rsidRDefault="0080043D" w:rsidP="0080043D">
            <w:pPr>
              <w:rPr>
                <w:rFonts w:ascii="Arial" w:hAnsi="Arial" w:cs="Arial"/>
              </w:rPr>
            </w:pPr>
            <w:r w:rsidRPr="00735C4E">
              <w:rPr>
                <w:rFonts w:ascii="Arial" w:hAnsi="Arial" w:cs="Arial"/>
              </w:rPr>
              <w:t xml:space="preserve">To </w:t>
            </w:r>
            <w:r>
              <w:rPr>
                <w:rFonts w:ascii="Arial" w:hAnsi="Arial" w:cs="Arial"/>
              </w:rPr>
              <w:t xml:space="preserve">drive major </w:t>
            </w:r>
            <w:proofErr w:type="spellStart"/>
            <w:r>
              <w:rPr>
                <w:rFonts w:ascii="Arial" w:hAnsi="Arial" w:cs="Arial"/>
              </w:rPr>
              <w:t>orgainsational</w:t>
            </w:r>
            <w:proofErr w:type="spellEnd"/>
            <w:r>
              <w:rPr>
                <w:rFonts w:ascii="Arial" w:hAnsi="Arial" w:cs="Arial"/>
              </w:rPr>
              <w:t xml:space="preserve"> change by leading the Finance Systems and ERP Finance Teams, embedding modern best practice, system standardisation, strong controls and digital-first working across the Council</w:t>
            </w:r>
            <w:r w:rsidRPr="00735C4E">
              <w:rPr>
                <w:rFonts w:ascii="Arial" w:hAnsi="Arial" w:cs="Arial"/>
              </w:rPr>
              <w:t>.</w:t>
            </w:r>
          </w:p>
          <w:p w14:paraId="3A564D61" w14:textId="77777777" w:rsidR="0080043D" w:rsidRDefault="0080043D" w:rsidP="0080043D">
            <w:pPr>
              <w:autoSpaceDE w:val="0"/>
              <w:autoSpaceDN w:val="0"/>
              <w:adjustRightInd w:val="0"/>
              <w:rPr>
                <w:rFonts w:ascii="Arial" w:hAnsi="Arial" w:cs="Arial"/>
                <w:color w:val="000000"/>
                <w:sz w:val="23"/>
                <w:szCs w:val="23"/>
              </w:rPr>
            </w:pPr>
            <w:r w:rsidRPr="006024A2">
              <w:rPr>
                <w:rFonts w:ascii="Arial" w:hAnsi="Arial" w:cs="Arial"/>
                <w:b/>
                <w:bCs/>
                <w:color w:val="000000"/>
                <w:sz w:val="23"/>
                <w:szCs w:val="23"/>
              </w:rPr>
              <w:t xml:space="preserve">Corporate responsibilities </w:t>
            </w:r>
          </w:p>
          <w:p w14:paraId="1BE359E8" w14:textId="77777777" w:rsidR="0080043D" w:rsidRDefault="0080043D" w:rsidP="0080043D">
            <w:pPr>
              <w:autoSpaceDE w:val="0"/>
              <w:autoSpaceDN w:val="0"/>
              <w:adjustRightInd w:val="0"/>
              <w:rPr>
                <w:rFonts w:ascii="Arial" w:hAnsi="Arial" w:cs="Arial"/>
                <w:color w:val="000000"/>
                <w:sz w:val="23"/>
                <w:szCs w:val="23"/>
              </w:rPr>
            </w:pPr>
          </w:p>
          <w:p w14:paraId="7BFCE0AF" w14:textId="77777777" w:rsidR="0080043D" w:rsidRPr="00AA4EDB" w:rsidRDefault="0080043D" w:rsidP="0080043D">
            <w:pPr>
              <w:autoSpaceDE w:val="0"/>
              <w:autoSpaceDN w:val="0"/>
              <w:adjustRightInd w:val="0"/>
              <w:rPr>
                <w:rFonts w:ascii="Arial" w:hAnsi="Arial" w:cs="Arial"/>
                <w:b/>
                <w:bCs/>
                <w:color w:val="000000"/>
                <w:sz w:val="23"/>
                <w:szCs w:val="23"/>
              </w:rPr>
            </w:pPr>
            <w:r w:rsidRPr="00AA4EDB">
              <w:rPr>
                <w:rFonts w:ascii="Arial" w:hAnsi="Arial" w:cs="Arial"/>
                <w:b/>
                <w:bCs/>
                <w:color w:val="000000"/>
                <w:sz w:val="23"/>
                <w:szCs w:val="23"/>
              </w:rPr>
              <w:lastRenderedPageBreak/>
              <w:t xml:space="preserve">Vision and Strategy development </w:t>
            </w:r>
          </w:p>
          <w:p w14:paraId="2F449DC0" w14:textId="77777777" w:rsidR="0080043D" w:rsidRPr="006024A2" w:rsidRDefault="0080043D" w:rsidP="0080043D">
            <w:pPr>
              <w:autoSpaceDE w:val="0"/>
              <w:autoSpaceDN w:val="0"/>
              <w:adjustRightInd w:val="0"/>
              <w:rPr>
                <w:rFonts w:ascii="Arial" w:hAnsi="Arial" w:cs="Arial"/>
                <w:color w:val="000000"/>
                <w:sz w:val="23"/>
                <w:szCs w:val="23"/>
              </w:rPr>
            </w:pPr>
          </w:p>
          <w:p w14:paraId="7664921C" w14:textId="77777777" w:rsidR="0080043D" w:rsidRDefault="0080043D" w:rsidP="0080043D">
            <w:pPr>
              <w:autoSpaceDE w:val="0"/>
              <w:autoSpaceDN w:val="0"/>
              <w:adjustRightInd w:val="0"/>
              <w:rPr>
                <w:rFonts w:ascii="Arial" w:hAnsi="Arial" w:cs="Arial"/>
                <w:sz w:val="23"/>
                <w:szCs w:val="23"/>
              </w:rPr>
            </w:pPr>
            <w:r w:rsidRPr="006024A2">
              <w:rPr>
                <w:rFonts w:ascii="Arial" w:hAnsi="Arial" w:cs="Arial"/>
                <w:color w:val="000000"/>
                <w:sz w:val="23"/>
                <w:szCs w:val="23"/>
              </w:rPr>
              <w:t>Help shape the direction of the council to drive forward the public service reform agenda and ensure delivery of its priorities and value to residents. Provide a strategic vision for</w:t>
            </w:r>
            <w:r>
              <w:rPr>
                <w:rFonts w:ascii="Arial" w:hAnsi="Arial" w:cs="Arial"/>
                <w:color w:val="000000"/>
                <w:sz w:val="23"/>
                <w:szCs w:val="23"/>
              </w:rPr>
              <w:t xml:space="preserve"> </w:t>
            </w:r>
            <w:r w:rsidRPr="006024A2">
              <w:rPr>
                <w:rFonts w:ascii="Arial" w:hAnsi="Arial" w:cs="Arial"/>
                <w:sz w:val="23"/>
                <w:szCs w:val="23"/>
              </w:rPr>
              <w:t xml:space="preserve">the future development of the service to enable the council to meet its future challenges, fostering a culture of continuous improvement. </w:t>
            </w:r>
          </w:p>
          <w:p w14:paraId="0B462154" w14:textId="77777777" w:rsidR="0080043D" w:rsidRDefault="0080043D" w:rsidP="0080043D">
            <w:pPr>
              <w:autoSpaceDE w:val="0"/>
              <w:autoSpaceDN w:val="0"/>
              <w:adjustRightInd w:val="0"/>
              <w:rPr>
                <w:rFonts w:ascii="Arial" w:hAnsi="Arial" w:cs="Arial"/>
                <w:sz w:val="23"/>
                <w:szCs w:val="23"/>
              </w:rPr>
            </w:pPr>
          </w:p>
          <w:p w14:paraId="1C794F63" w14:textId="77777777" w:rsidR="0080043D" w:rsidRPr="00F74D02" w:rsidRDefault="0080043D" w:rsidP="0080043D">
            <w:pPr>
              <w:autoSpaceDE w:val="0"/>
              <w:autoSpaceDN w:val="0"/>
              <w:adjustRightInd w:val="0"/>
              <w:rPr>
                <w:rFonts w:ascii="Arial" w:hAnsi="Arial" w:cs="Arial"/>
                <w:b/>
                <w:bCs/>
                <w:sz w:val="23"/>
                <w:szCs w:val="23"/>
              </w:rPr>
            </w:pPr>
            <w:r w:rsidRPr="00F74D02">
              <w:rPr>
                <w:rFonts w:ascii="Arial" w:hAnsi="Arial" w:cs="Arial"/>
                <w:b/>
                <w:bCs/>
                <w:sz w:val="23"/>
                <w:szCs w:val="23"/>
              </w:rPr>
              <w:t xml:space="preserve">Corporate leadership </w:t>
            </w:r>
          </w:p>
          <w:p w14:paraId="74E74175" w14:textId="77777777" w:rsidR="0080043D" w:rsidRPr="006024A2" w:rsidRDefault="0080043D" w:rsidP="0080043D">
            <w:pPr>
              <w:autoSpaceDE w:val="0"/>
              <w:autoSpaceDN w:val="0"/>
              <w:adjustRightInd w:val="0"/>
              <w:rPr>
                <w:rFonts w:ascii="Arial" w:hAnsi="Arial" w:cs="Arial"/>
                <w:sz w:val="23"/>
                <w:szCs w:val="23"/>
              </w:rPr>
            </w:pPr>
          </w:p>
          <w:p w14:paraId="66C7240E" w14:textId="77777777" w:rsidR="0080043D" w:rsidRDefault="0080043D" w:rsidP="0080043D">
            <w:pPr>
              <w:autoSpaceDE w:val="0"/>
              <w:autoSpaceDN w:val="0"/>
              <w:adjustRightInd w:val="0"/>
              <w:rPr>
                <w:rFonts w:ascii="Arial" w:hAnsi="Arial" w:cs="Arial"/>
                <w:sz w:val="23"/>
                <w:szCs w:val="23"/>
              </w:rPr>
            </w:pPr>
            <w:r w:rsidRPr="006024A2">
              <w:rPr>
                <w:rFonts w:ascii="Arial" w:hAnsi="Arial" w:cs="Arial"/>
                <w:sz w:val="23"/>
                <w:szCs w:val="23"/>
              </w:rPr>
              <w:t xml:space="preserve">As a senior leader working as part of the distributed leadership network of the council, work together to drive forward and accept collective responsibility for a range of departmental and cross-cutting initiatives which are required to ensure changes are embedded in a sustainable way throughout the organisation. Provide corporate leadership that encourages our staff to recognise their contribution to the strategic objectives the council has set. </w:t>
            </w:r>
          </w:p>
          <w:p w14:paraId="00BF255A" w14:textId="77777777" w:rsidR="0080043D" w:rsidRPr="006024A2" w:rsidRDefault="0080043D" w:rsidP="0080043D">
            <w:pPr>
              <w:autoSpaceDE w:val="0"/>
              <w:autoSpaceDN w:val="0"/>
              <w:adjustRightInd w:val="0"/>
              <w:rPr>
                <w:rFonts w:ascii="Arial" w:hAnsi="Arial" w:cs="Arial"/>
                <w:sz w:val="23"/>
                <w:szCs w:val="23"/>
              </w:rPr>
            </w:pPr>
          </w:p>
          <w:p w14:paraId="40088F43" w14:textId="77777777" w:rsidR="0080043D" w:rsidRPr="00F74D02" w:rsidRDefault="0080043D" w:rsidP="0080043D">
            <w:pPr>
              <w:autoSpaceDE w:val="0"/>
              <w:autoSpaceDN w:val="0"/>
              <w:adjustRightInd w:val="0"/>
              <w:rPr>
                <w:rFonts w:ascii="Arial" w:hAnsi="Arial" w:cs="Arial"/>
                <w:b/>
                <w:bCs/>
                <w:sz w:val="23"/>
                <w:szCs w:val="23"/>
              </w:rPr>
            </w:pPr>
            <w:r w:rsidRPr="00F74D02">
              <w:rPr>
                <w:rFonts w:ascii="Arial" w:hAnsi="Arial" w:cs="Arial"/>
                <w:b/>
                <w:bCs/>
                <w:sz w:val="23"/>
                <w:szCs w:val="23"/>
              </w:rPr>
              <w:t xml:space="preserve">Service leadership and management </w:t>
            </w:r>
          </w:p>
          <w:p w14:paraId="236CE591" w14:textId="77777777" w:rsidR="0080043D" w:rsidRPr="006024A2" w:rsidRDefault="0080043D" w:rsidP="0080043D">
            <w:pPr>
              <w:autoSpaceDE w:val="0"/>
              <w:autoSpaceDN w:val="0"/>
              <w:adjustRightInd w:val="0"/>
              <w:rPr>
                <w:rFonts w:ascii="Arial" w:hAnsi="Arial" w:cs="Arial"/>
                <w:sz w:val="23"/>
                <w:szCs w:val="23"/>
              </w:rPr>
            </w:pPr>
          </w:p>
          <w:p w14:paraId="23AFC405" w14:textId="77777777" w:rsidR="0080043D" w:rsidRDefault="0080043D" w:rsidP="0080043D">
            <w:pPr>
              <w:autoSpaceDE w:val="0"/>
              <w:autoSpaceDN w:val="0"/>
              <w:adjustRightInd w:val="0"/>
              <w:rPr>
                <w:rFonts w:ascii="Arial" w:hAnsi="Arial" w:cs="Arial"/>
                <w:sz w:val="23"/>
                <w:szCs w:val="23"/>
              </w:rPr>
            </w:pPr>
            <w:r w:rsidRPr="006024A2">
              <w:rPr>
                <w:rFonts w:ascii="Arial" w:hAnsi="Arial" w:cs="Arial"/>
                <w:sz w:val="23"/>
                <w:szCs w:val="23"/>
              </w:rPr>
              <w:t xml:space="preserve">Lead the integrated delivery, improvement, management and performance of the service, commissioning and directing activity within the council and externally as required, and ensuring overall objectives are translated into effective plans and that the service is efficient and locally responsive. Provide inspirational and professional leadership to staff, strengthening skills and competence and fostering a strong culture of standards, performance and accountability. </w:t>
            </w:r>
          </w:p>
          <w:p w14:paraId="28FFAD37" w14:textId="77777777" w:rsidR="0080043D" w:rsidRPr="006024A2" w:rsidRDefault="0080043D" w:rsidP="0080043D">
            <w:pPr>
              <w:autoSpaceDE w:val="0"/>
              <w:autoSpaceDN w:val="0"/>
              <w:adjustRightInd w:val="0"/>
              <w:rPr>
                <w:rFonts w:ascii="Arial" w:hAnsi="Arial" w:cs="Arial"/>
                <w:sz w:val="23"/>
                <w:szCs w:val="23"/>
              </w:rPr>
            </w:pPr>
          </w:p>
          <w:p w14:paraId="73A4CFB3" w14:textId="77777777" w:rsidR="0080043D" w:rsidRPr="00F74D02" w:rsidRDefault="0080043D" w:rsidP="0080043D">
            <w:pPr>
              <w:autoSpaceDE w:val="0"/>
              <w:autoSpaceDN w:val="0"/>
              <w:adjustRightInd w:val="0"/>
              <w:rPr>
                <w:rFonts w:ascii="Arial" w:hAnsi="Arial" w:cs="Arial"/>
                <w:b/>
                <w:bCs/>
                <w:sz w:val="23"/>
                <w:szCs w:val="23"/>
              </w:rPr>
            </w:pPr>
            <w:r w:rsidRPr="00F74D02">
              <w:rPr>
                <w:rFonts w:ascii="Arial" w:hAnsi="Arial" w:cs="Arial"/>
                <w:b/>
                <w:bCs/>
                <w:sz w:val="23"/>
                <w:szCs w:val="23"/>
              </w:rPr>
              <w:t xml:space="preserve">Business and Commercial Skills </w:t>
            </w:r>
          </w:p>
          <w:p w14:paraId="14C0F320" w14:textId="77777777" w:rsidR="0080043D" w:rsidRPr="006024A2" w:rsidRDefault="0080043D" w:rsidP="0080043D">
            <w:pPr>
              <w:autoSpaceDE w:val="0"/>
              <w:autoSpaceDN w:val="0"/>
              <w:adjustRightInd w:val="0"/>
              <w:rPr>
                <w:rFonts w:ascii="Arial" w:hAnsi="Arial" w:cs="Arial"/>
                <w:sz w:val="23"/>
                <w:szCs w:val="23"/>
              </w:rPr>
            </w:pPr>
          </w:p>
          <w:p w14:paraId="493BD815" w14:textId="77777777" w:rsidR="0080043D" w:rsidRDefault="0080043D" w:rsidP="0080043D">
            <w:pPr>
              <w:autoSpaceDE w:val="0"/>
              <w:autoSpaceDN w:val="0"/>
              <w:adjustRightInd w:val="0"/>
              <w:rPr>
                <w:rFonts w:ascii="Arial" w:hAnsi="Arial" w:cs="Arial"/>
                <w:sz w:val="23"/>
                <w:szCs w:val="23"/>
              </w:rPr>
            </w:pPr>
            <w:r w:rsidRPr="006024A2">
              <w:rPr>
                <w:rFonts w:ascii="Arial" w:hAnsi="Arial" w:cs="Arial"/>
                <w:sz w:val="23"/>
                <w:szCs w:val="23"/>
              </w:rPr>
              <w:t xml:space="preserve">Ensure the delivery of the council’s corporate vision and help ensure that the council receives value for money from its expenditure. Drive and/or support the development of outcome-based commissioning models to better ensure strong price competition and transfer of risks through contracts with third parties. Champion and drive the development of commercial opportunities where appropriate. Leads on assessing the technical, operational, and organisational feasibility of initiatives to ensure viability and successful implementation. Leads on discussions, at a corporate level, when assessing funding and capital borrowing requirements. </w:t>
            </w:r>
          </w:p>
          <w:p w14:paraId="17DD8615" w14:textId="77777777" w:rsidR="0080043D" w:rsidRPr="006024A2" w:rsidRDefault="0080043D" w:rsidP="0080043D">
            <w:pPr>
              <w:autoSpaceDE w:val="0"/>
              <w:autoSpaceDN w:val="0"/>
              <w:adjustRightInd w:val="0"/>
              <w:rPr>
                <w:rFonts w:ascii="Arial" w:hAnsi="Arial" w:cs="Arial"/>
                <w:sz w:val="23"/>
                <w:szCs w:val="23"/>
              </w:rPr>
            </w:pPr>
          </w:p>
          <w:p w14:paraId="286D8F0C" w14:textId="77777777" w:rsidR="0080043D" w:rsidRPr="00F74D02" w:rsidRDefault="0080043D" w:rsidP="0080043D">
            <w:pPr>
              <w:autoSpaceDE w:val="0"/>
              <w:autoSpaceDN w:val="0"/>
              <w:adjustRightInd w:val="0"/>
              <w:rPr>
                <w:rFonts w:ascii="Arial" w:hAnsi="Arial" w:cs="Arial"/>
                <w:b/>
                <w:bCs/>
                <w:sz w:val="23"/>
                <w:szCs w:val="23"/>
              </w:rPr>
            </w:pPr>
            <w:r w:rsidRPr="00F74D02">
              <w:rPr>
                <w:rFonts w:ascii="Arial" w:hAnsi="Arial" w:cs="Arial"/>
                <w:b/>
                <w:bCs/>
                <w:sz w:val="23"/>
                <w:szCs w:val="23"/>
              </w:rPr>
              <w:t xml:space="preserve">Partners and stakeholders </w:t>
            </w:r>
          </w:p>
          <w:p w14:paraId="0E159AC6" w14:textId="77777777" w:rsidR="0080043D" w:rsidRPr="006024A2" w:rsidRDefault="0080043D" w:rsidP="0080043D">
            <w:pPr>
              <w:autoSpaceDE w:val="0"/>
              <w:autoSpaceDN w:val="0"/>
              <w:adjustRightInd w:val="0"/>
              <w:rPr>
                <w:rFonts w:ascii="Arial" w:hAnsi="Arial" w:cs="Arial"/>
                <w:sz w:val="23"/>
                <w:szCs w:val="23"/>
              </w:rPr>
            </w:pPr>
          </w:p>
          <w:p w14:paraId="6DDF687B" w14:textId="77777777" w:rsidR="0080043D" w:rsidRDefault="0080043D" w:rsidP="0080043D">
            <w:pPr>
              <w:autoSpaceDE w:val="0"/>
              <w:autoSpaceDN w:val="0"/>
              <w:adjustRightInd w:val="0"/>
              <w:rPr>
                <w:rFonts w:ascii="Arial" w:hAnsi="Arial" w:cs="Arial"/>
                <w:sz w:val="23"/>
                <w:szCs w:val="23"/>
              </w:rPr>
            </w:pPr>
            <w:r w:rsidRPr="006024A2">
              <w:rPr>
                <w:rFonts w:ascii="Arial" w:hAnsi="Arial" w:cs="Arial"/>
                <w:sz w:val="23"/>
                <w:szCs w:val="23"/>
              </w:rPr>
              <w:t xml:space="preserve">Actively engage, communicate and influence within the council, across partners and with the wider local and central government community to champion the council’s approach to unified public services. Foster the bringing together of local services and decisions across agencies to reduce demand and help communities more independently support themselves. </w:t>
            </w:r>
          </w:p>
          <w:p w14:paraId="2EB82C9F" w14:textId="77777777" w:rsidR="0080043D" w:rsidRPr="006024A2" w:rsidRDefault="0080043D" w:rsidP="0080043D">
            <w:pPr>
              <w:autoSpaceDE w:val="0"/>
              <w:autoSpaceDN w:val="0"/>
              <w:adjustRightInd w:val="0"/>
              <w:rPr>
                <w:rFonts w:ascii="Arial" w:hAnsi="Arial" w:cs="Arial"/>
                <w:sz w:val="23"/>
                <w:szCs w:val="23"/>
              </w:rPr>
            </w:pPr>
          </w:p>
          <w:p w14:paraId="6A94A600" w14:textId="77777777" w:rsidR="0080043D" w:rsidRPr="00F74D02" w:rsidRDefault="0080043D" w:rsidP="0080043D">
            <w:pPr>
              <w:autoSpaceDE w:val="0"/>
              <w:autoSpaceDN w:val="0"/>
              <w:adjustRightInd w:val="0"/>
              <w:rPr>
                <w:rFonts w:ascii="Arial" w:hAnsi="Arial" w:cs="Arial"/>
                <w:b/>
                <w:bCs/>
                <w:sz w:val="23"/>
                <w:szCs w:val="23"/>
              </w:rPr>
            </w:pPr>
            <w:r w:rsidRPr="00F74D02">
              <w:rPr>
                <w:rFonts w:ascii="Arial" w:hAnsi="Arial" w:cs="Arial"/>
                <w:b/>
                <w:bCs/>
                <w:sz w:val="23"/>
                <w:szCs w:val="23"/>
              </w:rPr>
              <w:lastRenderedPageBreak/>
              <w:t xml:space="preserve">Business change and culture </w:t>
            </w:r>
          </w:p>
          <w:p w14:paraId="63B150D3" w14:textId="77777777" w:rsidR="0080043D" w:rsidRPr="006024A2" w:rsidRDefault="0080043D" w:rsidP="0080043D">
            <w:pPr>
              <w:autoSpaceDE w:val="0"/>
              <w:autoSpaceDN w:val="0"/>
              <w:adjustRightInd w:val="0"/>
              <w:rPr>
                <w:rFonts w:ascii="Arial" w:hAnsi="Arial" w:cs="Arial"/>
                <w:sz w:val="23"/>
                <w:szCs w:val="23"/>
              </w:rPr>
            </w:pPr>
          </w:p>
          <w:p w14:paraId="24768E0A" w14:textId="77777777" w:rsidR="0080043D" w:rsidRDefault="0080043D" w:rsidP="0080043D">
            <w:pPr>
              <w:autoSpaceDE w:val="0"/>
              <w:autoSpaceDN w:val="0"/>
              <w:adjustRightInd w:val="0"/>
              <w:rPr>
                <w:rFonts w:ascii="Arial" w:hAnsi="Arial" w:cs="Arial"/>
                <w:sz w:val="23"/>
                <w:szCs w:val="23"/>
              </w:rPr>
            </w:pPr>
            <w:r w:rsidRPr="006024A2">
              <w:rPr>
                <w:rFonts w:ascii="Arial" w:hAnsi="Arial" w:cs="Arial"/>
                <w:sz w:val="23"/>
                <w:szCs w:val="23"/>
              </w:rPr>
              <w:t xml:space="preserve">Lead, develop and ensure implementation and review of change management programmes to deliver continual improvement. Assist the </w:t>
            </w:r>
            <w:r>
              <w:rPr>
                <w:rFonts w:ascii="Arial" w:hAnsi="Arial" w:cs="Arial"/>
                <w:sz w:val="23"/>
                <w:szCs w:val="23"/>
              </w:rPr>
              <w:t>Assistant Director – Corporate and Strategic Finance</w:t>
            </w:r>
            <w:r w:rsidRPr="006024A2">
              <w:rPr>
                <w:rFonts w:ascii="Arial" w:hAnsi="Arial" w:cs="Arial"/>
                <w:sz w:val="23"/>
                <w:szCs w:val="23"/>
              </w:rPr>
              <w:t xml:space="preserve"> in developing a single council-wide corporate culture to engender a strong and shared approach to delivering services and provide better support for staff to deliver savings. </w:t>
            </w:r>
          </w:p>
          <w:p w14:paraId="7333D1DF" w14:textId="77777777" w:rsidR="0080043D" w:rsidRPr="006024A2" w:rsidRDefault="0080043D" w:rsidP="0080043D">
            <w:pPr>
              <w:autoSpaceDE w:val="0"/>
              <w:autoSpaceDN w:val="0"/>
              <w:adjustRightInd w:val="0"/>
              <w:rPr>
                <w:rFonts w:ascii="Arial" w:hAnsi="Arial" w:cs="Arial"/>
                <w:sz w:val="23"/>
                <w:szCs w:val="23"/>
              </w:rPr>
            </w:pPr>
          </w:p>
          <w:p w14:paraId="260759B7" w14:textId="77777777" w:rsidR="0080043D" w:rsidRPr="00F74D02" w:rsidRDefault="0080043D" w:rsidP="0080043D">
            <w:pPr>
              <w:autoSpaceDE w:val="0"/>
              <w:autoSpaceDN w:val="0"/>
              <w:adjustRightInd w:val="0"/>
              <w:rPr>
                <w:rFonts w:ascii="Arial" w:hAnsi="Arial" w:cs="Arial"/>
                <w:b/>
                <w:bCs/>
                <w:sz w:val="23"/>
                <w:szCs w:val="23"/>
              </w:rPr>
            </w:pPr>
            <w:r w:rsidRPr="00F74D02">
              <w:rPr>
                <w:rFonts w:ascii="Arial" w:hAnsi="Arial" w:cs="Arial"/>
                <w:b/>
                <w:bCs/>
                <w:sz w:val="23"/>
                <w:szCs w:val="23"/>
              </w:rPr>
              <w:t xml:space="preserve">Compliance, Governance and Ethics </w:t>
            </w:r>
          </w:p>
          <w:p w14:paraId="03098525" w14:textId="77777777" w:rsidR="0080043D" w:rsidRPr="006024A2" w:rsidRDefault="0080043D" w:rsidP="0080043D">
            <w:pPr>
              <w:autoSpaceDE w:val="0"/>
              <w:autoSpaceDN w:val="0"/>
              <w:adjustRightInd w:val="0"/>
              <w:rPr>
                <w:rFonts w:ascii="Arial" w:hAnsi="Arial" w:cs="Arial"/>
                <w:sz w:val="23"/>
                <w:szCs w:val="23"/>
              </w:rPr>
            </w:pPr>
          </w:p>
          <w:p w14:paraId="1F4590BE" w14:textId="77777777" w:rsidR="0080043D" w:rsidRDefault="0080043D" w:rsidP="0080043D">
            <w:pPr>
              <w:autoSpaceDE w:val="0"/>
              <w:autoSpaceDN w:val="0"/>
              <w:adjustRightInd w:val="0"/>
              <w:rPr>
                <w:rFonts w:ascii="Arial" w:hAnsi="Arial" w:cs="Arial"/>
                <w:sz w:val="23"/>
                <w:szCs w:val="23"/>
              </w:rPr>
            </w:pPr>
            <w:r w:rsidRPr="006024A2">
              <w:rPr>
                <w:rFonts w:ascii="Arial" w:hAnsi="Arial" w:cs="Arial"/>
                <w:sz w:val="23"/>
                <w:szCs w:val="23"/>
              </w:rPr>
              <w:t xml:space="preserve">Ensure that all activities within the service comply with the council’s constitution, Standing Orders, financial regulations, health and safety and safeguarding responsibilities and that effective systems operate within the service to manage performance and risk. </w:t>
            </w:r>
          </w:p>
          <w:p w14:paraId="4ACE9A9F" w14:textId="77777777" w:rsidR="0080043D" w:rsidRPr="006024A2" w:rsidRDefault="0080043D" w:rsidP="0080043D">
            <w:pPr>
              <w:autoSpaceDE w:val="0"/>
              <w:autoSpaceDN w:val="0"/>
              <w:adjustRightInd w:val="0"/>
              <w:rPr>
                <w:rFonts w:ascii="Arial" w:hAnsi="Arial" w:cs="Arial"/>
                <w:sz w:val="23"/>
                <w:szCs w:val="23"/>
              </w:rPr>
            </w:pPr>
          </w:p>
          <w:p w14:paraId="730EAF2F" w14:textId="77777777" w:rsidR="0080043D" w:rsidRPr="00F74D02" w:rsidRDefault="0080043D" w:rsidP="0080043D">
            <w:pPr>
              <w:autoSpaceDE w:val="0"/>
              <w:autoSpaceDN w:val="0"/>
              <w:adjustRightInd w:val="0"/>
              <w:rPr>
                <w:rFonts w:ascii="Arial" w:hAnsi="Arial" w:cs="Arial"/>
                <w:b/>
                <w:bCs/>
                <w:sz w:val="23"/>
                <w:szCs w:val="23"/>
              </w:rPr>
            </w:pPr>
            <w:r w:rsidRPr="00F74D02">
              <w:rPr>
                <w:rFonts w:ascii="Arial" w:hAnsi="Arial" w:cs="Arial"/>
                <w:b/>
                <w:bCs/>
                <w:sz w:val="23"/>
                <w:szCs w:val="23"/>
              </w:rPr>
              <w:t xml:space="preserve">Equality and diversity </w:t>
            </w:r>
          </w:p>
          <w:p w14:paraId="15638DB8" w14:textId="77777777" w:rsidR="0080043D" w:rsidRPr="006024A2" w:rsidRDefault="0080043D" w:rsidP="0080043D">
            <w:pPr>
              <w:autoSpaceDE w:val="0"/>
              <w:autoSpaceDN w:val="0"/>
              <w:adjustRightInd w:val="0"/>
              <w:rPr>
                <w:rFonts w:ascii="Arial" w:hAnsi="Arial" w:cs="Arial"/>
                <w:sz w:val="23"/>
                <w:szCs w:val="23"/>
              </w:rPr>
            </w:pPr>
          </w:p>
          <w:p w14:paraId="27409833" w14:textId="77777777" w:rsidR="0080043D" w:rsidRPr="006024A2" w:rsidRDefault="0080043D" w:rsidP="0080043D">
            <w:pPr>
              <w:autoSpaceDE w:val="0"/>
              <w:autoSpaceDN w:val="0"/>
              <w:adjustRightInd w:val="0"/>
              <w:rPr>
                <w:rFonts w:ascii="Arial" w:hAnsi="Arial" w:cs="Arial"/>
                <w:sz w:val="23"/>
                <w:szCs w:val="23"/>
              </w:rPr>
            </w:pPr>
            <w:r w:rsidRPr="006024A2">
              <w:rPr>
                <w:rFonts w:ascii="Arial" w:hAnsi="Arial" w:cs="Arial"/>
                <w:sz w:val="23"/>
                <w:szCs w:val="23"/>
              </w:rPr>
              <w:t>Uphold and promote the aims of the council’s equality and diversity policies to ensure non-discriminatory practices in all aspects of work, and that diversity is embedded in everything, from workforce planning and policy development to planning service delivery.</w:t>
            </w:r>
          </w:p>
          <w:p w14:paraId="741B9386" w14:textId="77777777" w:rsidR="0080043D" w:rsidRPr="006024A2" w:rsidRDefault="0080043D" w:rsidP="0080043D">
            <w:pPr>
              <w:autoSpaceDE w:val="0"/>
              <w:autoSpaceDN w:val="0"/>
              <w:adjustRightInd w:val="0"/>
              <w:rPr>
                <w:rFonts w:ascii="Arial" w:hAnsi="Arial" w:cs="Arial"/>
              </w:rPr>
            </w:pPr>
          </w:p>
          <w:p w14:paraId="60F761F5" w14:textId="77777777" w:rsidR="0080043D" w:rsidRPr="00F74D02" w:rsidRDefault="0080043D" w:rsidP="0080043D">
            <w:pPr>
              <w:autoSpaceDE w:val="0"/>
              <w:autoSpaceDN w:val="0"/>
              <w:adjustRightInd w:val="0"/>
              <w:rPr>
                <w:rFonts w:ascii="Arial" w:hAnsi="Arial" w:cs="Arial"/>
                <w:b/>
                <w:bCs/>
              </w:rPr>
            </w:pPr>
            <w:r w:rsidRPr="00F74D02">
              <w:rPr>
                <w:rFonts w:ascii="Arial" w:hAnsi="Arial" w:cs="Arial"/>
                <w:b/>
                <w:bCs/>
              </w:rPr>
              <w:t xml:space="preserve">Embracing Change and Technological innovation </w:t>
            </w:r>
          </w:p>
          <w:p w14:paraId="0D75CB99" w14:textId="77777777" w:rsidR="0080043D" w:rsidRPr="006024A2" w:rsidRDefault="0080043D" w:rsidP="0080043D">
            <w:pPr>
              <w:autoSpaceDE w:val="0"/>
              <w:autoSpaceDN w:val="0"/>
              <w:adjustRightInd w:val="0"/>
              <w:rPr>
                <w:rFonts w:ascii="Arial" w:hAnsi="Arial" w:cs="Arial"/>
              </w:rPr>
            </w:pPr>
          </w:p>
          <w:p w14:paraId="7B106D04" w14:textId="77777777" w:rsidR="0080043D" w:rsidRPr="006024A2" w:rsidRDefault="0080043D" w:rsidP="0080043D">
            <w:pPr>
              <w:autoSpaceDE w:val="0"/>
              <w:autoSpaceDN w:val="0"/>
              <w:adjustRightInd w:val="0"/>
              <w:rPr>
                <w:rFonts w:ascii="Arial" w:hAnsi="Arial" w:cs="Arial"/>
                <w:sz w:val="23"/>
                <w:szCs w:val="23"/>
              </w:rPr>
            </w:pPr>
            <w:r w:rsidRPr="006024A2">
              <w:rPr>
                <w:rFonts w:ascii="Arial" w:hAnsi="Arial" w:cs="Arial"/>
                <w:sz w:val="23"/>
                <w:szCs w:val="23"/>
              </w:rPr>
              <w:t xml:space="preserve">Ensure the service supports the Council by developing an approach that empowers problem-solving, including creative thinking, decision-making, and solution generation. Deploy a range of advanced tools and techniques to identify actionable and sustainable solutions to address root causes. Sets the agenda for change and foresees the impact of change and is influential and owns the full cycle structure for change, owning the objectives and programme of change. </w:t>
            </w:r>
          </w:p>
          <w:p w14:paraId="40333ABF" w14:textId="77777777" w:rsidR="0080043D" w:rsidRDefault="0080043D" w:rsidP="0080043D">
            <w:pPr>
              <w:autoSpaceDE w:val="0"/>
              <w:autoSpaceDN w:val="0"/>
              <w:adjustRightInd w:val="0"/>
              <w:rPr>
                <w:rFonts w:ascii="Arial" w:hAnsi="Arial" w:cs="Arial"/>
                <w:b/>
                <w:bCs/>
                <w:sz w:val="23"/>
                <w:szCs w:val="23"/>
              </w:rPr>
            </w:pPr>
          </w:p>
          <w:p w14:paraId="08619AD1" w14:textId="77777777" w:rsidR="0080043D" w:rsidRPr="006024A2" w:rsidRDefault="0080043D" w:rsidP="0080043D">
            <w:pPr>
              <w:autoSpaceDE w:val="0"/>
              <w:autoSpaceDN w:val="0"/>
              <w:adjustRightInd w:val="0"/>
              <w:rPr>
                <w:rFonts w:ascii="Arial" w:hAnsi="Arial" w:cs="Arial"/>
                <w:sz w:val="23"/>
                <w:szCs w:val="23"/>
              </w:rPr>
            </w:pPr>
            <w:r w:rsidRPr="006024A2">
              <w:rPr>
                <w:rFonts w:ascii="Arial" w:hAnsi="Arial" w:cs="Arial"/>
                <w:b/>
                <w:bCs/>
                <w:sz w:val="23"/>
                <w:szCs w:val="23"/>
              </w:rPr>
              <w:t xml:space="preserve">Service focused responsibilities </w:t>
            </w:r>
          </w:p>
          <w:p w14:paraId="237CE6D8" w14:textId="77777777" w:rsidR="0080043D" w:rsidRDefault="0080043D" w:rsidP="0080043D">
            <w:pPr>
              <w:autoSpaceDE w:val="0"/>
              <w:autoSpaceDN w:val="0"/>
              <w:adjustRightInd w:val="0"/>
              <w:rPr>
                <w:rFonts w:ascii="Arial" w:hAnsi="Arial" w:cs="Arial"/>
                <w:sz w:val="23"/>
                <w:szCs w:val="23"/>
              </w:rPr>
            </w:pPr>
          </w:p>
          <w:p w14:paraId="09B0B8AD" w14:textId="77777777" w:rsidR="0080043D" w:rsidRPr="00F74D02" w:rsidRDefault="0080043D" w:rsidP="0080043D">
            <w:pPr>
              <w:autoSpaceDE w:val="0"/>
              <w:autoSpaceDN w:val="0"/>
              <w:adjustRightInd w:val="0"/>
              <w:rPr>
                <w:rFonts w:ascii="Arial" w:hAnsi="Arial" w:cs="Arial"/>
                <w:sz w:val="23"/>
                <w:szCs w:val="23"/>
              </w:rPr>
            </w:pPr>
            <w:r w:rsidRPr="00F74D02">
              <w:rPr>
                <w:rFonts w:ascii="Arial" w:eastAsia="Calibri" w:hAnsi="Arial" w:cs="Arial"/>
              </w:rPr>
              <w:t xml:space="preserve">The postholder will work as part of the integrated ERP team which will include colleagues from IT, HR, Payroll and Procurement </w:t>
            </w:r>
          </w:p>
          <w:p w14:paraId="5BA96DE8" w14:textId="77777777" w:rsidR="0080043D" w:rsidRPr="001F34DA" w:rsidRDefault="0080043D" w:rsidP="0080043D">
            <w:pPr>
              <w:spacing w:after="120"/>
              <w:ind w:left="360" w:firstLine="360"/>
              <w:rPr>
                <w:rFonts w:ascii="Arial" w:eastAsia="Calibri" w:hAnsi="Arial" w:cs="Arial"/>
                <w:bCs/>
                <w:highlight w:val="yellow"/>
              </w:rPr>
            </w:pPr>
          </w:p>
          <w:p w14:paraId="0DEA4BCE" w14:textId="77777777" w:rsidR="0080043D" w:rsidRPr="00F74D02" w:rsidRDefault="0080043D" w:rsidP="0080043D">
            <w:pPr>
              <w:spacing w:after="120"/>
              <w:rPr>
                <w:rFonts w:ascii="Arial" w:eastAsia="Calibri" w:hAnsi="Arial" w:cs="Arial"/>
                <w:bCs/>
              </w:rPr>
            </w:pPr>
            <w:r w:rsidRPr="00F74D02">
              <w:rPr>
                <w:rFonts w:ascii="Arial" w:eastAsia="Calibri" w:hAnsi="Arial" w:cs="Arial"/>
                <w:bCs/>
              </w:rPr>
              <w:t>The postholder will:</w:t>
            </w:r>
          </w:p>
          <w:p w14:paraId="706ACE3D" w14:textId="77777777" w:rsidR="0080043D" w:rsidRPr="00F74D02" w:rsidRDefault="0080043D" w:rsidP="0080043D">
            <w:pPr>
              <w:numPr>
                <w:ilvl w:val="0"/>
                <w:numId w:val="7"/>
              </w:numPr>
              <w:spacing w:after="120"/>
              <w:rPr>
                <w:rFonts w:ascii="Arial" w:eastAsia="Calibri" w:hAnsi="Arial" w:cs="Arial"/>
              </w:rPr>
            </w:pPr>
            <w:r w:rsidRPr="00F74D02">
              <w:rPr>
                <w:rFonts w:ascii="Arial" w:eastAsia="Calibri" w:hAnsi="Arial" w:cs="Arial"/>
              </w:rPr>
              <w:t>Oversee and manage the recognised subject matter experts in Accounts Receivable (AR), Purchase to Pay (P2P) including accounts payable or General Ledger (GL), ensuring that the ERP is developed and successfully implemented cross-functionally</w:t>
            </w:r>
          </w:p>
          <w:p w14:paraId="4C76E109" w14:textId="77777777" w:rsidR="0080043D" w:rsidRPr="00F74D02" w:rsidRDefault="0080043D" w:rsidP="0080043D">
            <w:pPr>
              <w:numPr>
                <w:ilvl w:val="0"/>
                <w:numId w:val="7"/>
              </w:numPr>
              <w:spacing w:after="120"/>
              <w:rPr>
                <w:rFonts w:ascii="Arial" w:eastAsia="Calibri" w:hAnsi="Arial" w:cs="Arial"/>
              </w:rPr>
            </w:pPr>
            <w:r w:rsidRPr="00F74D02">
              <w:rPr>
                <w:rFonts w:ascii="Arial" w:eastAsia="Calibri" w:hAnsi="Arial" w:cs="Arial"/>
              </w:rPr>
              <w:t>Provide expert knowledge of end-to-end finance processes and statutory compliance.</w:t>
            </w:r>
          </w:p>
          <w:p w14:paraId="07A3FF3F" w14:textId="77777777" w:rsidR="0080043D" w:rsidRPr="00501364" w:rsidRDefault="0080043D" w:rsidP="0080043D">
            <w:pPr>
              <w:numPr>
                <w:ilvl w:val="0"/>
                <w:numId w:val="7"/>
              </w:numPr>
              <w:spacing w:after="120"/>
              <w:rPr>
                <w:rFonts w:ascii="Arial" w:eastAsia="Calibri" w:hAnsi="Arial" w:cs="Arial"/>
              </w:rPr>
            </w:pPr>
            <w:r w:rsidRPr="00F74D02">
              <w:rPr>
                <w:rFonts w:ascii="Arial" w:eastAsia="Calibri" w:hAnsi="Arial" w:cs="Arial"/>
              </w:rPr>
              <w:t xml:space="preserve">Validate and provide opinion / direction on ERP supplier “vanilla” finance </w:t>
            </w:r>
            <w:r w:rsidRPr="00501364">
              <w:rPr>
                <w:rFonts w:ascii="Arial" w:eastAsia="Calibri" w:hAnsi="Arial" w:cs="Arial"/>
              </w:rPr>
              <w:t>processes against Council requirements.</w:t>
            </w:r>
          </w:p>
          <w:p w14:paraId="3983D9B8" w14:textId="77777777" w:rsidR="0080043D" w:rsidRPr="00501364" w:rsidRDefault="0080043D" w:rsidP="0080043D">
            <w:pPr>
              <w:numPr>
                <w:ilvl w:val="0"/>
                <w:numId w:val="7"/>
              </w:numPr>
              <w:spacing w:after="120"/>
              <w:rPr>
                <w:rFonts w:ascii="Arial" w:eastAsia="Calibri" w:hAnsi="Arial" w:cs="Arial"/>
              </w:rPr>
            </w:pPr>
            <w:r w:rsidRPr="00501364">
              <w:rPr>
                <w:rFonts w:ascii="Arial" w:eastAsia="Calibri" w:hAnsi="Arial" w:cs="Arial"/>
              </w:rPr>
              <w:lastRenderedPageBreak/>
              <w:t>Ensure the project team are sufficiently skilled to capture local variations (e.g., approval workflows, grant accounting, CIPFA Code of practice).</w:t>
            </w:r>
          </w:p>
          <w:p w14:paraId="12444CC6" w14:textId="77777777" w:rsidR="0080043D" w:rsidRPr="00501364" w:rsidRDefault="0080043D" w:rsidP="0080043D">
            <w:pPr>
              <w:numPr>
                <w:ilvl w:val="0"/>
                <w:numId w:val="7"/>
              </w:numPr>
              <w:spacing w:after="120"/>
              <w:rPr>
                <w:rFonts w:ascii="Arial" w:eastAsia="Calibri" w:hAnsi="Arial" w:cs="Arial"/>
              </w:rPr>
            </w:pPr>
            <w:r w:rsidRPr="00501364">
              <w:rPr>
                <w:rFonts w:ascii="Arial" w:eastAsia="Calibri" w:hAnsi="Arial" w:cs="Arial"/>
              </w:rPr>
              <w:t>Be accountable to ensure that  data cleansing and migration planning for finance datasets is completed successfully and within a timely manner.</w:t>
            </w:r>
          </w:p>
          <w:p w14:paraId="6142151B" w14:textId="77777777" w:rsidR="0080043D" w:rsidRPr="00501364" w:rsidRDefault="0080043D" w:rsidP="0080043D">
            <w:pPr>
              <w:numPr>
                <w:ilvl w:val="0"/>
                <w:numId w:val="7"/>
              </w:numPr>
              <w:spacing w:after="120"/>
              <w:rPr>
                <w:rFonts w:ascii="Arial" w:eastAsia="Calibri" w:hAnsi="Arial" w:cs="Arial"/>
              </w:rPr>
            </w:pPr>
            <w:r w:rsidRPr="00501364">
              <w:rPr>
                <w:rFonts w:ascii="Arial" w:eastAsia="Calibri" w:hAnsi="Arial" w:cs="Arial"/>
              </w:rPr>
              <w:t>Act as a primary liaison between:</w:t>
            </w:r>
          </w:p>
          <w:p w14:paraId="3F308A18" w14:textId="77777777" w:rsidR="0080043D" w:rsidRPr="00501364" w:rsidRDefault="0080043D" w:rsidP="0080043D">
            <w:pPr>
              <w:numPr>
                <w:ilvl w:val="0"/>
                <w:numId w:val="8"/>
              </w:numPr>
              <w:spacing w:after="120" w:line="240" w:lineRule="auto"/>
              <w:rPr>
                <w:rFonts w:ascii="Arial" w:eastAsia="Calibri" w:hAnsi="Arial" w:cs="Arial"/>
              </w:rPr>
            </w:pPr>
            <w:r w:rsidRPr="00501364">
              <w:rPr>
                <w:rFonts w:ascii="Arial" w:eastAsia="Calibri" w:hAnsi="Arial" w:cs="Arial"/>
              </w:rPr>
              <w:t>Finance AD and Programme Board</w:t>
            </w:r>
          </w:p>
          <w:p w14:paraId="442E9A07" w14:textId="77777777" w:rsidR="0080043D" w:rsidRPr="00501364" w:rsidRDefault="0080043D" w:rsidP="0080043D">
            <w:pPr>
              <w:numPr>
                <w:ilvl w:val="0"/>
                <w:numId w:val="8"/>
              </w:numPr>
              <w:spacing w:after="120" w:line="240" w:lineRule="auto"/>
              <w:rPr>
                <w:rFonts w:ascii="Arial" w:eastAsia="Calibri" w:hAnsi="Arial" w:cs="Arial"/>
              </w:rPr>
            </w:pPr>
            <w:r w:rsidRPr="00501364">
              <w:rPr>
                <w:rFonts w:ascii="Arial" w:eastAsia="Calibri" w:hAnsi="Arial" w:cs="Arial"/>
              </w:rPr>
              <w:t>Procurement workstream</w:t>
            </w:r>
          </w:p>
          <w:p w14:paraId="4AD7DA2E" w14:textId="77777777" w:rsidR="0080043D" w:rsidRPr="00501364" w:rsidRDefault="0080043D" w:rsidP="0080043D">
            <w:pPr>
              <w:numPr>
                <w:ilvl w:val="0"/>
                <w:numId w:val="8"/>
              </w:numPr>
              <w:spacing w:after="120" w:line="240" w:lineRule="auto"/>
              <w:rPr>
                <w:rFonts w:ascii="Arial" w:eastAsia="Calibri" w:hAnsi="Arial" w:cs="Arial"/>
              </w:rPr>
            </w:pPr>
            <w:r w:rsidRPr="00501364">
              <w:rPr>
                <w:rFonts w:ascii="Arial" w:eastAsia="Calibri" w:hAnsi="Arial" w:cs="Arial"/>
              </w:rPr>
              <w:t>Change, Comms &amp; Training leads</w:t>
            </w:r>
          </w:p>
          <w:p w14:paraId="55D9F62B" w14:textId="77777777" w:rsidR="0080043D" w:rsidRPr="00501364" w:rsidRDefault="0080043D" w:rsidP="0080043D">
            <w:pPr>
              <w:numPr>
                <w:ilvl w:val="0"/>
                <w:numId w:val="8"/>
              </w:numPr>
              <w:spacing w:after="120" w:line="240" w:lineRule="auto"/>
              <w:rPr>
                <w:rFonts w:ascii="Arial" w:eastAsia="Calibri" w:hAnsi="Arial" w:cs="Arial"/>
              </w:rPr>
            </w:pPr>
            <w:r w:rsidRPr="00501364">
              <w:rPr>
                <w:rFonts w:ascii="Arial" w:eastAsia="Calibri" w:hAnsi="Arial" w:cs="Arial"/>
              </w:rPr>
              <w:t>Technical team (for integration and data migration)</w:t>
            </w:r>
          </w:p>
          <w:p w14:paraId="25C5B932" w14:textId="77777777" w:rsidR="0080043D" w:rsidRPr="001F34DA" w:rsidRDefault="0080043D" w:rsidP="0080043D">
            <w:pPr>
              <w:spacing w:after="120"/>
              <w:ind w:left="360" w:firstLine="360"/>
              <w:rPr>
                <w:rFonts w:ascii="Arial" w:eastAsia="Calibri" w:hAnsi="Arial" w:cs="Arial"/>
                <w:b/>
                <w:highlight w:val="yellow"/>
              </w:rPr>
            </w:pPr>
          </w:p>
          <w:p w14:paraId="2D5E8A62" w14:textId="77777777" w:rsidR="0080043D" w:rsidRPr="00501364" w:rsidRDefault="0080043D" w:rsidP="0080043D">
            <w:pPr>
              <w:spacing w:after="120"/>
              <w:ind w:left="360" w:firstLine="360"/>
              <w:rPr>
                <w:rFonts w:ascii="Arial" w:eastAsia="Calibri" w:hAnsi="Arial" w:cs="Arial"/>
                <w:b/>
              </w:rPr>
            </w:pPr>
            <w:r w:rsidRPr="00501364">
              <w:rPr>
                <w:rFonts w:ascii="Arial" w:eastAsia="Calibri" w:hAnsi="Arial" w:cs="Arial"/>
                <w:b/>
              </w:rPr>
              <w:t>Key Responsibilities:</w:t>
            </w:r>
          </w:p>
          <w:p w14:paraId="1EEF9590" w14:textId="77777777" w:rsidR="0080043D" w:rsidRPr="00501364" w:rsidRDefault="0080043D" w:rsidP="0080043D">
            <w:pPr>
              <w:numPr>
                <w:ilvl w:val="0"/>
                <w:numId w:val="7"/>
              </w:numPr>
              <w:spacing w:after="120"/>
              <w:rPr>
                <w:rFonts w:ascii="Arial" w:eastAsia="Calibri" w:hAnsi="Arial" w:cs="Arial"/>
              </w:rPr>
            </w:pPr>
            <w:r w:rsidRPr="00501364">
              <w:rPr>
                <w:rFonts w:ascii="Arial" w:eastAsia="Calibri" w:hAnsi="Arial" w:cs="Arial"/>
              </w:rPr>
              <w:t>Lead  ERP Team on Process Mapping</w:t>
            </w:r>
          </w:p>
          <w:p w14:paraId="6849857C" w14:textId="77777777" w:rsidR="0080043D" w:rsidRPr="00501364" w:rsidRDefault="0080043D" w:rsidP="0080043D">
            <w:pPr>
              <w:numPr>
                <w:ilvl w:val="0"/>
                <w:numId w:val="9"/>
              </w:numPr>
              <w:spacing w:after="120"/>
              <w:rPr>
                <w:rFonts w:ascii="Arial" w:eastAsia="Calibri" w:hAnsi="Arial" w:cs="Arial"/>
              </w:rPr>
            </w:pPr>
            <w:r w:rsidRPr="00501364">
              <w:rPr>
                <w:rFonts w:ascii="Arial" w:eastAsia="Calibri" w:hAnsi="Arial" w:cs="Arial"/>
              </w:rPr>
              <w:t>Document AS-IS finance processes for the specialist area.</w:t>
            </w:r>
          </w:p>
          <w:p w14:paraId="6792CD85" w14:textId="77777777" w:rsidR="0080043D" w:rsidRPr="00501364" w:rsidRDefault="0080043D" w:rsidP="0080043D">
            <w:pPr>
              <w:numPr>
                <w:ilvl w:val="0"/>
                <w:numId w:val="9"/>
              </w:numPr>
              <w:spacing w:after="120"/>
              <w:rPr>
                <w:rFonts w:ascii="Arial" w:eastAsia="Calibri" w:hAnsi="Arial" w:cs="Arial"/>
              </w:rPr>
            </w:pPr>
            <w:r w:rsidRPr="00501364">
              <w:rPr>
                <w:rFonts w:ascii="Arial" w:eastAsia="Calibri" w:hAnsi="Arial" w:cs="Arial"/>
              </w:rPr>
              <w:t>Support TO-BE design aligned with ERP best practice and Council policies.</w:t>
            </w:r>
          </w:p>
          <w:p w14:paraId="05E3619A" w14:textId="77777777" w:rsidR="0080043D" w:rsidRPr="00501364" w:rsidRDefault="0080043D" w:rsidP="0080043D">
            <w:pPr>
              <w:numPr>
                <w:ilvl w:val="0"/>
                <w:numId w:val="9"/>
              </w:numPr>
              <w:spacing w:after="120"/>
              <w:rPr>
                <w:rFonts w:ascii="Arial" w:eastAsia="Calibri" w:hAnsi="Arial" w:cs="Arial"/>
              </w:rPr>
            </w:pPr>
            <w:r w:rsidRPr="00501364">
              <w:rPr>
                <w:rFonts w:ascii="Arial" w:eastAsia="Calibri" w:hAnsi="Arial" w:cs="Arial"/>
              </w:rPr>
              <w:t xml:space="preserve">Test existing ways of working and support process simplification and standardisation </w:t>
            </w:r>
          </w:p>
          <w:p w14:paraId="7F241534" w14:textId="77777777" w:rsidR="0080043D" w:rsidRPr="00501364" w:rsidRDefault="0080043D" w:rsidP="0080043D">
            <w:pPr>
              <w:numPr>
                <w:ilvl w:val="0"/>
                <w:numId w:val="7"/>
              </w:numPr>
              <w:spacing w:after="120"/>
              <w:rPr>
                <w:rFonts w:ascii="Arial" w:eastAsia="Calibri" w:hAnsi="Arial" w:cs="Arial"/>
              </w:rPr>
            </w:pPr>
            <w:r w:rsidRPr="00501364">
              <w:rPr>
                <w:rFonts w:ascii="Arial" w:eastAsia="Calibri" w:hAnsi="Arial" w:cs="Arial"/>
              </w:rPr>
              <w:t>Lead ERP Team - Requirements Gathering</w:t>
            </w:r>
          </w:p>
          <w:p w14:paraId="264E57F0" w14:textId="77777777" w:rsidR="0080043D" w:rsidRPr="00501364" w:rsidRDefault="0080043D" w:rsidP="0080043D">
            <w:pPr>
              <w:numPr>
                <w:ilvl w:val="0"/>
                <w:numId w:val="10"/>
              </w:numPr>
              <w:spacing w:after="120"/>
              <w:rPr>
                <w:rFonts w:ascii="Arial" w:eastAsia="Calibri" w:hAnsi="Arial" w:cs="Arial"/>
              </w:rPr>
            </w:pPr>
            <w:r w:rsidRPr="00501364">
              <w:rPr>
                <w:rFonts w:ascii="Arial" w:eastAsia="Calibri" w:hAnsi="Arial" w:cs="Arial"/>
              </w:rPr>
              <w:t>Define functional specifications for finance modules.</w:t>
            </w:r>
          </w:p>
          <w:p w14:paraId="26906955" w14:textId="77777777" w:rsidR="0080043D" w:rsidRPr="00501364" w:rsidRDefault="0080043D" w:rsidP="0080043D">
            <w:pPr>
              <w:numPr>
                <w:ilvl w:val="0"/>
                <w:numId w:val="10"/>
              </w:numPr>
              <w:spacing w:after="120"/>
              <w:rPr>
                <w:rFonts w:ascii="Arial" w:eastAsia="Calibri" w:hAnsi="Arial" w:cs="Arial"/>
              </w:rPr>
            </w:pPr>
            <w:r w:rsidRPr="00501364">
              <w:rPr>
                <w:rFonts w:ascii="Arial" w:eastAsia="Calibri" w:hAnsi="Arial" w:cs="Arial"/>
              </w:rPr>
              <w:t>Validate compliance with audit standards, financial regulations, and GDPR.</w:t>
            </w:r>
          </w:p>
          <w:p w14:paraId="0D259EE0" w14:textId="77777777" w:rsidR="0080043D" w:rsidRPr="00501364" w:rsidRDefault="0080043D" w:rsidP="0080043D">
            <w:pPr>
              <w:numPr>
                <w:ilvl w:val="0"/>
                <w:numId w:val="7"/>
              </w:numPr>
              <w:spacing w:after="120"/>
              <w:rPr>
                <w:rFonts w:ascii="Arial" w:eastAsia="Calibri" w:hAnsi="Arial" w:cs="Arial"/>
              </w:rPr>
            </w:pPr>
            <w:r w:rsidRPr="00501364">
              <w:rPr>
                <w:rFonts w:ascii="Arial" w:eastAsia="Calibri" w:hAnsi="Arial" w:cs="Arial"/>
              </w:rPr>
              <w:t>Lead ERP Team Data Readiness</w:t>
            </w:r>
          </w:p>
          <w:p w14:paraId="774CA54E" w14:textId="77777777" w:rsidR="0080043D" w:rsidRPr="00501364" w:rsidRDefault="0080043D" w:rsidP="0080043D">
            <w:pPr>
              <w:numPr>
                <w:ilvl w:val="0"/>
                <w:numId w:val="11"/>
              </w:numPr>
              <w:spacing w:after="120"/>
              <w:rPr>
                <w:rFonts w:ascii="Arial" w:eastAsia="Calibri" w:hAnsi="Arial" w:cs="Arial"/>
              </w:rPr>
            </w:pPr>
            <w:r w:rsidRPr="00501364">
              <w:rPr>
                <w:rFonts w:ascii="Arial" w:eastAsia="Calibri" w:hAnsi="Arial" w:cs="Arial"/>
              </w:rPr>
              <w:t>Identify finance data owners, assess quality, and develop cleansing plans.</w:t>
            </w:r>
          </w:p>
          <w:p w14:paraId="526E8870" w14:textId="77777777" w:rsidR="0080043D" w:rsidRPr="00501364" w:rsidRDefault="0080043D" w:rsidP="0080043D">
            <w:pPr>
              <w:numPr>
                <w:ilvl w:val="0"/>
                <w:numId w:val="11"/>
              </w:numPr>
              <w:spacing w:after="120"/>
              <w:rPr>
                <w:rFonts w:ascii="Arial" w:eastAsia="Calibri" w:hAnsi="Arial" w:cs="Arial"/>
              </w:rPr>
            </w:pPr>
            <w:r w:rsidRPr="00501364">
              <w:rPr>
                <w:rFonts w:ascii="Arial" w:eastAsia="Calibri" w:hAnsi="Arial" w:cs="Arial"/>
              </w:rPr>
              <w:t>Support migration strategy for finance data.</w:t>
            </w:r>
          </w:p>
          <w:p w14:paraId="75750820" w14:textId="77777777" w:rsidR="0080043D" w:rsidRPr="00501364" w:rsidRDefault="0080043D" w:rsidP="0080043D">
            <w:pPr>
              <w:numPr>
                <w:ilvl w:val="0"/>
                <w:numId w:val="7"/>
              </w:numPr>
              <w:spacing w:after="120"/>
              <w:rPr>
                <w:rFonts w:ascii="Arial" w:eastAsia="Calibri" w:hAnsi="Arial" w:cs="Arial"/>
              </w:rPr>
            </w:pPr>
            <w:r w:rsidRPr="00501364">
              <w:rPr>
                <w:rFonts w:ascii="Arial" w:eastAsia="Calibri" w:hAnsi="Arial" w:cs="Arial"/>
              </w:rPr>
              <w:t>Lead ERP Team Governance &amp; Engagement</w:t>
            </w:r>
          </w:p>
          <w:p w14:paraId="25C5B2DB" w14:textId="77777777" w:rsidR="0080043D" w:rsidRPr="00501364" w:rsidRDefault="0080043D" w:rsidP="0080043D">
            <w:pPr>
              <w:numPr>
                <w:ilvl w:val="0"/>
                <w:numId w:val="12"/>
              </w:numPr>
              <w:spacing w:after="120"/>
              <w:rPr>
                <w:rFonts w:ascii="Arial" w:eastAsia="Calibri" w:hAnsi="Arial" w:cs="Arial"/>
              </w:rPr>
            </w:pPr>
            <w:r w:rsidRPr="00501364">
              <w:rPr>
                <w:rFonts w:ascii="Arial" w:eastAsia="Calibri" w:hAnsi="Arial" w:cs="Arial"/>
              </w:rPr>
              <w:t>Work closely with the Finance AD, Functional Lead (Finance), other SMEs and Change team.</w:t>
            </w:r>
          </w:p>
          <w:p w14:paraId="2C6B3F85" w14:textId="77777777" w:rsidR="0080043D" w:rsidRDefault="0080043D" w:rsidP="0080043D">
            <w:pPr>
              <w:numPr>
                <w:ilvl w:val="0"/>
                <w:numId w:val="12"/>
              </w:numPr>
              <w:spacing w:after="120"/>
              <w:rPr>
                <w:rFonts w:ascii="Arial" w:eastAsia="Calibri" w:hAnsi="Arial" w:cs="Arial"/>
              </w:rPr>
            </w:pPr>
            <w:r w:rsidRPr="00501364">
              <w:rPr>
                <w:rFonts w:ascii="Arial" w:eastAsia="Calibri" w:hAnsi="Arial" w:cs="Arial"/>
              </w:rPr>
              <w:t>Liaise with technical teams for integration readiness.</w:t>
            </w:r>
          </w:p>
          <w:p w14:paraId="2970A17E" w14:textId="77777777" w:rsidR="0080043D" w:rsidRPr="00501364" w:rsidRDefault="0080043D" w:rsidP="0080043D">
            <w:pPr>
              <w:numPr>
                <w:ilvl w:val="0"/>
                <w:numId w:val="12"/>
              </w:numPr>
              <w:spacing w:after="120"/>
              <w:rPr>
                <w:rFonts w:ascii="Arial" w:eastAsia="Calibri" w:hAnsi="Arial" w:cs="Arial"/>
              </w:rPr>
            </w:pPr>
            <w:r>
              <w:rPr>
                <w:rFonts w:ascii="Arial" w:eastAsia="Calibri" w:hAnsi="Arial" w:cs="Arial"/>
              </w:rPr>
              <w:t xml:space="preserve">Lead and manage relationship with key </w:t>
            </w:r>
            <w:proofErr w:type="spellStart"/>
            <w:r>
              <w:rPr>
                <w:rFonts w:ascii="Arial" w:eastAsia="Calibri" w:hAnsi="Arial" w:cs="Arial"/>
              </w:rPr>
              <w:t>staekholders</w:t>
            </w:r>
            <w:proofErr w:type="spellEnd"/>
            <w:r>
              <w:rPr>
                <w:rFonts w:ascii="Arial" w:eastAsia="Calibri" w:hAnsi="Arial" w:cs="Arial"/>
              </w:rPr>
              <w:t>, primarily the Trust, WYPF and school users.</w:t>
            </w:r>
          </w:p>
          <w:p w14:paraId="60F01FE2" w14:textId="77777777" w:rsidR="0080043D" w:rsidRPr="00501364" w:rsidRDefault="0080043D" w:rsidP="0080043D">
            <w:pPr>
              <w:numPr>
                <w:ilvl w:val="0"/>
                <w:numId w:val="7"/>
              </w:numPr>
              <w:spacing w:after="120"/>
              <w:rPr>
                <w:rFonts w:ascii="Arial" w:eastAsia="Calibri" w:hAnsi="Arial" w:cs="Arial"/>
              </w:rPr>
            </w:pPr>
            <w:r w:rsidRPr="00501364">
              <w:rPr>
                <w:rFonts w:ascii="Arial" w:eastAsia="Calibri" w:hAnsi="Arial" w:cs="Arial"/>
              </w:rPr>
              <w:t>ITT Preparation</w:t>
            </w:r>
          </w:p>
          <w:p w14:paraId="77041B62" w14:textId="54CAD0A2" w:rsidR="0080043D" w:rsidRPr="00501364" w:rsidRDefault="0080043D" w:rsidP="0080043D">
            <w:pPr>
              <w:numPr>
                <w:ilvl w:val="0"/>
                <w:numId w:val="12"/>
              </w:numPr>
              <w:spacing w:after="120"/>
              <w:rPr>
                <w:rFonts w:ascii="Arial" w:eastAsia="Calibri" w:hAnsi="Arial" w:cs="Arial"/>
              </w:rPr>
            </w:pPr>
            <w:r w:rsidRPr="00501364">
              <w:rPr>
                <w:rFonts w:ascii="Arial" w:eastAsia="Calibri" w:hAnsi="Arial" w:cs="Arial"/>
              </w:rPr>
              <w:t>Lead on th</w:t>
            </w:r>
            <w:r w:rsidR="006A53EE">
              <w:rPr>
                <w:rFonts w:ascii="Arial" w:eastAsia="Calibri" w:hAnsi="Arial" w:cs="Arial"/>
              </w:rPr>
              <w:t>e</w:t>
            </w:r>
            <w:r w:rsidRPr="00501364">
              <w:rPr>
                <w:rFonts w:ascii="Arial" w:eastAsia="Calibri" w:hAnsi="Arial" w:cs="Arial"/>
              </w:rPr>
              <w:t xml:space="preserve"> finance requirements for ITT.</w:t>
            </w:r>
          </w:p>
          <w:p w14:paraId="216EFFC1" w14:textId="739B6939" w:rsidR="0080043D" w:rsidRPr="00735C4E" w:rsidRDefault="0080043D" w:rsidP="0080043D">
            <w:pPr>
              <w:rPr>
                <w:rFonts w:ascii="Arial" w:hAnsi="Arial" w:cs="Arial"/>
              </w:rPr>
            </w:pPr>
            <w:r w:rsidRPr="00501364">
              <w:rPr>
                <w:rFonts w:ascii="Arial" w:eastAsia="Calibri" w:hAnsi="Arial" w:cs="Arial"/>
              </w:rPr>
              <w:t>Review evaluation criteria and ensure finance needs are represented. Where necessary negotiate with wider ERP Team to ensure needs are fully represented.</w:t>
            </w:r>
          </w:p>
          <w:p w14:paraId="765CA973" w14:textId="5305DABC" w:rsidR="00A9477A" w:rsidRPr="005544AA" w:rsidRDefault="00A9477A" w:rsidP="005544AA">
            <w:pPr>
              <w:spacing w:after="0" w:line="240" w:lineRule="auto"/>
              <w:ind w:left="360"/>
              <w:rPr>
                <w:rFonts w:ascii="Arial" w:eastAsia="Times New Roman" w:hAnsi="Arial" w:cs="Arial"/>
                <w:color w:val="000000"/>
                <w:sz w:val="18"/>
                <w:szCs w:val="18"/>
                <w:lang w:eastAsia="en-GB"/>
              </w:rPr>
            </w:pPr>
          </w:p>
        </w:tc>
      </w:tr>
    </w:tbl>
    <w:p w14:paraId="61D15F35" w14:textId="477AC707" w:rsidR="00A47A5E" w:rsidRDefault="00A47A5E" w:rsidP="00A47A5E"/>
    <w:p w14:paraId="5F406C89" w14:textId="77777777" w:rsidR="005544AA" w:rsidRDefault="005544AA"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80043D" w:rsidRPr="00A47A5E" w14:paraId="09B1F10F"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hideMark/>
          </w:tcPr>
          <w:p w14:paraId="144FB826" w14:textId="77777777" w:rsidR="0080043D" w:rsidRPr="007B44AD" w:rsidRDefault="0080043D" w:rsidP="0080043D">
            <w:pPr>
              <w:ind w:right="-6"/>
              <w:rPr>
                <w:rFonts w:ascii="Arial" w:hAnsi="Arial" w:cs="Arial"/>
                <w:color w:val="000000"/>
              </w:rPr>
            </w:pPr>
          </w:p>
          <w:p w14:paraId="51584E83" w14:textId="77777777" w:rsidR="0080043D" w:rsidRPr="007B44AD" w:rsidRDefault="0080043D" w:rsidP="0080043D">
            <w:pPr>
              <w:ind w:right="-6"/>
              <w:rPr>
                <w:rFonts w:ascii="Arial" w:hAnsi="Arial" w:cs="Arial"/>
                <w:b/>
                <w:bCs/>
                <w:color w:val="000000"/>
              </w:rPr>
            </w:pPr>
            <w:r w:rsidRPr="007B44AD">
              <w:rPr>
                <w:rFonts w:ascii="Arial" w:hAnsi="Arial" w:cs="Arial"/>
                <w:b/>
                <w:bCs/>
                <w:color w:val="000000"/>
              </w:rPr>
              <w:t xml:space="preserve">Experience </w:t>
            </w:r>
          </w:p>
          <w:p w14:paraId="43C8E715" w14:textId="77777777" w:rsidR="0080043D" w:rsidRPr="007B44AD" w:rsidRDefault="0080043D" w:rsidP="0080043D">
            <w:pPr>
              <w:ind w:right="-6"/>
              <w:rPr>
                <w:rFonts w:ascii="Arial" w:eastAsia="Calibri" w:hAnsi="Arial" w:cs="Arial"/>
                <w:color w:val="000000"/>
              </w:rPr>
            </w:pPr>
          </w:p>
          <w:p w14:paraId="0D55F543" w14:textId="77777777" w:rsidR="0080043D" w:rsidRPr="007B44AD" w:rsidRDefault="0080043D" w:rsidP="0080043D">
            <w:pPr>
              <w:numPr>
                <w:ilvl w:val="0"/>
                <w:numId w:val="5"/>
              </w:numPr>
              <w:spacing w:after="0" w:line="240" w:lineRule="auto"/>
              <w:ind w:right="-6"/>
              <w:rPr>
                <w:rFonts w:ascii="Arial" w:eastAsia="Calibri" w:hAnsi="Arial" w:cs="Arial"/>
                <w:color w:val="000000"/>
              </w:rPr>
            </w:pPr>
            <w:r w:rsidRPr="007B44AD">
              <w:rPr>
                <w:rFonts w:ascii="Arial" w:eastAsia="Calibri" w:hAnsi="Arial" w:cs="Arial"/>
                <w:color w:val="000000"/>
              </w:rPr>
              <w:t>Proven experience in finance operations within large organisations.</w:t>
            </w:r>
          </w:p>
          <w:p w14:paraId="35AEBCA5" w14:textId="77777777" w:rsidR="0080043D" w:rsidRPr="007B44AD" w:rsidRDefault="0080043D" w:rsidP="0080043D">
            <w:pPr>
              <w:ind w:right="-6"/>
              <w:rPr>
                <w:rFonts w:ascii="Arial" w:eastAsia="Calibri" w:hAnsi="Arial" w:cs="Arial"/>
                <w:color w:val="000000"/>
              </w:rPr>
            </w:pPr>
          </w:p>
          <w:p w14:paraId="0B87CD5A" w14:textId="77777777" w:rsidR="0080043D" w:rsidRPr="007B44AD" w:rsidRDefault="0080043D" w:rsidP="0080043D">
            <w:pPr>
              <w:numPr>
                <w:ilvl w:val="0"/>
                <w:numId w:val="5"/>
              </w:numPr>
              <w:spacing w:after="0" w:line="240" w:lineRule="auto"/>
              <w:ind w:right="-6"/>
              <w:rPr>
                <w:rFonts w:ascii="Arial" w:eastAsia="Calibri" w:hAnsi="Arial" w:cs="Arial"/>
                <w:color w:val="000000"/>
              </w:rPr>
            </w:pPr>
            <w:r w:rsidRPr="007B44AD">
              <w:rPr>
                <w:rFonts w:ascii="Arial" w:eastAsia="Calibri" w:hAnsi="Arial" w:cs="Arial"/>
                <w:color w:val="000000"/>
              </w:rPr>
              <w:t>Solid understanding of end-to-end finance processes.</w:t>
            </w:r>
          </w:p>
          <w:p w14:paraId="73DDAD24" w14:textId="77777777" w:rsidR="0080043D" w:rsidRPr="007B44AD" w:rsidRDefault="0080043D" w:rsidP="0080043D">
            <w:pPr>
              <w:ind w:right="-6"/>
              <w:rPr>
                <w:rFonts w:ascii="Arial" w:eastAsia="Calibri" w:hAnsi="Arial" w:cs="Arial"/>
                <w:color w:val="000000"/>
              </w:rPr>
            </w:pPr>
          </w:p>
          <w:p w14:paraId="1A4827CE" w14:textId="77777777" w:rsidR="0080043D" w:rsidRPr="007B44AD" w:rsidRDefault="0080043D" w:rsidP="0080043D">
            <w:pPr>
              <w:numPr>
                <w:ilvl w:val="0"/>
                <w:numId w:val="5"/>
              </w:numPr>
              <w:spacing w:after="0" w:line="240" w:lineRule="auto"/>
              <w:ind w:right="-6"/>
              <w:rPr>
                <w:rFonts w:ascii="Arial" w:eastAsia="Calibri" w:hAnsi="Arial" w:cs="Arial"/>
                <w:color w:val="000000"/>
              </w:rPr>
            </w:pPr>
            <w:r w:rsidRPr="007B44AD">
              <w:rPr>
                <w:rFonts w:ascii="Arial" w:eastAsia="Calibri" w:hAnsi="Arial" w:cs="Arial"/>
                <w:color w:val="000000"/>
              </w:rPr>
              <w:t>Strong understanding of statutory compliance and audit requirements.</w:t>
            </w:r>
          </w:p>
          <w:p w14:paraId="5D2BC8B3" w14:textId="77777777" w:rsidR="0080043D" w:rsidRPr="007B44AD" w:rsidRDefault="0080043D" w:rsidP="0080043D">
            <w:pPr>
              <w:ind w:right="-6"/>
              <w:rPr>
                <w:rFonts w:ascii="Arial" w:eastAsia="Calibri" w:hAnsi="Arial" w:cs="Arial"/>
                <w:color w:val="000000"/>
              </w:rPr>
            </w:pPr>
          </w:p>
          <w:p w14:paraId="73BF6413" w14:textId="77777777" w:rsidR="0080043D" w:rsidRPr="007B44AD" w:rsidRDefault="0080043D" w:rsidP="0080043D">
            <w:pPr>
              <w:numPr>
                <w:ilvl w:val="0"/>
                <w:numId w:val="5"/>
              </w:numPr>
              <w:spacing w:after="0" w:line="240" w:lineRule="auto"/>
              <w:ind w:right="-6"/>
              <w:rPr>
                <w:rFonts w:ascii="Arial" w:eastAsia="Calibri" w:hAnsi="Arial" w:cs="Arial"/>
                <w:color w:val="000000"/>
              </w:rPr>
            </w:pPr>
            <w:r w:rsidRPr="007B44AD">
              <w:rPr>
                <w:rFonts w:ascii="Arial" w:eastAsia="Calibri" w:hAnsi="Arial" w:cs="Arial"/>
                <w:color w:val="000000"/>
              </w:rPr>
              <w:t>Experience with ERP finance modules (AR, P2P, GL).</w:t>
            </w:r>
          </w:p>
          <w:p w14:paraId="106F2012" w14:textId="77777777" w:rsidR="0080043D" w:rsidRPr="007B44AD" w:rsidRDefault="0080043D" w:rsidP="0080043D">
            <w:pPr>
              <w:ind w:right="-6"/>
              <w:rPr>
                <w:rFonts w:ascii="Arial" w:eastAsia="Calibri" w:hAnsi="Arial" w:cs="Arial"/>
                <w:color w:val="000000"/>
              </w:rPr>
            </w:pPr>
          </w:p>
          <w:p w14:paraId="122E0D10" w14:textId="77777777" w:rsidR="0080043D" w:rsidRPr="007B44AD" w:rsidRDefault="0080043D" w:rsidP="0080043D">
            <w:pPr>
              <w:numPr>
                <w:ilvl w:val="0"/>
                <w:numId w:val="5"/>
              </w:numPr>
              <w:spacing w:after="0" w:line="240" w:lineRule="auto"/>
              <w:ind w:right="-6"/>
              <w:rPr>
                <w:rFonts w:ascii="Arial" w:eastAsia="Calibri" w:hAnsi="Arial" w:cs="Arial"/>
                <w:color w:val="000000"/>
              </w:rPr>
            </w:pPr>
            <w:r w:rsidRPr="007B44AD">
              <w:rPr>
                <w:rFonts w:ascii="Arial" w:eastAsia="Calibri" w:hAnsi="Arial" w:cs="Arial"/>
                <w:color w:val="000000"/>
              </w:rPr>
              <w:t>Ability to translate operational needs into system requirements.</w:t>
            </w:r>
          </w:p>
          <w:p w14:paraId="0BB7CCF9" w14:textId="77777777" w:rsidR="0080043D" w:rsidRPr="007B44AD" w:rsidRDefault="0080043D" w:rsidP="0080043D">
            <w:pPr>
              <w:ind w:right="-6"/>
              <w:rPr>
                <w:rFonts w:ascii="Arial" w:eastAsia="Calibri" w:hAnsi="Arial" w:cs="Arial"/>
                <w:color w:val="000000"/>
              </w:rPr>
            </w:pPr>
          </w:p>
          <w:p w14:paraId="253F1BBD" w14:textId="77777777" w:rsidR="0080043D" w:rsidRDefault="0080043D" w:rsidP="0080043D">
            <w:pPr>
              <w:numPr>
                <w:ilvl w:val="0"/>
                <w:numId w:val="5"/>
              </w:numPr>
              <w:spacing w:after="0" w:line="240" w:lineRule="auto"/>
              <w:rPr>
                <w:rFonts w:ascii="Arial" w:hAnsi="Arial" w:cs="Arial"/>
                <w:color w:val="000000"/>
                <w:szCs w:val="20"/>
              </w:rPr>
            </w:pPr>
            <w:r w:rsidRPr="007B44AD">
              <w:rPr>
                <w:rFonts w:ascii="Arial" w:hAnsi="Arial" w:cs="Arial"/>
                <w:color w:val="000000"/>
                <w:szCs w:val="20"/>
              </w:rPr>
              <w:t>Experience of analysing, documenting and improving business processes</w:t>
            </w:r>
          </w:p>
          <w:p w14:paraId="0117ECBE" w14:textId="77777777" w:rsidR="0080043D" w:rsidRDefault="0080043D" w:rsidP="0080043D">
            <w:pPr>
              <w:pStyle w:val="ListParagraph"/>
              <w:rPr>
                <w:rFonts w:ascii="Arial" w:hAnsi="Arial" w:cs="Arial"/>
                <w:color w:val="000000"/>
                <w:szCs w:val="20"/>
              </w:rPr>
            </w:pPr>
          </w:p>
          <w:p w14:paraId="0DE1E8A7" w14:textId="77777777" w:rsidR="0080043D" w:rsidRPr="007B44AD" w:rsidRDefault="0080043D" w:rsidP="0080043D">
            <w:pPr>
              <w:numPr>
                <w:ilvl w:val="0"/>
                <w:numId w:val="5"/>
              </w:numPr>
              <w:spacing w:after="0" w:line="240" w:lineRule="auto"/>
              <w:rPr>
                <w:rFonts w:ascii="Arial" w:hAnsi="Arial" w:cs="Arial"/>
                <w:color w:val="000000"/>
                <w:szCs w:val="20"/>
              </w:rPr>
            </w:pPr>
            <w:r>
              <w:rPr>
                <w:rFonts w:ascii="Arial" w:hAnsi="Arial" w:cs="Arial"/>
                <w:color w:val="000000"/>
                <w:szCs w:val="20"/>
              </w:rPr>
              <w:t xml:space="preserve">Experience of leading a multi </w:t>
            </w:r>
            <w:proofErr w:type="spellStart"/>
            <w:r>
              <w:rPr>
                <w:rFonts w:ascii="Arial" w:hAnsi="Arial" w:cs="Arial"/>
                <w:color w:val="000000"/>
                <w:szCs w:val="20"/>
              </w:rPr>
              <w:t>fuctional</w:t>
            </w:r>
            <w:proofErr w:type="spellEnd"/>
            <w:r>
              <w:rPr>
                <w:rFonts w:ascii="Arial" w:hAnsi="Arial" w:cs="Arial"/>
                <w:color w:val="000000"/>
                <w:szCs w:val="20"/>
              </w:rPr>
              <w:t xml:space="preserve"> team and key stakeholder.</w:t>
            </w:r>
          </w:p>
          <w:p w14:paraId="2EA707EA" w14:textId="77777777" w:rsidR="0080043D" w:rsidRPr="007B44AD" w:rsidRDefault="0080043D" w:rsidP="0080043D">
            <w:pPr>
              <w:rPr>
                <w:rFonts w:ascii="Arial" w:hAnsi="Arial" w:cs="Arial"/>
                <w:color w:val="000000"/>
                <w:szCs w:val="20"/>
              </w:rPr>
            </w:pPr>
          </w:p>
          <w:p w14:paraId="58E778A8" w14:textId="77777777" w:rsidR="0080043D" w:rsidRPr="007B44AD" w:rsidRDefault="0080043D" w:rsidP="0080043D">
            <w:pPr>
              <w:ind w:right="-6"/>
              <w:rPr>
                <w:rFonts w:ascii="Arial" w:hAnsi="Arial" w:cs="Arial"/>
                <w:b/>
                <w:bCs/>
                <w:color w:val="000000"/>
              </w:rPr>
            </w:pPr>
            <w:r w:rsidRPr="007B44AD">
              <w:rPr>
                <w:rFonts w:ascii="Arial" w:hAnsi="Arial" w:cs="Arial"/>
                <w:b/>
                <w:bCs/>
                <w:color w:val="000000"/>
              </w:rPr>
              <w:t>Skills</w:t>
            </w:r>
          </w:p>
          <w:p w14:paraId="430CA2A7" w14:textId="77777777" w:rsidR="0080043D" w:rsidRPr="007B44AD" w:rsidRDefault="0080043D" w:rsidP="0080043D">
            <w:pPr>
              <w:rPr>
                <w:rFonts w:ascii="Arial" w:hAnsi="Arial" w:cs="Arial"/>
                <w:color w:val="000000"/>
                <w:szCs w:val="20"/>
              </w:rPr>
            </w:pPr>
          </w:p>
          <w:p w14:paraId="56C8CC1D" w14:textId="77777777" w:rsidR="0080043D" w:rsidRPr="00015ECA" w:rsidRDefault="0080043D" w:rsidP="0080043D">
            <w:pPr>
              <w:numPr>
                <w:ilvl w:val="0"/>
                <w:numId w:val="6"/>
              </w:numPr>
              <w:spacing w:line="278" w:lineRule="auto"/>
              <w:rPr>
                <w:rFonts w:ascii="Arial" w:hAnsi="Arial" w:cs="Arial"/>
                <w:color w:val="000000"/>
              </w:rPr>
            </w:pPr>
            <w:r w:rsidRPr="00015ECA">
              <w:rPr>
                <w:rFonts w:ascii="Arial" w:hAnsi="Arial" w:cs="Arial"/>
                <w:b/>
                <w:bCs/>
                <w:color w:val="000000"/>
                <w:szCs w:val="20"/>
              </w:rPr>
              <w:t>Systems expertise</w:t>
            </w:r>
            <w:r w:rsidRPr="00015ECA">
              <w:rPr>
                <w:rFonts w:ascii="Arial" w:hAnsi="Arial" w:cs="Arial"/>
                <w:color w:val="000000"/>
                <w:szCs w:val="20"/>
              </w:rPr>
              <w:t xml:space="preserve"> - demonstrates advanced proficiency in IT systems with ability to confidently navigate and optimise IT solutions </w:t>
            </w:r>
          </w:p>
          <w:p w14:paraId="704B6081" w14:textId="77777777" w:rsidR="0080043D" w:rsidRPr="007B44AD" w:rsidRDefault="0080043D" w:rsidP="0080043D">
            <w:pPr>
              <w:numPr>
                <w:ilvl w:val="0"/>
                <w:numId w:val="6"/>
              </w:numPr>
              <w:spacing w:line="278" w:lineRule="auto"/>
              <w:rPr>
                <w:rFonts w:ascii="Arial" w:hAnsi="Arial" w:cs="Arial"/>
                <w:color w:val="000000"/>
              </w:rPr>
            </w:pPr>
            <w:r w:rsidRPr="007B44AD">
              <w:rPr>
                <w:rFonts w:ascii="Arial" w:hAnsi="Arial" w:cs="Arial"/>
                <w:b/>
                <w:bCs/>
                <w:color w:val="000000"/>
              </w:rPr>
              <w:t>Collaborative</w:t>
            </w:r>
            <w:r w:rsidRPr="007B44AD">
              <w:rPr>
                <w:rFonts w:ascii="Arial" w:hAnsi="Arial" w:cs="Arial"/>
                <w:color w:val="000000"/>
              </w:rPr>
              <w:t xml:space="preserve"> – ability to develop rapport and work effectively with a wide range of people across Finance, Procurement, Transformation &amp; Change, operational teams and with third party suppliers, </w:t>
            </w:r>
            <w:r w:rsidRPr="007B44AD">
              <w:rPr>
                <w:rFonts w:ascii="Arial" w:hAnsi="Arial" w:cs="Arial"/>
                <w:color w:val="000000"/>
                <w:szCs w:val="20"/>
              </w:rPr>
              <w:t>listening to and understanding varying needs.</w:t>
            </w:r>
          </w:p>
          <w:p w14:paraId="16C22B41" w14:textId="77777777" w:rsidR="0080043D" w:rsidRPr="007B44AD" w:rsidRDefault="0080043D" w:rsidP="0080043D">
            <w:pPr>
              <w:numPr>
                <w:ilvl w:val="0"/>
                <w:numId w:val="6"/>
              </w:numPr>
              <w:spacing w:line="278" w:lineRule="auto"/>
              <w:rPr>
                <w:rFonts w:ascii="Arial" w:hAnsi="Arial" w:cs="Arial"/>
                <w:color w:val="000000"/>
              </w:rPr>
            </w:pPr>
            <w:r w:rsidRPr="007B44AD">
              <w:rPr>
                <w:rFonts w:ascii="Arial" w:hAnsi="Arial" w:cs="Arial"/>
                <w:b/>
                <w:bCs/>
                <w:color w:val="000000"/>
              </w:rPr>
              <w:t>Open-minded</w:t>
            </w:r>
            <w:r w:rsidRPr="007B44AD">
              <w:rPr>
                <w:rFonts w:ascii="Arial" w:hAnsi="Arial" w:cs="Arial"/>
                <w:color w:val="000000"/>
              </w:rPr>
              <w:t xml:space="preserve"> – willingness to rethink “how we have always done this”</w:t>
            </w:r>
          </w:p>
          <w:p w14:paraId="32020FCA" w14:textId="77777777" w:rsidR="0080043D" w:rsidRPr="00015ECA" w:rsidRDefault="0080043D" w:rsidP="0080043D">
            <w:pPr>
              <w:numPr>
                <w:ilvl w:val="0"/>
                <w:numId w:val="6"/>
              </w:numPr>
              <w:spacing w:line="278" w:lineRule="auto"/>
              <w:rPr>
                <w:rFonts w:ascii="Arial" w:hAnsi="Arial" w:cs="Arial"/>
                <w:color w:val="000000"/>
              </w:rPr>
            </w:pPr>
            <w:r w:rsidRPr="00015ECA">
              <w:rPr>
                <w:rFonts w:ascii="Arial" w:hAnsi="Arial" w:cs="Arial"/>
                <w:b/>
                <w:bCs/>
                <w:color w:val="000000"/>
              </w:rPr>
              <w:t>Curiosity</w:t>
            </w:r>
            <w:r w:rsidRPr="00015ECA">
              <w:rPr>
                <w:rFonts w:ascii="Arial" w:hAnsi="Arial" w:cs="Arial"/>
                <w:color w:val="000000"/>
              </w:rPr>
              <w:t xml:space="preserve"> – interest in learning new systems, processes and approaches</w:t>
            </w:r>
          </w:p>
          <w:p w14:paraId="1424948C" w14:textId="77777777" w:rsidR="0080043D" w:rsidRPr="007B44AD" w:rsidRDefault="0080043D" w:rsidP="0080043D">
            <w:pPr>
              <w:numPr>
                <w:ilvl w:val="0"/>
                <w:numId w:val="6"/>
              </w:numPr>
              <w:spacing w:line="278" w:lineRule="auto"/>
              <w:rPr>
                <w:rFonts w:ascii="Arial" w:hAnsi="Arial" w:cs="Arial"/>
                <w:color w:val="000000"/>
              </w:rPr>
            </w:pPr>
            <w:r w:rsidRPr="007B44AD">
              <w:rPr>
                <w:rFonts w:ascii="Arial" w:hAnsi="Arial" w:cs="Arial"/>
                <w:b/>
                <w:bCs/>
                <w:color w:val="000000"/>
              </w:rPr>
              <w:t>Pragmatic</w:t>
            </w:r>
            <w:r w:rsidRPr="007B44AD">
              <w:rPr>
                <w:rFonts w:ascii="Arial" w:hAnsi="Arial" w:cs="Arial"/>
                <w:color w:val="000000"/>
              </w:rPr>
              <w:t xml:space="preserve"> – balances ideal solutions with operational reality</w:t>
            </w:r>
          </w:p>
          <w:p w14:paraId="5A63825E" w14:textId="77777777" w:rsidR="0080043D" w:rsidRPr="00015ECA" w:rsidRDefault="0080043D" w:rsidP="0080043D">
            <w:pPr>
              <w:numPr>
                <w:ilvl w:val="0"/>
                <w:numId w:val="6"/>
              </w:numPr>
              <w:spacing w:line="278" w:lineRule="auto"/>
              <w:rPr>
                <w:rFonts w:ascii="Arial" w:hAnsi="Arial" w:cs="Arial"/>
                <w:color w:val="000000"/>
              </w:rPr>
            </w:pPr>
            <w:r w:rsidRPr="00015ECA">
              <w:rPr>
                <w:rFonts w:ascii="Arial" w:hAnsi="Arial" w:cs="Arial"/>
                <w:b/>
                <w:bCs/>
                <w:color w:val="000000"/>
              </w:rPr>
              <w:t>Professional integrity</w:t>
            </w:r>
            <w:r w:rsidRPr="00015ECA">
              <w:rPr>
                <w:rFonts w:ascii="Arial" w:hAnsi="Arial" w:cs="Arial"/>
                <w:color w:val="000000"/>
              </w:rPr>
              <w:t xml:space="preserve"> – strong commitment to accuracy, controls and governance</w:t>
            </w:r>
          </w:p>
          <w:p w14:paraId="368D433D" w14:textId="77777777" w:rsidR="0080043D" w:rsidRPr="00AB1E5A" w:rsidRDefault="0080043D" w:rsidP="0080043D">
            <w:pPr>
              <w:numPr>
                <w:ilvl w:val="0"/>
                <w:numId w:val="6"/>
              </w:numPr>
              <w:spacing w:line="278" w:lineRule="auto"/>
              <w:rPr>
                <w:rFonts w:ascii="Arial" w:hAnsi="Arial" w:cs="Arial"/>
                <w:color w:val="000000"/>
              </w:rPr>
            </w:pPr>
            <w:r w:rsidRPr="00530890">
              <w:rPr>
                <w:rFonts w:ascii="Arial" w:hAnsi="Arial" w:cs="Arial"/>
                <w:b/>
                <w:bCs/>
                <w:color w:val="000000"/>
              </w:rPr>
              <w:t>Detail-oriented</w:t>
            </w:r>
            <w:r w:rsidRPr="00AB1E5A">
              <w:rPr>
                <w:rFonts w:ascii="Arial" w:hAnsi="Arial" w:cs="Arial"/>
                <w:color w:val="000000"/>
              </w:rPr>
              <w:t xml:space="preserve"> – ensures accuracy in process mapping and compliance</w:t>
            </w:r>
          </w:p>
          <w:p w14:paraId="645954FF" w14:textId="77777777" w:rsidR="0080043D" w:rsidRPr="007B44AD" w:rsidRDefault="0080043D" w:rsidP="0080043D">
            <w:pPr>
              <w:numPr>
                <w:ilvl w:val="0"/>
                <w:numId w:val="6"/>
              </w:numPr>
              <w:spacing w:line="278" w:lineRule="auto"/>
              <w:rPr>
                <w:rFonts w:ascii="Arial" w:hAnsi="Arial" w:cs="Arial"/>
                <w:color w:val="000000"/>
              </w:rPr>
            </w:pPr>
            <w:r w:rsidRPr="007B44AD">
              <w:rPr>
                <w:rFonts w:ascii="Arial" w:hAnsi="Arial" w:cs="Arial"/>
                <w:b/>
                <w:bCs/>
                <w:color w:val="000000"/>
              </w:rPr>
              <w:t>Resilient</w:t>
            </w:r>
            <w:r w:rsidRPr="007B44AD">
              <w:rPr>
                <w:rFonts w:ascii="Arial" w:hAnsi="Arial" w:cs="Arial"/>
                <w:color w:val="000000"/>
              </w:rPr>
              <w:t xml:space="preserve"> – able to work effectively in a complex, fast-moving programme</w:t>
            </w:r>
          </w:p>
          <w:p w14:paraId="521EB2AC" w14:textId="77777777" w:rsidR="0080043D" w:rsidRPr="007B44AD" w:rsidRDefault="0080043D" w:rsidP="0080043D">
            <w:pPr>
              <w:numPr>
                <w:ilvl w:val="0"/>
                <w:numId w:val="6"/>
              </w:numPr>
              <w:spacing w:line="278" w:lineRule="auto"/>
              <w:rPr>
                <w:rFonts w:ascii="Arial" w:hAnsi="Arial" w:cs="Arial"/>
                <w:color w:val="000000"/>
              </w:rPr>
            </w:pPr>
            <w:r w:rsidRPr="007B44AD">
              <w:rPr>
                <w:rFonts w:ascii="Arial" w:hAnsi="Arial" w:cs="Arial"/>
                <w:b/>
                <w:bCs/>
                <w:color w:val="000000"/>
              </w:rPr>
              <w:t>Hands-on</w:t>
            </w:r>
            <w:r w:rsidRPr="007B44AD">
              <w:rPr>
                <w:rFonts w:ascii="Arial" w:hAnsi="Arial" w:cs="Arial"/>
                <w:color w:val="000000"/>
              </w:rPr>
              <w:t xml:space="preserve"> – willing to support workshops and documentation</w:t>
            </w:r>
          </w:p>
          <w:p w14:paraId="7EB949DF" w14:textId="77777777" w:rsidR="0080043D" w:rsidRPr="0080043D" w:rsidRDefault="0080043D" w:rsidP="0080043D">
            <w:pPr>
              <w:numPr>
                <w:ilvl w:val="0"/>
                <w:numId w:val="6"/>
              </w:numPr>
              <w:spacing w:line="278" w:lineRule="auto"/>
              <w:rPr>
                <w:rFonts w:ascii="Arial" w:hAnsi="Arial" w:cs="Arial"/>
                <w:color w:val="000000"/>
                <w:szCs w:val="20"/>
              </w:rPr>
            </w:pPr>
            <w:r w:rsidRPr="007B44AD">
              <w:rPr>
                <w:rFonts w:ascii="Arial" w:hAnsi="Arial" w:cs="Arial"/>
                <w:b/>
                <w:bCs/>
                <w:color w:val="000000"/>
                <w:szCs w:val="20"/>
              </w:rPr>
              <w:t xml:space="preserve">Analytical judgement </w:t>
            </w:r>
            <w:r w:rsidRPr="007B44AD">
              <w:rPr>
                <w:rFonts w:ascii="Arial" w:hAnsi="Arial" w:cs="Arial"/>
                <w:color w:val="000000"/>
                <w:szCs w:val="20"/>
              </w:rPr>
              <w:t>- ability to form sound, evidence-based judgements</w:t>
            </w:r>
            <w:r w:rsidRPr="007B44AD">
              <w:rPr>
                <w:rFonts w:ascii="Arial" w:eastAsia="Arial" w:hAnsi="Arial"/>
                <w:color w:val="000000"/>
                <w:spacing w:val="-3"/>
                <w:szCs w:val="20"/>
              </w:rPr>
              <w:t>, find solutions to complex issues and problems, assessing risks and taking responsibility</w:t>
            </w:r>
          </w:p>
          <w:p w14:paraId="29D030C5" w14:textId="77777777" w:rsidR="0080043D" w:rsidRDefault="0080043D" w:rsidP="0080043D">
            <w:pPr>
              <w:spacing w:line="278" w:lineRule="auto"/>
              <w:rPr>
                <w:rFonts w:ascii="Arial" w:hAnsi="Arial" w:cs="Arial"/>
                <w:color w:val="000000"/>
                <w:szCs w:val="20"/>
              </w:rPr>
            </w:pPr>
          </w:p>
          <w:p w14:paraId="03F6BB4B" w14:textId="77777777" w:rsidR="0080043D" w:rsidRDefault="0080043D" w:rsidP="0080043D">
            <w:pPr>
              <w:ind w:right="-6"/>
              <w:rPr>
                <w:rFonts w:ascii="Arial" w:hAnsi="Arial" w:cs="Arial"/>
              </w:rPr>
            </w:pPr>
            <w:r>
              <w:rPr>
                <w:rFonts w:ascii="Arial" w:hAnsi="Arial" w:cs="Arial"/>
              </w:rPr>
              <w:t>Evidence of sustained personal and professional development</w:t>
            </w:r>
          </w:p>
          <w:p w14:paraId="2B7BE604" w14:textId="77777777" w:rsidR="0080043D" w:rsidRDefault="0080043D" w:rsidP="0080043D">
            <w:pPr>
              <w:ind w:right="-6"/>
              <w:rPr>
                <w:rFonts w:ascii="Arial" w:hAnsi="Arial" w:cs="Arial"/>
              </w:rPr>
            </w:pPr>
          </w:p>
          <w:p w14:paraId="4B340304" w14:textId="77777777" w:rsidR="0080043D" w:rsidRDefault="0080043D" w:rsidP="0080043D">
            <w:pPr>
              <w:ind w:right="-6"/>
              <w:rPr>
                <w:rFonts w:ascii="Arial" w:hAnsi="Arial" w:cs="Arial"/>
              </w:rPr>
            </w:pPr>
            <w:r>
              <w:rPr>
                <w:rFonts w:ascii="Arial" w:hAnsi="Arial" w:cs="Arial"/>
              </w:rPr>
              <w:t xml:space="preserve">Must </w:t>
            </w:r>
            <w:proofErr w:type="gramStart"/>
            <w:r>
              <w:rPr>
                <w:rFonts w:ascii="Arial" w:hAnsi="Arial" w:cs="Arial"/>
              </w:rPr>
              <w:t>be have</w:t>
            </w:r>
            <w:proofErr w:type="gramEnd"/>
            <w:r>
              <w:rPr>
                <w:rFonts w:ascii="Arial" w:hAnsi="Arial" w:cs="Arial"/>
              </w:rPr>
              <w:t xml:space="preserve"> a professional (full) accountancy qualification, such as CIPFA / CIMA (CCAB)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8"/>
              <w:gridCol w:w="1839"/>
            </w:tblGrid>
            <w:tr w:rsidR="0080043D" w:rsidRPr="00377C20" w14:paraId="79996025" w14:textId="77777777" w:rsidTr="007F1F9C">
              <w:tc>
                <w:tcPr>
                  <w:tcW w:w="7908" w:type="dxa"/>
                </w:tcPr>
                <w:p w14:paraId="5EBDA053" w14:textId="77777777" w:rsidR="0080043D" w:rsidRPr="00377C20" w:rsidRDefault="0080043D" w:rsidP="0080043D">
                  <w:pPr>
                    <w:ind w:right="-6"/>
                    <w:rPr>
                      <w:rFonts w:ascii="Arial" w:hAnsi="Arial" w:cs="Arial"/>
                      <w:color w:val="FF0000"/>
                    </w:rPr>
                  </w:pPr>
                  <w:r w:rsidRPr="00377C20">
                    <w:rPr>
                      <w:rFonts w:ascii="Arial" w:hAnsi="Arial" w:cs="Arial"/>
                      <w:b/>
                    </w:rPr>
                    <w:lastRenderedPageBreak/>
                    <w:t>Applicants with disabilities are only required to meet the essential special knowledge requirements shown by a cross in the end column</w:t>
                  </w:r>
                  <w:r w:rsidRPr="00377C20">
                    <w:rPr>
                      <w:rFonts w:ascii="Arial" w:hAnsi="Arial" w:cs="Arial"/>
                    </w:rPr>
                    <w:t>.</w:t>
                  </w:r>
                </w:p>
              </w:tc>
              <w:tc>
                <w:tcPr>
                  <w:tcW w:w="1839" w:type="dxa"/>
                </w:tcPr>
                <w:p w14:paraId="2BBC8079" w14:textId="77777777" w:rsidR="0080043D" w:rsidRPr="00377C20" w:rsidRDefault="0080043D" w:rsidP="0080043D">
                  <w:pPr>
                    <w:rPr>
                      <w:rFonts w:ascii="Arial" w:hAnsi="Arial" w:cs="Arial"/>
                    </w:rPr>
                  </w:pPr>
                </w:p>
              </w:tc>
            </w:tr>
            <w:tr w:rsidR="0080043D" w:rsidRPr="00377C20" w14:paraId="770B4BA2" w14:textId="77777777" w:rsidTr="007F1F9C">
              <w:tc>
                <w:tcPr>
                  <w:tcW w:w="7908" w:type="dxa"/>
                </w:tcPr>
                <w:p w14:paraId="0C0A6282" w14:textId="77777777" w:rsidR="0080043D" w:rsidRPr="00AB1E5A" w:rsidRDefault="0080043D" w:rsidP="0080043D">
                  <w:pPr>
                    <w:rPr>
                      <w:rFonts w:ascii="Arial" w:hAnsi="Arial" w:cs="Arial"/>
                    </w:rPr>
                  </w:pPr>
                  <w:r w:rsidRPr="00530890">
                    <w:rPr>
                      <w:rFonts w:ascii="Arial" w:hAnsi="Arial" w:cs="Arial"/>
                    </w:rPr>
                    <w:t>Carries out the working practices, procedures and basic operations across finance within the context of the public sector with a considerable depth of knowledge across finance in the local government sector.</w:t>
                  </w:r>
                </w:p>
              </w:tc>
              <w:tc>
                <w:tcPr>
                  <w:tcW w:w="1839" w:type="dxa"/>
                </w:tcPr>
                <w:p w14:paraId="0571BA78" w14:textId="77777777" w:rsidR="0080043D" w:rsidRPr="00377C20" w:rsidRDefault="0080043D" w:rsidP="0080043D">
                  <w:pPr>
                    <w:rPr>
                      <w:rFonts w:ascii="Arial" w:hAnsi="Arial" w:cs="Arial"/>
                    </w:rPr>
                  </w:pPr>
                  <w:r>
                    <w:rPr>
                      <w:rFonts w:ascii="Arial" w:hAnsi="Arial" w:cs="Arial"/>
                    </w:rPr>
                    <w:t>x</w:t>
                  </w:r>
                </w:p>
              </w:tc>
            </w:tr>
            <w:tr w:rsidR="0080043D" w:rsidRPr="00377C20" w14:paraId="3F1C9D6A" w14:textId="77777777" w:rsidTr="007F1F9C">
              <w:tc>
                <w:tcPr>
                  <w:tcW w:w="7908" w:type="dxa"/>
                </w:tcPr>
                <w:p w14:paraId="07616EFB" w14:textId="77777777" w:rsidR="0080043D" w:rsidRPr="00377C20" w:rsidRDefault="0080043D" w:rsidP="0080043D">
                  <w:pPr>
                    <w:rPr>
                      <w:rFonts w:ascii="Arial" w:hAnsi="Arial" w:cs="Arial"/>
                    </w:rPr>
                  </w:pPr>
                  <w:r w:rsidRPr="00530890">
                    <w:rPr>
                      <w:rFonts w:ascii="Arial" w:hAnsi="Arial" w:cs="Arial"/>
                    </w:rPr>
                    <w:t>Significant experience of change management and culture change for the introduction of major projects and systems</w:t>
                  </w:r>
                </w:p>
              </w:tc>
              <w:tc>
                <w:tcPr>
                  <w:tcW w:w="1839" w:type="dxa"/>
                </w:tcPr>
                <w:p w14:paraId="3FEB40AA" w14:textId="77777777" w:rsidR="0080043D" w:rsidRPr="00377C20" w:rsidRDefault="0080043D" w:rsidP="0080043D">
                  <w:pPr>
                    <w:rPr>
                      <w:rFonts w:ascii="Arial" w:hAnsi="Arial" w:cs="Arial"/>
                    </w:rPr>
                  </w:pPr>
                  <w:r>
                    <w:rPr>
                      <w:rFonts w:ascii="Arial" w:hAnsi="Arial" w:cs="Arial"/>
                    </w:rPr>
                    <w:t>x</w:t>
                  </w:r>
                </w:p>
              </w:tc>
            </w:tr>
            <w:tr w:rsidR="0080043D" w:rsidRPr="00377C20" w14:paraId="6833B026" w14:textId="77777777" w:rsidTr="007F1F9C">
              <w:tc>
                <w:tcPr>
                  <w:tcW w:w="7908" w:type="dxa"/>
                </w:tcPr>
                <w:p w14:paraId="47CFB550" w14:textId="77777777" w:rsidR="0080043D" w:rsidRPr="00377C20" w:rsidRDefault="0080043D" w:rsidP="0080043D">
                  <w:pPr>
                    <w:autoSpaceDE w:val="0"/>
                    <w:autoSpaceDN w:val="0"/>
                    <w:adjustRightInd w:val="0"/>
                    <w:rPr>
                      <w:rFonts w:ascii="Arial" w:hAnsi="Arial" w:cs="Arial"/>
                    </w:rPr>
                  </w:pPr>
                  <w:r w:rsidRPr="00530890">
                    <w:rPr>
                      <w:rFonts w:ascii="Arial" w:hAnsi="Arial" w:cs="Arial"/>
                    </w:rPr>
                    <w:t>Identifies risks and establishes appropriate strategies to counter them.</w:t>
                  </w:r>
                </w:p>
              </w:tc>
              <w:tc>
                <w:tcPr>
                  <w:tcW w:w="1839" w:type="dxa"/>
                </w:tcPr>
                <w:p w14:paraId="066B94AF" w14:textId="77777777" w:rsidR="0080043D" w:rsidRPr="00377C20" w:rsidRDefault="0080043D" w:rsidP="0080043D">
                  <w:pPr>
                    <w:rPr>
                      <w:rFonts w:ascii="Arial" w:hAnsi="Arial" w:cs="Arial"/>
                    </w:rPr>
                  </w:pPr>
                  <w:r>
                    <w:rPr>
                      <w:rFonts w:ascii="Arial" w:hAnsi="Arial" w:cs="Arial"/>
                    </w:rPr>
                    <w:t>x</w:t>
                  </w:r>
                </w:p>
              </w:tc>
            </w:tr>
            <w:tr w:rsidR="0080043D" w:rsidRPr="00377C20" w14:paraId="23A5166C" w14:textId="77777777" w:rsidTr="007F1F9C">
              <w:tc>
                <w:tcPr>
                  <w:tcW w:w="7908" w:type="dxa"/>
                </w:tcPr>
                <w:p w14:paraId="21F992F3" w14:textId="77777777" w:rsidR="0080043D" w:rsidRPr="00377C20" w:rsidRDefault="0080043D" w:rsidP="0080043D">
                  <w:pPr>
                    <w:autoSpaceDE w:val="0"/>
                    <w:autoSpaceDN w:val="0"/>
                    <w:adjustRightInd w:val="0"/>
                    <w:rPr>
                      <w:rFonts w:ascii="Arial" w:hAnsi="Arial" w:cs="Arial"/>
                    </w:rPr>
                  </w:pPr>
                  <w:r w:rsidRPr="00F64129">
                    <w:rPr>
                      <w:rFonts w:ascii="Arial" w:hAnsi="Arial" w:cs="Arial"/>
                    </w:rPr>
                    <w:t>Adept at working at both an operational and strategic level, using information systems effectively and possessing sound analytical skills</w:t>
                  </w:r>
                </w:p>
              </w:tc>
              <w:tc>
                <w:tcPr>
                  <w:tcW w:w="1839" w:type="dxa"/>
                </w:tcPr>
                <w:p w14:paraId="7E873264" w14:textId="77777777" w:rsidR="0080043D" w:rsidRPr="00377C20" w:rsidRDefault="0080043D" w:rsidP="0080043D">
                  <w:pPr>
                    <w:rPr>
                      <w:rFonts w:ascii="Arial" w:hAnsi="Arial" w:cs="Arial"/>
                    </w:rPr>
                  </w:pPr>
                  <w:r>
                    <w:rPr>
                      <w:rFonts w:ascii="Arial" w:hAnsi="Arial" w:cs="Arial"/>
                    </w:rPr>
                    <w:t>x</w:t>
                  </w:r>
                </w:p>
              </w:tc>
            </w:tr>
            <w:tr w:rsidR="0080043D" w14:paraId="6B81E0A9" w14:textId="77777777" w:rsidTr="007F1F9C">
              <w:tc>
                <w:tcPr>
                  <w:tcW w:w="7908" w:type="dxa"/>
                </w:tcPr>
                <w:p w14:paraId="0F59FCE3" w14:textId="77777777" w:rsidR="0080043D" w:rsidRPr="00F64129" w:rsidRDefault="0080043D" w:rsidP="0080043D">
                  <w:pPr>
                    <w:autoSpaceDE w:val="0"/>
                    <w:autoSpaceDN w:val="0"/>
                    <w:adjustRightInd w:val="0"/>
                    <w:rPr>
                      <w:rFonts w:ascii="Arial" w:hAnsi="Arial" w:cs="Arial"/>
                    </w:rPr>
                  </w:pPr>
                  <w:r w:rsidRPr="00F64129">
                    <w:rPr>
                      <w:rFonts w:ascii="Arial" w:hAnsi="Arial" w:cs="Arial"/>
                    </w:rPr>
                    <w:t xml:space="preserve">Able to work effectively </w:t>
                  </w:r>
                  <w:proofErr w:type="gramStart"/>
                  <w:r w:rsidRPr="00F64129">
                    <w:rPr>
                      <w:rFonts w:ascii="Arial" w:hAnsi="Arial" w:cs="Arial"/>
                    </w:rPr>
                    <w:t>in order to</w:t>
                  </w:r>
                  <w:proofErr w:type="gramEnd"/>
                  <w:r w:rsidRPr="00F64129">
                    <w:rPr>
                      <w:rFonts w:ascii="Arial" w:hAnsi="Arial" w:cs="Arial"/>
                    </w:rPr>
                    <w:t xml:space="preserve"> achieve agreed outcomes with partner organisations/stakeholders/professionals from other disciplines/council members</w:t>
                  </w:r>
                </w:p>
              </w:tc>
              <w:tc>
                <w:tcPr>
                  <w:tcW w:w="1839" w:type="dxa"/>
                </w:tcPr>
                <w:p w14:paraId="0A47472B" w14:textId="77777777" w:rsidR="0080043D" w:rsidRDefault="0080043D" w:rsidP="0080043D">
                  <w:pPr>
                    <w:rPr>
                      <w:rFonts w:ascii="Arial" w:hAnsi="Arial" w:cs="Arial"/>
                    </w:rPr>
                  </w:pPr>
                  <w:r>
                    <w:rPr>
                      <w:rFonts w:ascii="Arial" w:hAnsi="Arial" w:cs="Arial"/>
                    </w:rPr>
                    <w:t>x</w:t>
                  </w:r>
                </w:p>
              </w:tc>
            </w:tr>
            <w:tr w:rsidR="0080043D" w:rsidRPr="00377C20" w14:paraId="5C7CEA64" w14:textId="77777777" w:rsidTr="007F1F9C">
              <w:tc>
                <w:tcPr>
                  <w:tcW w:w="7908" w:type="dxa"/>
                </w:tcPr>
                <w:p w14:paraId="70949B64" w14:textId="77777777" w:rsidR="0080043D" w:rsidRPr="00F64129" w:rsidRDefault="0080043D" w:rsidP="0080043D">
                  <w:pPr>
                    <w:rPr>
                      <w:rFonts w:ascii="Arial" w:hAnsi="Arial" w:cs="Arial"/>
                      <w:bCs/>
                      <w:color w:val="000000"/>
                    </w:rPr>
                  </w:pPr>
                  <w:r w:rsidRPr="00F64129">
                    <w:rPr>
                      <w:rFonts w:ascii="Arial" w:hAnsi="Arial" w:cs="Arial"/>
                      <w:bCs/>
                      <w:color w:val="000000"/>
                    </w:rPr>
                    <w:t>Intellectual ability to assimilate complex financial information and issues and disseminate to others in an understanding and meaningful way.</w:t>
                  </w:r>
                </w:p>
              </w:tc>
              <w:tc>
                <w:tcPr>
                  <w:tcW w:w="1839" w:type="dxa"/>
                </w:tcPr>
                <w:p w14:paraId="101A5008" w14:textId="77777777" w:rsidR="0080043D" w:rsidRPr="00377C20" w:rsidRDefault="0080043D" w:rsidP="0080043D">
                  <w:pPr>
                    <w:rPr>
                      <w:rFonts w:ascii="Arial" w:hAnsi="Arial" w:cs="Arial"/>
                    </w:rPr>
                  </w:pPr>
                  <w:r>
                    <w:rPr>
                      <w:rFonts w:ascii="Arial" w:hAnsi="Arial" w:cs="Arial"/>
                    </w:rPr>
                    <w:t>x</w:t>
                  </w:r>
                </w:p>
              </w:tc>
            </w:tr>
            <w:tr w:rsidR="0080043D" w:rsidRPr="00377C20" w14:paraId="602E7B12" w14:textId="77777777" w:rsidTr="007F1F9C">
              <w:tc>
                <w:tcPr>
                  <w:tcW w:w="7908" w:type="dxa"/>
                </w:tcPr>
                <w:p w14:paraId="3F38F3F7" w14:textId="77777777" w:rsidR="0080043D" w:rsidRPr="00F64129" w:rsidRDefault="0080043D" w:rsidP="0080043D">
                  <w:pPr>
                    <w:rPr>
                      <w:rFonts w:ascii="Arial" w:hAnsi="Arial" w:cs="Arial"/>
                      <w:bCs/>
                      <w:color w:val="000000"/>
                    </w:rPr>
                  </w:pPr>
                  <w:r w:rsidRPr="00F64129">
                    <w:rPr>
                      <w:rFonts w:ascii="Arial" w:hAnsi="Arial" w:cs="Arial"/>
                      <w:bCs/>
                      <w:color w:val="000000"/>
                    </w:rPr>
                    <w:t>Demonstrates an expert, functional grasp of all aspects of financial activity with the ability to deliver high level advice on all financial issues.</w:t>
                  </w:r>
                </w:p>
              </w:tc>
              <w:tc>
                <w:tcPr>
                  <w:tcW w:w="1839" w:type="dxa"/>
                </w:tcPr>
                <w:p w14:paraId="06F42B51" w14:textId="77777777" w:rsidR="0080043D" w:rsidRPr="00377C20" w:rsidRDefault="0080043D" w:rsidP="0080043D">
                  <w:pPr>
                    <w:rPr>
                      <w:rFonts w:ascii="Arial" w:hAnsi="Arial" w:cs="Arial"/>
                    </w:rPr>
                  </w:pPr>
                  <w:r>
                    <w:rPr>
                      <w:rFonts w:ascii="Arial" w:hAnsi="Arial" w:cs="Arial"/>
                    </w:rPr>
                    <w:t>x</w:t>
                  </w:r>
                </w:p>
              </w:tc>
            </w:tr>
            <w:tr w:rsidR="0080043D" w14:paraId="68289F40" w14:textId="77777777" w:rsidTr="007F1F9C">
              <w:tc>
                <w:tcPr>
                  <w:tcW w:w="7908" w:type="dxa"/>
                </w:tcPr>
                <w:p w14:paraId="723447AA" w14:textId="77777777" w:rsidR="0080043D" w:rsidRPr="00F64129" w:rsidRDefault="0080043D" w:rsidP="0080043D">
                  <w:pPr>
                    <w:rPr>
                      <w:rFonts w:ascii="Arial" w:hAnsi="Arial" w:cs="Arial"/>
                      <w:bCs/>
                      <w:color w:val="000000"/>
                    </w:rPr>
                  </w:pPr>
                  <w:r w:rsidRPr="00F64129">
                    <w:rPr>
                      <w:rFonts w:ascii="Arial" w:hAnsi="Arial" w:cs="Arial"/>
                      <w:bCs/>
                      <w:color w:val="000000"/>
                    </w:rPr>
                    <w:t>Communicates effectively (written/verbal) and with confidence, providing clear, balanced advice and guidance.</w:t>
                  </w:r>
                </w:p>
              </w:tc>
              <w:tc>
                <w:tcPr>
                  <w:tcW w:w="1839" w:type="dxa"/>
                </w:tcPr>
                <w:p w14:paraId="5AAE34B3" w14:textId="77777777" w:rsidR="0080043D" w:rsidRDefault="0080043D" w:rsidP="0080043D">
                  <w:pPr>
                    <w:rPr>
                      <w:rFonts w:ascii="Arial" w:hAnsi="Arial" w:cs="Arial"/>
                    </w:rPr>
                  </w:pPr>
                  <w:r>
                    <w:rPr>
                      <w:rFonts w:ascii="Arial" w:hAnsi="Arial" w:cs="Arial"/>
                    </w:rPr>
                    <w:t>x</w:t>
                  </w:r>
                </w:p>
              </w:tc>
            </w:tr>
            <w:tr w:rsidR="0080043D" w14:paraId="585BA6F1" w14:textId="77777777" w:rsidTr="007F1F9C">
              <w:tc>
                <w:tcPr>
                  <w:tcW w:w="7908" w:type="dxa"/>
                </w:tcPr>
                <w:p w14:paraId="79724D7D" w14:textId="77777777" w:rsidR="0080043D" w:rsidRPr="00F64129" w:rsidRDefault="0080043D" w:rsidP="0080043D">
                  <w:pPr>
                    <w:rPr>
                      <w:rFonts w:ascii="Arial" w:hAnsi="Arial" w:cs="Arial"/>
                      <w:bCs/>
                      <w:color w:val="000000"/>
                    </w:rPr>
                  </w:pPr>
                  <w:r w:rsidRPr="00F64129">
                    <w:rPr>
                      <w:rFonts w:ascii="Arial" w:hAnsi="Arial" w:cs="Arial"/>
                      <w:bCs/>
                      <w:color w:val="000000"/>
                    </w:rPr>
                    <w:t>Demonstrates a thorough appreciation of current and emerging Government legislation &amp; statutory regulations and other key operational initiatives and directives affecting the public sector</w:t>
                  </w:r>
                </w:p>
              </w:tc>
              <w:tc>
                <w:tcPr>
                  <w:tcW w:w="1839" w:type="dxa"/>
                </w:tcPr>
                <w:p w14:paraId="31139C30" w14:textId="77777777" w:rsidR="0080043D" w:rsidRDefault="0080043D" w:rsidP="0080043D">
                  <w:pPr>
                    <w:rPr>
                      <w:rFonts w:ascii="Arial" w:hAnsi="Arial" w:cs="Arial"/>
                    </w:rPr>
                  </w:pPr>
                  <w:r>
                    <w:rPr>
                      <w:rFonts w:ascii="Arial" w:hAnsi="Arial" w:cs="Arial"/>
                    </w:rPr>
                    <w:t>x</w:t>
                  </w:r>
                </w:p>
              </w:tc>
            </w:tr>
            <w:tr w:rsidR="0080043D" w:rsidRPr="00377C20" w14:paraId="4BAFFBC9" w14:textId="77777777" w:rsidTr="007F1F9C">
              <w:tc>
                <w:tcPr>
                  <w:tcW w:w="7908" w:type="dxa"/>
                </w:tcPr>
                <w:p w14:paraId="4F204CA8" w14:textId="77777777" w:rsidR="0080043D" w:rsidRPr="00F64129" w:rsidRDefault="0080043D" w:rsidP="0080043D">
                  <w:pPr>
                    <w:rPr>
                      <w:rFonts w:ascii="Arial" w:hAnsi="Arial" w:cs="Arial"/>
                      <w:bCs/>
                      <w:color w:val="000000"/>
                    </w:rPr>
                  </w:pPr>
                  <w:r w:rsidRPr="00F64129">
                    <w:rPr>
                      <w:rFonts w:ascii="Arial" w:hAnsi="Arial" w:cs="Arial"/>
                      <w:bCs/>
                      <w:color w:val="000000"/>
                    </w:rPr>
                    <w:t>Demonstrates a strong understanding of the political environment within which local government operates and can evidence managing politically sensitive issues</w:t>
                  </w:r>
                </w:p>
              </w:tc>
              <w:tc>
                <w:tcPr>
                  <w:tcW w:w="1839" w:type="dxa"/>
                </w:tcPr>
                <w:p w14:paraId="2529B275" w14:textId="77777777" w:rsidR="0080043D" w:rsidRPr="00377C20" w:rsidRDefault="0080043D" w:rsidP="0080043D">
                  <w:pPr>
                    <w:rPr>
                      <w:rFonts w:ascii="Arial" w:hAnsi="Arial" w:cs="Arial"/>
                    </w:rPr>
                  </w:pPr>
                  <w:r>
                    <w:rPr>
                      <w:rFonts w:ascii="Arial" w:hAnsi="Arial" w:cs="Arial"/>
                    </w:rPr>
                    <w:t>x</w:t>
                  </w:r>
                </w:p>
              </w:tc>
            </w:tr>
          </w:tbl>
          <w:p w14:paraId="1A3BC912" w14:textId="77777777" w:rsidR="0080043D" w:rsidRPr="007B44AD" w:rsidRDefault="0080043D" w:rsidP="0080043D">
            <w:pPr>
              <w:spacing w:line="278" w:lineRule="auto"/>
              <w:rPr>
                <w:rFonts w:ascii="Arial" w:hAnsi="Arial" w:cs="Arial"/>
                <w:color w:val="000000"/>
                <w:szCs w:val="20"/>
              </w:rPr>
            </w:pPr>
          </w:p>
          <w:p w14:paraId="12EF8444" w14:textId="29D23000" w:rsidR="0080043D" w:rsidRPr="00A47A5E" w:rsidRDefault="0080043D" w:rsidP="0080043D">
            <w:pPr>
              <w:spacing w:after="0" w:line="240" w:lineRule="auto"/>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28E2B3EF"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r w:rsidR="00683063">
              <w:rPr>
                <w:rFonts w:ascii="Arial" w:eastAsia="Times New Roman" w:hAnsi="Arial" w:cs="Arial"/>
                <w:b/>
                <w:bCs/>
                <w:color w:val="FFFFFF" w:themeColor="background1"/>
                <w:lang w:eastAsia="en-GB"/>
              </w:rPr>
              <w:t xml:space="preserve"> (direct/ indirect as applicable) eg total number of staff </w:t>
            </w:r>
            <w:r w:rsidR="00DA419B">
              <w:rPr>
                <w:rFonts w:ascii="Arial" w:eastAsia="Times New Roman" w:hAnsi="Arial" w:cs="Arial"/>
                <w:b/>
                <w:bCs/>
                <w:color w:val="FFFFFF" w:themeColor="background1"/>
                <w:lang w:eastAsia="en-GB"/>
              </w:rPr>
              <w:t>managed</w:t>
            </w:r>
            <w:r w:rsidR="00B53938">
              <w:rPr>
                <w:rFonts w:ascii="Arial" w:eastAsia="Times New Roman" w:hAnsi="Arial" w:cs="Arial"/>
                <w:b/>
                <w:bCs/>
                <w:color w:val="FFFFFF" w:themeColor="background1"/>
                <w:lang w:eastAsia="en-GB"/>
              </w:rPr>
              <w:t>/ total budget</w:t>
            </w:r>
            <w:r w:rsidR="00BF592E">
              <w:rPr>
                <w:rFonts w:ascii="Arial" w:eastAsia="Times New Roman" w:hAnsi="Arial" w:cs="Arial"/>
                <w:b/>
                <w:bCs/>
                <w:color w:val="FFFFFF" w:themeColor="background1"/>
                <w:lang w:eastAsia="en-GB"/>
              </w:rPr>
              <w:t>/ total scope of role</w:t>
            </w:r>
            <w:r w:rsidR="00DA419B">
              <w:rPr>
                <w:rFonts w:ascii="Arial" w:eastAsia="Times New Roman" w:hAnsi="Arial" w:cs="Arial"/>
                <w:b/>
                <w:bCs/>
                <w:color w:val="FFFFFF" w:themeColor="background1"/>
                <w:lang w:eastAsia="en-GB"/>
              </w:rPr>
              <w:t xml:space="preserve"> </w:t>
            </w:r>
          </w:p>
        </w:tc>
      </w:tr>
      <w:tr w:rsidR="00C01F5D" w:rsidRPr="00A47A5E" w14:paraId="2568086D" w14:textId="77777777" w:rsidTr="00216BC9">
        <w:trPr>
          <w:trHeight w:val="1178"/>
        </w:trPr>
        <w:tc>
          <w:tcPr>
            <w:tcW w:w="10488" w:type="dxa"/>
            <w:tcBorders>
              <w:top w:val="single" w:sz="8" w:space="0" w:color="auto"/>
              <w:left w:val="single" w:sz="8" w:space="0" w:color="auto"/>
              <w:bottom w:val="single" w:sz="8" w:space="0" w:color="auto"/>
              <w:right w:val="single" w:sz="8" w:space="0" w:color="000000"/>
            </w:tcBorders>
            <w:hideMark/>
          </w:tcPr>
          <w:p w14:paraId="1E393C09" w14:textId="091E531C" w:rsidR="0080043D" w:rsidRPr="006A53EE" w:rsidRDefault="0080043D" w:rsidP="006A53EE">
            <w:pPr>
              <w:spacing w:after="0" w:line="240" w:lineRule="auto"/>
              <w:rPr>
                <w:rFonts w:ascii="Arial" w:eastAsia="Times New Roman" w:hAnsi="Arial" w:cs="Arial"/>
                <w:color w:val="000000"/>
                <w:sz w:val="18"/>
                <w:szCs w:val="18"/>
                <w:lang w:eastAsia="en-GB"/>
              </w:rPr>
            </w:pPr>
          </w:p>
          <w:p w14:paraId="15ACE8B4" w14:textId="57549A0D" w:rsidR="00A47A5E" w:rsidRPr="00216BC9" w:rsidRDefault="0080043D" w:rsidP="00957C72">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20"/>
                <w:szCs w:val="20"/>
                <w:lang w:eastAsia="en-GB"/>
              </w:rPr>
              <w:t xml:space="preserve">Manging a £40m budget to implement ERP over a circa </w:t>
            </w:r>
            <w:proofErr w:type="gramStart"/>
            <w:r>
              <w:rPr>
                <w:rFonts w:ascii="Arial" w:eastAsia="Times New Roman" w:hAnsi="Arial" w:cs="Arial"/>
                <w:color w:val="000000"/>
                <w:sz w:val="20"/>
                <w:szCs w:val="20"/>
                <w:lang w:eastAsia="en-GB"/>
              </w:rPr>
              <w:t>4 year</w:t>
            </w:r>
            <w:proofErr w:type="gramEnd"/>
            <w:r>
              <w:rPr>
                <w:rFonts w:ascii="Arial" w:eastAsia="Times New Roman" w:hAnsi="Arial" w:cs="Arial"/>
                <w:color w:val="000000"/>
                <w:sz w:val="20"/>
                <w:szCs w:val="20"/>
                <w:lang w:eastAsia="en-GB"/>
              </w:rPr>
              <w:t xml:space="preserve"> duration.</w:t>
            </w:r>
            <w:r w:rsidR="00093D74">
              <w:rPr>
                <w:rFonts w:ascii="Arial" w:eastAsia="Times New Roman" w:hAnsi="Arial" w:cs="Arial"/>
                <w:color w:val="000000"/>
                <w:sz w:val="20"/>
                <w:szCs w:val="20"/>
                <w:lang w:eastAsia="en-GB"/>
              </w:rPr>
              <w:t xml:space="preserve"> </w:t>
            </w:r>
          </w:p>
        </w:tc>
      </w:tr>
    </w:tbl>
    <w:p w14:paraId="4516C430" w14:textId="77777777" w:rsidR="00DA396A" w:rsidRDefault="00DA396A"/>
    <w:tbl>
      <w:tblPr>
        <w:tblW w:w="10488" w:type="dxa"/>
        <w:tblInd w:w="93" w:type="dxa"/>
        <w:tblLook w:val="04A0" w:firstRow="1" w:lastRow="0" w:firstColumn="1" w:lastColumn="0" w:noHBand="0" w:noVBand="1"/>
      </w:tblPr>
      <w:tblGrid>
        <w:gridCol w:w="2449"/>
        <w:gridCol w:w="8039"/>
      </w:tblGrid>
      <w:tr w:rsidR="00EB1C60" w:rsidRPr="00A47A5E" w14:paraId="2B990E11" w14:textId="77777777" w:rsidTr="00EB1C60">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41FC5E3D" w:rsidR="00EB1C60" w:rsidRPr="00EB1C60" w:rsidRDefault="0082180B" w:rsidP="00EB1C60">
            <w:pPr>
              <w:spacing w:after="0" w:line="240" w:lineRule="auto"/>
              <w:rPr>
                <w:rFonts w:ascii="Arial" w:eastAsia="Times New Roman" w:hAnsi="Arial" w:cs="Arial"/>
                <w:b/>
                <w:bCs/>
                <w:color w:val="FFFFFF" w:themeColor="background1"/>
                <w:sz w:val="24"/>
                <w:szCs w:val="24"/>
                <w:lang w:eastAsia="en-GB"/>
              </w:rPr>
            </w:pPr>
            <w:bookmarkStart w:id="0" w:name="_Hlk29819215"/>
            <w:r>
              <w:rPr>
                <w:rFonts w:ascii="Arial" w:eastAsia="Times New Roman" w:hAnsi="Arial" w:cs="Arial"/>
                <w:b/>
                <w:bCs/>
                <w:color w:val="FFFFFF" w:themeColor="background1"/>
                <w:lang w:eastAsia="en-GB"/>
              </w:rPr>
              <w:t>Structure Chart (role of direct reports)</w:t>
            </w:r>
          </w:p>
        </w:tc>
      </w:tr>
      <w:tr w:rsidR="00EB1C60" w:rsidRPr="00A47A5E" w14:paraId="685F2685"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449A0544" w14:textId="4B7B466C" w:rsidR="00EB1C60" w:rsidRPr="00564F0F" w:rsidRDefault="00EB1C60" w:rsidP="00564F0F">
            <w:pPr>
              <w:spacing w:after="0" w:line="240" w:lineRule="auto"/>
              <w:rPr>
                <w:rFonts w:ascii="Arial" w:eastAsia="Times New Roman" w:hAnsi="Arial" w:cs="Arial"/>
                <w:sz w:val="20"/>
                <w:szCs w:val="20"/>
                <w:lang w:eastAsia="en-GB"/>
              </w:rPr>
            </w:pPr>
          </w:p>
        </w:tc>
        <w:tc>
          <w:tcPr>
            <w:tcW w:w="8039" w:type="dxa"/>
            <w:tcBorders>
              <w:top w:val="single" w:sz="8" w:space="0" w:color="auto"/>
              <w:left w:val="single" w:sz="8" w:space="0" w:color="auto"/>
              <w:bottom w:val="single" w:sz="8" w:space="0" w:color="auto"/>
              <w:right w:val="single" w:sz="8" w:space="0" w:color="000000"/>
            </w:tcBorders>
            <w:vAlign w:val="center"/>
          </w:tcPr>
          <w:p w14:paraId="6FE367DC" w14:textId="77777777" w:rsidR="00EB1C60" w:rsidRDefault="00EB1C60" w:rsidP="00564F0F">
            <w:pPr>
              <w:spacing w:after="0" w:line="240" w:lineRule="auto"/>
              <w:rPr>
                <w:rFonts w:ascii="Arial" w:eastAsia="Times New Roman" w:hAnsi="Arial" w:cs="Arial"/>
                <w:sz w:val="20"/>
                <w:szCs w:val="20"/>
                <w:lang w:eastAsia="en-GB"/>
              </w:rPr>
            </w:pPr>
          </w:p>
          <w:p w14:paraId="5ED6064A" w14:textId="6B670CF2" w:rsidR="0082180B" w:rsidRDefault="0080043D" w:rsidP="00564F0F">
            <w:pPr>
              <w:spacing w:after="0" w:line="240" w:lineRule="auto"/>
              <w:rPr>
                <w:rFonts w:ascii="Arial" w:eastAsia="Times New Roman" w:hAnsi="Arial" w:cs="Arial"/>
                <w:sz w:val="20"/>
                <w:szCs w:val="20"/>
                <w:lang w:eastAsia="en-GB"/>
              </w:rPr>
            </w:pPr>
            <w:r w:rsidRPr="0080043D">
              <w:rPr>
                <w:rFonts w:ascii="Arial" w:eastAsia="Times New Roman" w:hAnsi="Arial" w:cs="Arial"/>
                <w:noProof/>
                <w:color w:val="000000"/>
                <w:sz w:val="20"/>
                <w:szCs w:val="20"/>
                <w:lang w:eastAsia="en-GB"/>
              </w:rPr>
              <w:lastRenderedPageBreak/>
              <w:drawing>
                <wp:inline distT="0" distB="0" distL="0" distR="0" wp14:anchorId="6B688D75" wp14:editId="2507B0ED">
                  <wp:extent cx="4197566" cy="1466925"/>
                  <wp:effectExtent l="0" t="0" r="0" b="0"/>
                  <wp:docPr id="198894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41396" name=""/>
                          <pic:cNvPicPr/>
                        </pic:nvPicPr>
                        <pic:blipFill>
                          <a:blip r:embed="rId11"/>
                          <a:stretch>
                            <a:fillRect/>
                          </a:stretch>
                        </pic:blipFill>
                        <pic:spPr>
                          <a:xfrm>
                            <a:off x="0" y="0"/>
                            <a:ext cx="4197566" cy="1466925"/>
                          </a:xfrm>
                          <a:prstGeom prst="rect">
                            <a:avLst/>
                          </a:prstGeom>
                        </pic:spPr>
                      </pic:pic>
                    </a:graphicData>
                  </a:graphic>
                </wp:inline>
              </w:drawing>
            </w:r>
          </w:p>
          <w:p w14:paraId="7699BDD9" w14:textId="77777777" w:rsidR="0082180B" w:rsidRDefault="0082180B" w:rsidP="00564F0F">
            <w:pPr>
              <w:spacing w:after="0" w:line="240" w:lineRule="auto"/>
              <w:rPr>
                <w:rFonts w:ascii="Arial" w:eastAsia="Times New Roman" w:hAnsi="Arial" w:cs="Arial"/>
                <w:sz w:val="20"/>
                <w:szCs w:val="20"/>
                <w:lang w:eastAsia="en-GB"/>
              </w:rPr>
            </w:pPr>
          </w:p>
          <w:p w14:paraId="4AF9B344" w14:textId="53BC3713" w:rsidR="0082180B" w:rsidRPr="00564F0F" w:rsidRDefault="0082180B" w:rsidP="00564F0F">
            <w:pPr>
              <w:spacing w:after="0" w:line="240" w:lineRule="auto"/>
              <w:rPr>
                <w:rFonts w:ascii="Arial" w:eastAsia="Times New Roman" w:hAnsi="Arial" w:cs="Arial"/>
                <w:sz w:val="20"/>
                <w:szCs w:val="20"/>
                <w:lang w:eastAsia="en-GB"/>
              </w:rPr>
            </w:pPr>
          </w:p>
        </w:tc>
      </w:tr>
      <w:tr w:rsidR="00C01F5D" w:rsidRPr="00A47A5E" w14:paraId="69A7AAA4" w14:textId="77777777" w:rsidTr="00EB1C60">
        <w:trPr>
          <w:trHeight w:val="102"/>
        </w:trPr>
        <w:tc>
          <w:tcPr>
            <w:tcW w:w="10488" w:type="dxa"/>
            <w:gridSpan w:val="2"/>
            <w:tcBorders>
              <w:top w:val="nil"/>
              <w:left w:val="nil"/>
              <w:bottom w:val="nil"/>
              <w:right w:val="nil"/>
            </w:tcBorders>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2BA5C603" w14:textId="77777777" w:rsidR="001405CA" w:rsidRDefault="001405CA" w:rsidP="001405CA"/>
    <w:tbl>
      <w:tblPr>
        <w:tblW w:w="10488" w:type="dxa"/>
        <w:tblInd w:w="93" w:type="dxa"/>
        <w:tblLook w:val="04A0" w:firstRow="1" w:lastRow="0" w:firstColumn="1" w:lastColumn="0" w:noHBand="0" w:noVBand="1"/>
      </w:tblPr>
      <w:tblGrid>
        <w:gridCol w:w="515"/>
        <w:gridCol w:w="9973"/>
      </w:tblGrid>
      <w:tr w:rsidR="001405CA" w:rsidRPr="00A47A5E" w14:paraId="46EC18F1" w14:textId="77777777" w:rsidTr="005D1E4C">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11AA2221" w14:textId="7CB7E933" w:rsidR="001405CA" w:rsidRPr="00EB1C60" w:rsidRDefault="001405CA" w:rsidP="005D1E4C">
            <w:pPr>
              <w:spacing w:after="0" w:line="240" w:lineRule="auto"/>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lang w:eastAsia="en-GB"/>
              </w:rPr>
              <w:t xml:space="preserve">Key </w:t>
            </w:r>
            <w:r w:rsidR="00536113">
              <w:rPr>
                <w:rFonts w:ascii="Arial" w:eastAsia="Times New Roman" w:hAnsi="Arial" w:cs="Arial"/>
                <w:b/>
                <w:bCs/>
                <w:color w:val="FFFFFF" w:themeColor="background1"/>
                <w:lang w:eastAsia="en-GB"/>
              </w:rPr>
              <w:t xml:space="preserve">benchmarked </w:t>
            </w:r>
            <w:r>
              <w:rPr>
                <w:rFonts w:ascii="Arial" w:eastAsia="Times New Roman" w:hAnsi="Arial" w:cs="Arial"/>
                <w:b/>
                <w:bCs/>
                <w:color w:val="FFFFFF" w:themeColor="background1"/>
                <w:lang w:eastAsia="en-GB"/>
              </w:rPr>
              <w:t>competencies</w:t>
            </w:r>
            <w:r w:rsidR="00536113">
              <w:rPr>
                <w:rFonts w:ascii="Arial" w:eastAsia="Times New Roman" w:hAnsi="Arial" w:cs="Arial"/>
                <w:b/>
                <w:bCs/>
                <w:color w:val="FFFFFF" w:themeColor="background1"/>
                <w:lang w:eastAsia="en-GB"/>
              </w:rPr>
              <w:t xml:space="preserve">, traits and motives </w:t>
            </w:r>
            <w:r w:rsidR="00DF0213">
              <w:rPr>
                <w:rFonts w:ascii="Arial" w:eastAsia="Times New Roman" w:hAnsi="Arial" w:cs="Arial"/>
                <w:b/>
                <w:bCs/>
                <w:color w:val="FFFFFF" w:themeColor="background1"/>
                <w:lang w:eastAsia="en-GB"/>
              </w:rPr>
              <w:t>required to successfully deliver the role (not required for JE.  Informs re</w:t>
            </w:r>
            <w:r w:rsidR="00416793">
              <w:rPr>
                <w:rFonts w:ascii="Arial" w:eastAsia="Times New Roman" w:hAnsi="Arial" w:cs="Arial"/>
                <w:b/>
                <w:bCs/>
                <w:color w:val="FFFFFF" w:themeColor="background1"/>
                <w:lang w:eastAsia="en-GB"/>
              </w:rPr>
              <w:t>cruitment</w:t>
            </w:r>
            <w:r w:rsidR="00DF0213">
              <w:rPr>
                <w:rFonts w:ascii="Arial" w:eastAsia="Times New Roman" w:hAnsi="Arial" w:cs="Arial"/>
                <w:b/>
                <w:bCs/>
                <w:color w:val="FFFFFF" w:themeColor="background1"/>
                <w:lang w:eastAsia="en-GB"/>
              </w:rPr>
              <w:t>, succession planning, development and</w:t>
            </w:r>
            <w:r w:rsidR="004C60A9">
              <w:rPr>
                <w:rFonts w:ascii="Arial" w:eastAsia="Times New Roman" w:hAnsi="Arial" w:cs="Arial"/>
                <w:b/>
                <w:bCs/>
                <w:color w:val="FFFFFF" w:themeColor="background1"/>
                <w:lang w:eastAsia="en-GB"/>
              </w:rPr>
              <w:t xml:space="preserve"> performance management</w:t>
            </w:r>
            <w:r w:rsidR="00DF0213">
              <w:rPr>
                <w:rFonts w:ascii="Arial" w:eastAsia="Times New Roman" w:hAnsi="Arial" w:cs="Arial"/>
                <w:b/>
                <w:bCs/>
                <w:color w:val="FFFFFF" w:themeColor="background1"/>
                <w:lang w:eastAsia="en-GB"/>
              </w:rPr>
              <w:t xml:space="preserve"> </w:t>
            </w:r>
          </w:p>
        </w:tc>
      </w:tr>
      <w:tr w:rsidR="001405CA" w:rsidRPr="00A47A5E" w14:paraId="5CD1DF61" w14:textId="77777777" w:rsidTr="005D1E4C">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6A859DEE" w14:textId="77777777" w:rsidR="001405CA" w:rsidRPr="00564F0F" w:rsidRDefault="001405CA" w:rsidP="005D1E4C">
            <w:pPr>
              <w:spacing w:after="0" w:line="240" w:lineRule="auto"/>
              <w:rPr>
                <w:rFonts w:ascii="Arial" w:eastAsia="Times New Roman" w:hAnsi="Arial" w:cs="Arial"/>
                <w:sz w:val="20"/>
                <w:szCs w:val="20"/>
                <w:lang w:eastAsia="en-GB"/>
              </w:rPr>
            </w:pPr>
          </w:p>
        </w:tc>
        <w:tc>
          <w:tcPr>
            <w:tcW w:w="8039" w:type="dxa"/>
            <w:tcBorders>
              <w:top w:val="single" w:sz="8" w:space="0" w:color="auto"/>
              <w:left w:val="single" w:sz="8" w:space="0" w:color="auto"/>
              <w:bottom w:val="single" w:sz="8" w:space="0" w:color="auto"/>
              <w:right w:val="single" w:sz="8" w:space="0" w:color="000000"/>
            </w:tcBorders>
            <w:vAlign w:val="center"/>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80043D" w:rsidRPr="00530890" w14:paraId="444D73A8" w14:textId="77777777" w:rsidTr="007F1F9C">
              <w:tc>
                <w:tcPr>
                  <w:tcW w:w="9747" w:type="dxa"/>
                  <w:shd w:val="clear" w:color="auto" w:fill="FFFFFF"/>
                </w:tcPr>
                <w:p w14:paraId="0660A2AD" w14:textId="77777777" w:rsidR="0080043D" w:rsidRPr="00530890" w:rsidRDefault="0080043D" w:rsidP="0080043D">
                  <w:pPr>
                    <w:ind w:right="-6"/>
                    <w:rPr>
                      <w:rFonts w:ascii="Arial" w:hAnsi="Arial" w:cs="Arial"/>
                      <w:bCs/>
                    </w:rPr>
                  </w:pPr>
                  <w:r w:rsidRPr="00530890">
                    <w:rPr>
                      <w:rFonts w:ascii="Arial" w:hAnsi="Arial" w:cs="Arial"/>
                      <w:b/>
                    </w:rPr>
                    <w:t>Performance Management</w:t>
                  </w:r>
                  <w:r>
                    <w:rPr>
                      <w:rFonts w:ascii="Arial" w:hAnsi="Arial" w:cs="Arial"/>
                      <w:b/>
                    </w:rPr>
                    <w:t xml:space="preserve"> and Resilience</w:t>
                  </w:r>
                  <w:r w:rsidRPr="00530890">
                    <w:rPr>
                      <w:rFonts w:ascii="Arial" w:hAnsi="Arial" w:cs="Arial"/>
                      <w:bCs/>
                    </w:rPr>
                    <w:t xml:space="preserve"> – covers the </w:t>
                  </w:r>
                  <w:proofErr w:type="gramStart"/>
                  <w:r w:rsidRPr="00530890">
                    <w:rPr>
                      <w:rFonts w:ascii="Arial" w:hAnsi="Arial" w:cs="Arial"/>
                      <w:bCs/>
                    </w:rPr>
                    <w:t>employees</w:t>
                  </w:r>
                  <w:proofErr w:type="gramEnd"/>
                  <w:r w:rsidRPr="00530890">
                    <w:rPr>
                      <w:rFonts w:ascii="Arial" w:hAnsi="Arial" w:cs="Arial"/>
                      <w:bCs/>
                    </w:rPr>
                    <w:t xml:space="preserve"> capacity to manage their workload and carry out </w:t>
                  </w:r>
                  <w:proofErr w:type="gramStart"/>
                  <w:r w:rsidRPr="00530890">
                    <w:rPr>
                      <w:rFonts w:ascii="Arial" w:hAnsi="Arial" w:cs="Arial"/>
                      <w:bCs/>
                    </w:rPr>
                    <w:t>a number of</w:t>
                  </w:r>
                  <w:proofErr w:type="gramEnd"/>
                  <w:r w:rsidRPr="00530890">
                    <w:rPr>
                      <w:rFonts w:ascii="Arial" w:hAnsi="Arial" w:cs="Arial"/>
                      <w:bCs/>
                    </w:rPr>
                    <w:t xml:space="preserve"> specific tasks accurately and to a high standard.</w:t>
                  </w:r>
                </w:p>
              </w:tc>
            </w:tr>
            <w:tr w:rsidR="0080043D" w:rsidRPr="00530890" w14:paraId="366B0EC6" w14:textId="77777777" w:rsidTr="007F1F9C">
              <w:tc>
                <w:tcPr>
                  <w:tcW w:w="9747" w:type="dxa"/>
                  <w:shd w:val="clear" w:color="auto" w:fill="FFFFFF"/>
                </w:tcPr>
                <w:p w14:paraId="6A5ABF55" w14:textId="77777777" w:rsidR="0080043D" w:rsidRPr="00530890" w:rsidRDefault="0080043D" w:rsidP="0080043D">
                  <w:pPr>
                    <w:rPr>
                      <w:rFonts w:ascii="Arial" w:hAnsi="Arial" w:cs="Arial"/>
                      <w:bCs/>
                    </w:rPr>
                  </w:pPr>
                  <w:r w:rsidRPr="00530890">
                    <w:rPr>
                      <w:rFonts w:ascii="Arial" w:hAnsi="Arial" w:cs="Arial"/>
                      <w:b/>
                    </w:rPr>
                    <w:t>Communicates Effectively</w:t>
                  </w:r>
                  <w:r w:rsidRPr="00530890">
                    <w:rPr>
                      <w:rFonts w:ascii="Arial" w:hAnsi="Arial" w:cs="Arial"/>
                      <w:bCs/>
                    </w:rPr>
                    <w:t xml:space="preserve"> -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p>
              </w:tc>
            </w:tr>
            <w:tr w:rsidR="0080043D" w:rsidRPr="00530890" w14:paraId="7DC1B19E" w14:textId="77777777" w:rsidTr="007F1F9C">
              <w:tc>
                <w:tcPr>
                  <w:tcW w:w="9747" w:type="dxa"/>
                  <w:shd w:val="clear" w:color="auto" w:fill="FFFFFF"/>
                </w:tcPr>
                <w:p w14:paraId="4422952D" w14:textId="77777777" w:rsidR="0080043D" w:rsidRPr="00530890" w:rsidRDefault="0080043D" w:rsidP="0080043D">
                  <w:pPr>
                    <w:ind w:right="-6"/>
                    <w:rPr>
                      <w:rFonts w:ascii="Arial" w:hAnsi="Arial" w:cs="Arial"/>
                      <w:bCs/>
                    </w:rPr>
                  </w:pPr>
                  <w:r w:rsidRPr="00530890">
                    <w:rPr>
                      <w:rFonts w:ascii="Arial" w:hAnsi="Arial" w:cs="Arial"/>
                      <w:b/>
                    </w:rPr>
                    <w:t>Effective Decision Making</w:t>
                  </w:r>
                  <w:r w:rsidRPr="00530890">
                    <w:rPr>
                      <w:rFonts w:ascii="Arial" w:hAnsi="Arial" w:cs="Arial"/>
                      <w:bCs/>
                    </w:rPr>
                    <w:t xml:space="preserve"> - covers a range of thinking skills required for taking initiative and independent actions within the scope of the job. It includes planning and organising, self-effectiveness and any requirements to quality check work.</w:t>
                  </w:r>
                </w:p>
              </w:tc>
            </w:tr>
            <w:tr w:rsidR="0080043D" w:rsidRPr="00530890" w14:paraId="31AF9CAE" w14:textId="77777777" w:rsidTr="007F1F9C">
              <w:tc>
                <w:tcPr>
                  <w:tcW w:w="9747" w:type="dxa"/>
                  <w:shd w:val="clear" w:color="auto" w:fill="FFFFFF"/>
                </w:tcPr>
                <w:p w14:paraId="0AC7E52D" w14:textId="77777777" w:rsidR="0080043D" w:rsidRPr="00530890" w:rsidRDefault="0080043D" w:rsidP="0080043D">
                  <w:pPr>
                    <w:rPr>
                      <w:rFonts w:ascii="Arial" w:hAnsi="Arial" w:cs="Arial"/>
                      <w:bCs/>
                    </w:rPr>
                  </w:pPr>
                  <w:r w:rsidRPr="00530890">
                    <w:rPr>
                      <w:rFonts w:ascii="Arial" w:hAnsi="Arial" w:cs="Arial"/>
                      <w:b/>
                    </w:rPr>
                    <w:t xml:space="preserve">Structured </w:t>
                  </w:r>
                  <w:proofErr w:type="gramStart"/>
                  <w:r w:rsidRPr="00530890">
                    <w:rPr>
                      <w:rFonts w:ascii="Arial" w:hAnsi="Arial" w:cs="Arial"/>
                      <w:b/>
                    </w:rPr>
                    <w:t>Problem Solving</w:t>
                  </w:r>
                  <w:proofErr w:type="gramEnd"/>
                  <w:r w:rsidRPr="00530890">
                    <w:rPr>
                      <w:rFonts w:ascii="Arial" w:hAnsi="Arial" w:cs="Arial"/>
                      <w:b/>
                    </w:rPr>
                    <w:t xml:space="preserve"> Activity</w:t>
                  </w:r>
                  <w:r w:rsidRPr="00530890">
                    <w:rPr>
                      <w:rFonts w:ascii="Arial" w:hAnsi="Arial" w:cs="Arial"/>
                      <w:bCs/>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80043D" w:rsidRPr="00530890" w14:paraId="4BD04082" w14:textId="77777777" w:rsidTr="007F1F9C">
              <w:tc>
                <w:tcPr>
                  <w:tcW w:w="9747" w:type="dxa"/>
                  <w:shd w:val="clear" w:color="auto" w:fill="FFFFFF"/>
                </w:tcPr>
                <w:p w14:paraId="391A94EE" w14:textId="77777777" w:rsidR="0080043D" w:rsidRPr="00530890" w:rsidRDefault="0080043D" w:rsidP="0080043D">
                  <w:pPr>
                    <w:rPr>
                      <w:rFonts w:ascii="Arial" w:hAnsi="Arial" w:cs="Arial"/>
                      <w:bCs/>
                    </w:rPr>
                  </w:pPr>
                  <w:r w:rsidRPr="00530890">
                    <w:rPr>
                      <w:rFonts w:ascii="Arial" w:hAnsi="Arial" w:cs="Arial"/>
                      <w:b/>
                    </w:rPr>
                    <w:t>Operates with Dignity and Respect</w:t>
                  </w:r>
                  <w:r w:rsidRPr="00530890">
                    <w:rPr>
                      <w:rFonts w:ascii="Arial" w:hAnsi="Arial" w:cs="Arial"/>
                      <w:bCs/>
                    </w:rPr>
                    <w:t xml:space="preserve"> - covers treating everyone with respect and dignity, maintains impartiality/fairness with all people, is aware of the barriers people face.</w:t>
                  </w:r>
                </w:p>
              </w:tc>
            </w:tr>
            <w:tr w:rsidR="0080043D" w:rsidRPr="00530890" w14:paraId="21BE55B1" w14:textId="77777777" w:rsidTr="007F1F9C">
              <w:tc>
                <w:tcPr>
                  <w:tcW w:w="9747" w:type="dxa"/>
                  <w:shd w:val="clear" w:color="auto" w:fill="FFFFFF"/>
                </w:tcPr>
                <w:p w14:paraId="2B2E13E7" w14:textId="77777777" w:rsidR="0080043D" w:rsidRPr="00530890" w:rsidRDefault="0080043D" w:rsidP="0080043D">
                  <w:pPr>
                    <w:rPr>
                      <w:rFonts w:ascii="Arial" w:hAnsi="Arial"/>
                    </w:rPr>
                  </w:pPr>
                  <w:r w:rsidRPr="00530890">
                    <w:rPr>
                      <w:rFonts w:ascii="Arial" w:hAnsi="Arial"/>
                      <w:b/>
                      <w:bCs/>
                    </w:rPr>
                    <w:t>Strategic Awareness</w:t>
                  </w:r>
                  <w:r w:rsidRPr="00530890">
                    <w:rPr>
                      <w:rFonts w:ascii="Arial" w:hAnsi="Arial"/>
                    </w:rPr>
                    <w:t xml:space="preserve"> </w:t>
                  </w:r>
                  <w:r>
                    <w:rPr>
                      <w:rFonts w:ascii="Arial" w:hAnsi="Arial"/>
                    </w:rPr>
                    <w:t xml:space="preserve">- </w:t>
                  </w:r>
                  <w:r w:rsidRPr="00015ECA">
                    <w:rPr>
                      <w:rFonts w:ascii="Arial" w:hAnsi="Arial"/>
                    </w:rPr>
                    <w:t>ability to work with corporate priorities and policies in a joined-up way with others, internally and externally. Works democratically, transparently and accountably</w:t>
                  </w:r>
                </w:p>
              </w:tc>
            </w:tr>
            <w:tr w:rsidR="0080043D" w:rsidRPr="00530890" w14:paraId="3DB8206D" w14:textId="77777777" w:rsidTr="007F1F9C">
              <w:tc>
                <w:tcPr>
                  <w:tcW w:w="9747" w:type="dxa"/>
                  <w:shd w:val="clear" w:color="auto" w:fill="FFFFFF"/>
                </w:tcPr>
                <w:p w14:paraId="1DEA39CD" w14:textId="77777777" w:rsidR="0080043D" w:rsidRPr="00530890" w:rsidRDefault="0080043D" w:rsidP="0080043D">
                  <w:pPr>
                    <w:rPr>
                      <w:rFonts w:ascii="Arial" w:hAnsi="Arial"/>
                    </w:rPr>
                  </w:pPr>
                  <w:r w:rsidRPr="00530890">
                    <w:rPr>
                      <w:rFonts w:ascii="Arial" w:hAnsi="Arial"/>
                      <w:b/>
                      <w:bCs/>
                    </w:rPr>
                    <w:t>Leadership</w:t>
                  </w:r>
                  <w:r w:rsidRPr="00530890">
                    <w:rPr>
                      <w:rFonts w:ascii="Arial" w:hAnsi="Arial"/>
                    </w:rPr>
                    <w:t xml:space="preserve"> </w:t>
                  </w:r>
                  <w:r w:rsidRPr="00015ECA">
                    <w:rPr>
                      <w:rFonts w:ascii="Arial" w:hAnsi="Arial"/>
                    </w:rPr>
                    <w:t>- motivate</w:t>
                  </w:r>
                  <w:r>
                    <w:rPr>
                      <w:rFonts w:ascii="Arial" w:hAnsi="Arial"/>
                    </w:rPr>
                    <w:t>s</w:t>
                  </w:r>
                  <w:r w:rsidRPr="00015ECA">
                    <w:rPr>
                      <w:rFonts w:ascii="Arial" w:hAnsi="Arial"/>
                    </w:rPr>
                    <w:t xml:space="preserve"> staff to exceed expectations through raising their awareness of goals and moving them beyond self-interest for the sake of the team or service. They consider serving the </w:t>
                  </w:r>
                  <w:proofErr w:type="gramStart"/>
                  <w:r w:rsidRPr="00015ECA">
                    <w:rPr>
                      <w:rFonts w:ascii="Arial" w:hAnsi="Arial"/>
                    </w:rPr>
                    <w:t>District</w:t>
                  </w:r>
                  <w:proofErr w:type="gramEnd"/>
                  <w:r w:rsidRPr="00015ECA">
                    <w:rPr>
                      <w:rFonts w:ascii="Arial" w:hAnsi="Arial"/>
                    </w:rPr>
                    <w:t xml:space="preserve"> in all that they do</w:t>
                  </w:r>
                </w:p>
              </w:tc>
            </w:tr>
            <w:tr w:rsidR="0080043D" w:rsidRPr="00530890" w14:paraId="0C19ED70" w14:textId="77777777" w:rsidTr="007F1F9C">
              <w:tc>
                <w:tcPr>
                  <w:tcW w:w="9747" w:type="dxa"/>
                  <w:shd w:val="clear" w:color="auto" w:fill="FFFFFF"/>
                </w:tcPr>
                <w:p w14:paraId="5BC0BCDA" w14:textId="77777777" w:rsidR="0080043D" w:rsidRPr="00530890" w:rsidRDefault="0080043D" w:rsidP="0080043D">
                  <w:pPr>
                    <w:rPr>
                      <w:rFonts w:ascii="Arial" w:hAnsi="Arial" w:cs="Arial"/>
                      <w:b/>
                    </w:rPr>
                  </w:pPr>
                  <w:r w:rsidRPr="00530890">
                    <w:rPr>
                      <w:rFonts w:ascii="Arial" w:hAnsi="Arial" w:cs="Arial"/>
                      <w:b/>
                    </w:rPr>
                    <w:t xml:space="preserve">Delivering Successful Performance </w:t>
                  </w:r>
                  <w:r w:rsidRPr="00015ECA">
                    <w:rPr>
                      <w:rFonts w:ascii="Arial" w:hAnsi="Arial" w:cs="Arial"/>
                      <w:bCs/>
                    </w:rPr>
                    <w:t xml:space="preserve">– successful monitoring performance of services, teams &amp; individuals against targets &amp; celebrate great performance. They promote the </w:t>
                  </w:r>
                  <w:proofErr w:type="gramStart"/>
                  <w:r w:rsidRPr="00015ECA">
                    <w:rPr>
                      <w:rFonts w:ascii="Arial" w:hAnsi="Arial" w:cs="Arial"/>
                      <w:bCs/>
                    </w:rPr>
                    <w:t>District’s</w:t>
                  </w:r>
                  <w:proofErr w:type="gramEnd"/>
                  <w:r w:rsidRPr="00015ECA">
                    <w:rPr>
                      <w:rFonts w:ascii="Arial" w:hAnsi="Arial" w:cs="Arial"/>
                      <w:bCs/>
                    </w:rPr>
                    <w:t xml:space="preserve"> vision &amp; work to achieve Council’s values &amp; agreed outcomes</w:t>
                  </w:r>
                </w:p>
              </w:tc>
            </w:tr>
            <w:tr w:rsidR="0080043D" w:rsidRPr="00530890" w14:paraId="4A631680" w14:textId="77777777" w:rsidTr="007F1F9C">
              <w:tc>
                <w:tcPr>
                  <w:tcW w:w="9747" w:type="dxa"/>
                  <w:shd w:val="clear" w:color="auto" w:fill="FFFFFF"/>
                </w:tcPr>
                <w:p w14:paraId="59B686ED" w14:textId="77777777" w:rsidR="0080043D" w:rsidRPr="00530890" w:rsidRDefault="0080043D" w:rsidP="0080043D">
                  <w:pPr>
                    <w:rPr>
                      <w:rFonts w:ascii="Arial" w:hAnsi="Arial"/>
                    </w:rPr>
                  </w:pPr>
                  <w:r w:rsidRPr="00530890">
                    <w:rPr>
                      <w:rFonts w:ascii="Arial" w:hAnsi="Arial"/>
                      <w:b/>
                      <w:bCs/>
                    </w:rPr>
                    <w:t>Project and Programme Management</w:t>
                  </w:r>
                  <w:r w:rsidRPr="00530890">
                    <w:rPr>
                      <w:rFonts w:ascii="Arial" w:hAnsi="Arial"/>
                    </w:rPr>
                    <w:t xml:space="preserve"> </w:t>
                  </w:r>
                  <w:r w:rsidRPr="00015ECA">
                    <w:rPr>
                      <w:rFonts w:ascii="Arial" w:hAnsi="Arial"/>
                    </w:rPr>
                    <w:t xml:space="preserve">– apply skills to ensure that outcomes and objectives are achieved within desired timescales, make best use of resources and take a positive approach to contingency planning. </w:t>
                  </w:r>
                </w:p>
              </w:tc>
            </w:tr>
            <w:tr w:rsidR="0080043D" w:rsidRPr="00530890" w14:paraId="32416EE5" w14:textId="77777777" w:rsidTr="007F1F9C">
              <w:tc>
                <w:tcPr>
                  <w:tcW w:w="9747" w:type="dxa"/>
                </w:tcPr>
                <w:p w14:paraId="566315A0" w14:textId="77777777" w:rsidR="0080043D" w:rsidRPr="00530890" w:rsidRDefault="0080043D" w:rsidP="0080043D">
                  <w:pPr>
                    <w:outlineLvl w:val="0"/>
                    <w:rPr>
                      <w:rFonts w:ascii="Arial" w:hAnsi="Arial" w:cs="Arial"/>
                    </w:rPr>
                  </w:pPr>
                  <w:r w:rsidRPr="00530890">
                    <w:rPr>
                      <w:rFonts w:ascii="Arial" w:hAnsi="Arial" w:cs="Arial"/>
                      <w:b/>
                      <w:bCs/>
                    </w:rPr>
                    <w:t>Developing High Performing People and Teams</w:t>
                  </w:r>
                  <w:r w:rsidRPr="00530890">
                    <w:rPr>
                      <w:rFonts w:ascii="Arial" w:hAnsi="Arial" w:cs="Arial"/>
                    </w:rPr>
                    <w:t xml:space="preserve"> </w:t>
                  </w:r>
                  <w:r w:rsidRPr="00015ECA">
                    <w:rPr>
                      <w:rFonts w:ascii="Arial" w:hAnsi="Arial" w:cs="Arial"/>
                    </w:rPr>
                    <w:t>- coach individuals and teams to achieve their potential and take responsibility for continuous improvement and ensuring they champion the Council’s values and goals</w:t>
                  </w:r>
                </w:p>
              </w:tc>
            </w:tr>
          </w:tbl>
          <w:p w14:paraId="23089F23" w14:textId="77777777" w:rsidR="001405CA" w:rsidRDefault="001405CA" w:rsidP="005D1E4C">
            <w:pPr>
              <w:spacing w:after="0" w:line="240" w:lineRule="auto"/>
              <w:rPr>
                <w:rFonts w:ascii="Arial" w:eastAsia="Times New Roman" w:hAnsi="Arial" w:cs="Arial"/>
                <w:sz w:val="20"/>
                <w:szCs w:val="20"/>
                <w:lang w:eastAsia="en-GB"/>
              </w:rPr>
            </w:pPr>
          </w:p>
          <w:p w14:paraId="1CCDB5DE" w14:textId="77777777" w:rsidR="001405CA" w:rsidRDefault="001405CA" w:rsidP="005D1E4C">
            <w:pPr>
              <w:spacing w:after="0" w:line="240" w:lineRule="auto"/>
              <w:rPr>
                <w:rFonts w:ascii="Arial" w:eastAsia="Times New Roman" w:hAnsi="Arial" w:cs="Arial"/>
                <w:sz w:val="20"/>
                <w:szCs w:val="20"/>
                <w:lang w:eastAsia="en-GB"/>
              </w:rPr>
            </w:pPr>
          </w:p>
          <w:p w14:paraId="1AC6C950" w14:textId="77777777" w:rsidR="001405CA" w:rsidRDefault="001405CA" w:rsidP="005D1E4C">
            <w:pPr>
              <w:spacing w:after="0" w:line="240" w:lineRule="auto"/>
              <w:rPr>
                <w:rFonts w:ascii="Arial" w:eastAsia="Times New Roman" w:hAnsi="Arial" w:cs="Arial"/>
                <w:sz w:val="20"/>
                <w:szCs w:val="20"/>
                <w:lang w:eastAsia="en-GB"/>
              </w:rPr>
            </w:pPr>
          </w:p>
          <w:p w14:paraId="5725B65D" w14:textId="77777777" w:rsidR="001405CA" w:rsidRPr="00564F0F" w:rsidRDefault="001405CA" w:rsidP="005D1E4C">
            <w:pPr>
              <w:spacing w:after="0" w:line="240" w:lineRule="auto"/>
              <w:rPr>
                <w:rFonts w:ascii="Arial" w:eastAsia="Times New Roman" w:hAnsi="Arial" w:cs="Arial"/>
                <w:sz w:val="20"/>
                <w:szCs w:val="20"/>
                <w:lang w:eastAsia="en-GB"/>
              </w:rPr>
            </w:pPr>
          </w:p>
        </w:tc>
      </w:tr>
    </w:tbl>
    <w:p w14:paraId="35B3A1F7" w14:textId="77777777" w:rsidR="00A47A5E" w:rsidRDefault="00A47A5E" w:rsidP="00A47A5E"/>
    <w:sectPr w:rsidR="00A47A5E" w:rsidSect="001273C2">
      <w:headerReference w:type="even" r:id="rId12"/>
      <w:headerReference w:type="default" r:id="rId13"/>
      <w:footerReference w:type="even" r:id="rId14"/>
      <w:footerReference w:type="default" r:id="rId15"/>
      <w:headerReference w:type="first" r:id="rId16"/>
      <w:footerReference w:type="first" r:id="rId17"/>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086D2" w14:textId="77777777" w:rsidR="0089252C" w:rsidRDefault="0089252C" w:rsidP="001273C2">
      <w:pPr>
        <w:spacing w:after="0" w:line="240" w:lineRule="auto"/>
      </w:pPr>
      <w:r>
        <w:separator/>
      </w:r>
    </w:p>
  </w:endnote>
  <w:endnote w:type="continuationSeparator" w:id="0">
    <w:p w14:paraId="4588AECC" w14:textId="77777777" w:rsidR="0089252C" w:rsidRDefault="0089252C"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C98B" w14:textId="7C7D375D" w:rsidR="00482A33" w:rsidRDefault="00482A33">
    <w:pPr>
      <w:pStyle w:val="Footer"/>
    </w:pPr>
    <w:r>
      <w:rPr>
        <w:noProof/>
      </w:rPr>
      <mc:AlternateContent>
        <mc:Choice Requires="wps">
          <w:drawing>
            <wp:anchor distT="0" distB="0" distL="0" distR="0" simplePos="0" relativeHeight="251662336" behindDoc="0" locked="0" layoutInCell="1" allowOverlap="1" wp14:anchorId="6AC1F5DA" wp14:editId="2E018AD5">
              <wp:simplePos x="635" y="635"/>
              <wp:positionH relativeFrom="page">
                <wp:align>center</wp:align>
              </wp:positionH>
              <wp:positionV relativeFrom="page">
                <wp:align>bottom</wp:align>
              </wp:positionV>
              <wp:extent cx="552450" cy="39052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544CE7F1" w14:textId="256AEEC1"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C1F5DA" id="_x0000_t202" coordsize="21600,21600" o:spt="202" path="m,l,21600r21600,l21600,xe">
              <v:stroke joinstyle="miter"/>
              <v:path gradientshapeok="t" o:connecttype="rect"/>
            </v:shapetype>
            <v:shape id="Text Box 5" o:spid="_x0000_s1028" type="#_x0000_t202" alt="OFFICIAL" style="position:absolute;margin-left:0;margin-top:0;width:43.5pt;height:30.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AzD2SINAgAAHAQA&#10;AA4AAAAAAAAAAAAAAAAALgIAAGRycy9lMm9Eb2MueG1sUEsBAi0AFAAGAAgAAAAhALQVYx7aAAAA&#10;AwEAAA8AAAAAAAAAAAAAAAAAZwQAAGRycy9kb3ducmV2LnhtbFBLBQYAAAAABAAEAPMAAABuBQAA&#10;AAA=&#10;" filled="f" stroked="f">
              <v:textbox style="mso-fit-shape-to-text:t" inset="0,0,0,15pt">
                <w:txbxContent>
                  <w:p w14:paraId="544CE7F1" w14:textId="256AEEC1"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3CB0" w14:textId="0FE2615A" w:rsidR="00482A33" w:rsidRDefault="00482A33">
    <w:pPr>
      <w:pStyle w:val="Footer"/>
    </w:pPr>
    <w:r>
      <w:rPr>
        <w:noProof/>
      </w:rPr>
      <mc:AlternateContent>
        <mc:Choice Requires="wps">
          <w:drawing>
            <wp:anchor distT="0" distB="0" distL="0" distR="0" simplePos="0" relativeHeight="251663360" behindDoc="0" locked="0" layoutInCell="1" allowOverlap="1" wp14:anchorId="7ABD7902" wp14:editId="51D82E39">
              <wp:simplePos x="635" y="635"/>
              <wp:positionH relativeFrom="page">
                <wp:align>center</wp:align>
              </wp:positionH>
              <wp:positionV relativeFrom="page">
                <wp:align>bottom</wp:align>
              </wp:positionV>
              <wp:extent cx="552450" cy="39052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4D883D7F" w14:textId="7EAC1011"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BD7902" id="_x0000_t202" coordsize="21600,21600" o:spt="202" path="m,l,21600r21600,l21600,xe">
              <v:stroke joinstyle="miter"/>
              <v:path gradientshapeok="t" o:connecttype="rect"/>
            </v:shapetype>
            <v:shape id="Text Box 6" o:spid="_x0000_s1029" type="#_x0000_t202" alt="OFFICIAL" style="position:absolute;margin-left:0;margin-top:0;width:43.5pt;height:30.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sf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qKj93voDrRUAjDvr2T64ZKb4QPjwJpwdQtiTY8&#10;0KFb6EoOZ4uzGvDXW/6YT7xTlLOOBFNyS4rmrP1haR9RW6OBo7FLxpQoySluD+YWSIZTehFOJpO8&#10;GNrR1AjmmeS8ioUoJKykciXfjeZtGJRLz0Gq1SolkYycCBu7dTJCR7oil0/9s0B3JjzQpu5hVJMo&#10;XvA+5Mab3q0OgdhPS4nUDkSeGScJprWen0vU+J//Kev6qJe/AQ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YXxrHwwCAAAcBAAA&#10;DgAAAAAAAAAAAAAAAAAuAgAAZHJzL2Uyb0RvYy54bWxQSwECLQAUAAYACAAAACEAtBVjHtoAAAAD&#10;AQAADwAAAAAAAAAAAAAAAABmBAAAZHJzL2Rvd25yZXYueG1sUEsFBgAAAAAEAAQA8wAAAG0FAAAA&#10;AA==&#10;" filled="f" stroked="f">
              <v:textbox style="mso-fit-shape-to-text:t" inset="0,0,0,15pt">
                <w:txbxContent>
                  <w:p w14:paraId="4D883D7F" w14:textId="7EAC1011"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27DF" w14:textId="2715BF84" w:rsidR="00482A33" w:rsidRDefault="00482A33">
    <w:pPr>
      <w:pStyle w:val="Footer"/>
    </w:pPr>
    <w:r>
      <w:rPr>
        <w:noProof/>
      </w:rPr>
      <mc:AlternateContent>
        <mc:Choice Requires="wps">
          <w:drawing>
            <wp:anchor distT="0" distB="0" distL="0" distR="0" simplePos="0" relativeHeight="251661312" behindDoc="0" locked="0" layoutInCell="1" allowOverlap="1" wp14:anchorId="0860EB19" wp14:editId="0927D4C9">
              <wp:simplePos x="635" y="635"/>
              <wp:positionH relativeFrom="page">
                <wp:align>center</wp:align>
              </wp:positionH>
              <wp:positionV relativeFrom="page">
                <wp:align>bottom</wp:align>
              </wp:positionV>
              <wp:extent cx="552450" cy="39052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16537274" w14:textId="1A5A841D"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0EB19" id="_x0000_t202" coordsize="21600,21600" o:spt="202" path="m,l,21600r21600,l21600,xe">
              <v:stroke joinstyle="miter"/>
              <v:path gradientshapeok="t" o:connecttype="rect"/>
            </v:shapetype>
            <v:shape id="Text Box 4" o:spid="_x0000_s1031" type="#_x0000_t202" alt="OFFICIAL" style="position:absolute;margin-left:0;margin-top:0;width:43.5pt;height:30.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S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oaGbvfQXWioRCGfXsn1w2V3ggfHgXSgqlbEm14&#10;oEO30JUczhZnNeCvt/wxn3inKGcdCabklhTNWfvD0j6itkYDR2OXjClRklPcHswtkAyn9CKcTCZ5&#10;MbSjqRHMM8l5FQtRSFhJ5Uq+G83bMCiXnoNUq1VKIhk5ETZ262SEjnRFLp/6Z4HuTHigTd3DqCZR&#10;vOB9yI03vVsdArGflhKpHYg8M04STGs9P5eo8T//U9b1US9/Aw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D//EkgwCAAAcBAAA&#10;DgAAAAAAAAAAAAAAAAAuAgAAZHJzL2Uyb0RvYy54bWxQSwECLQAUAAYACAAAACEAtBVjHtoAAAAD&#10;AQAADwAAAAAAAAAAAAAAAABmBAAAZHJzL2Rvd25yZXYueG1sUEsFBgAAAAAEAAQA8wAAAG0FAAAA&#10;AA==&#10;" filled="f" stroked="f">
              <v:textbox style="mso-fit-shape-to-text:t" inset="0,0,0,15pt">
                <w:txbxContent>
                  <w:p w14:paraId="16537274" w14:textId="1A5A841D"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BA5E" w14:textId="77777777" w:rsidR="0089252C" w:rsidRDefault="0089252C" w:rsidP="001273C2">
      <w:pPr>
        <w:spacing w:after="0" w:line="240" w:lineRule="auto"/>
      </w:pPr>
      <w:r>
        <w:separator/>
      </w:r>
    </w:p>
  </w:footnote>
  <w:footnote w:type="continuationSeparator" w:id="0">
    <w:p w14:paraId="702AF2C2" w14:textId="77777777" w:rsidR="0089252C" w:rsidRDefault="0089252C"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00D0" w14:textId="18B964B5" w:rsidR="00482A33" w:rsidRDefault="00482A33">
    <w:pPr>
      <w:pStyle w:val="Header"/>
    </w:pPr>
    <w:r>
      <w:rPr>
        <w:noProof/>
      </w:rPr>
      <mc:AlternateContent>
        <mc:Choice Requires="wps">
          <w:drawing>
            <wp:anchor distT="0" distB="0" distL="0" distR="0" simplePos="0" relativeHeight="251659264" behindDoc="0" locked="0" layoutInCell="1" allowOverlap="1" wp14:anchorId="1B592549" wp14:editId="726BCF0E">
              <wp:simplePos x="635" y="635"/>
              <wp:positionH relativeFrom="page">
                <wp:align>left</wp:align>
              </wp:positionH>
              <wp:positionV relativeFrom="page">
                <wp:align>top</wp:align>
              </wp:positionV>
              <wp:extent cx="806450" cy="39052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90525"/>
                      </a:xfrm>
                      <a:prstGeom prst="rect">
                        <a:avLst/>
                      </a:prstGeom>
                      <a:noFill/>
                      <a:ln>
                        <a:noFill/>
                      </a:ln>
                    </wps:spPr>
                    <wps:txbx>
                      <w:txbxContent>
                        <w:p w14:paraId="4971F27B" w14:textId="33703346"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592549" id="_x0000_t202" coordsize="21600,21600" o:spt="202" path="m,l,21600r21600,l21600,xe">
              <v:stroke joinstyle="miter"/>
              <v:path gradientshapeok="t" o:connecttype="rect"/>
            </v:shapetype>
            <v:shape id="Text Box 2" o:spid="_x0000_s1026" type="#_x0000_t202" alt="OFFICIAL" style="position:absolute;margin-left:0;margin-top:0;width:63.5pt;height:30.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" filled="f" stroked="f">
              <v:textbox style="mso-fit-shape-to-text:t" inset="20pt,15pt,0,0">
                <w:txbxContent>
                  <w:p w14:paraId="4971F27B" w14:textId="33703346"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C440A53" w:rsidR="001273C2" w:rsidRPr="001273C2" w:rsidRDefault="00482A33" w:rsidP="00E15858">
    <w:pPr>
      <w:pStyle w:val="Header"/>
      <w:jc w:val="center"/>
      <w:rPr>
        <w:i/>
        <w:iCs/>
        <w:color w:val="7F7F7F" w:themeColor="text1" w:themeTint="80"/>
      </w:rPr>
    </w:pPr>
    <w:r>
      <w:rPr>
        <w:i/>
        <w:iCs/>
        <w:noProof/>
        <w:color w:val="7F7F7F" w:themeColor="text1" w:themeTint="80"/>
      </w:rPr>
      <mc:AlternateContent>
        <mc:Choice Requires="wps">
          <w:drawing>
            <wp:anchor distT="0" distB="0" distL="0" distR="0" simplePos="0" relativeHeight="251660288" behindDoc="0" locked="0" layoutInCell="1" allowOverlap="1" wp14:anchorId="294CC1A9" wp14:editId="338C8920">
              <wp:simplePos x="635" y="635"/>
              <wp:positionH relativeFrom="page">
                <wp:align>left</wp:align>
              </wp:positionH>
              <wp:positionV relativeFrom="page">
                <wp:align>top</wp:align>
              </wp:positionV>
              <wp:extent cx="806450" cy="39052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90525"/>
                      </a:xfrm>
                      <a:prstGeom prst="rect">
                        <a:avLst/>
                      </a:prstGeom>
                      <a:noFill/>
                      <a:ln>
                        <a:noFill/>
                      </a:ln>
                    </wps:spPr>
                    <wps:txbx>
                      <w:txbxContent>
                        <w:p w14:paraId="5FF944FF" w14:textId="78D8E315"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4CC1A9" id="_x0000_t202" coordsize="21600,21600" o:spt="202" path="m,l,21600r21600,l21600,xe">
              <v:stroke joinstyle="miter"/>
              <v:path gradientshapeok="t" o:connecttype="rect"/>
            </v:shapetype>
            <v:shape id="Text Box 3" o:spid="_x0000_s1027" type="#_x0000_t202" alt="OFFICIAL" style="position:absolute;left:0;text-align:left;margin-left:0;margin-top:0;width:63.5pt;height:30.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" filled="f" stroked="f">
              <v:textbox style="mso-fit-shape-to-text:t" inset="20pt,15pt,0,0">
                <w:txbxContent>
                  <w:p w14:paraId="5FF944FF" w14:textId="78D8E315"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r w:rsidR="00911BBC">
      <w:rPr>
        <w:i/>
        <w:iCs/>
        <w:color w:val="7F7F7F" w:themeColor="text1" w:themeTint="80"/>
      </w:rPr>
      <w:t>Bradford City Council KF Role Profile</w:t>
    </w:r>
    <w:r w:rsidR="00E61F44">
      <w:rPr>
        <w:i/>
        <w:iCs/>
        <w:color w:val="7F7F7F" w:themeColor="text1" w:themeTint="80"/>
      </w:rPr>
      <w:t xml:space="preserve"> </w:t>
    </w:r>
    <w:r w:rsidR="001405CA">
      <w:rPr>
        <w:i/>
        <w:iCs/>
        <w:color w:val="7F7F7F" w:themeColor="text1" w:themeTint="80"/>
      </w:rPr>
      <w:t xml:space="preserve">March </w:t>
    </w:r>
    <w:r w:rsidR="00E61F44">
      <w:rPr>
        <w:i/>
        <w:iCs/>
        <w:color w:val="7F7F7F" w:themeColor="text1" w:themeTint="80"/>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82AD" w14:textId="465F9CB4" w:rsidR="00482A33" w:rsidRDefault="00482A33">
    <w:pPr>
      <w:pStyle w:val="Header"/>
    </w:pPr>
    <w:r>
      <w:rPr>
        <w:noProof/>
      </w:rPr>
      <mc:AlternateContent>
        <mc:Choice Requires="wps">
          <w:drawing>
            <wp:anchor distT="0" distB="0" distL="0" distR="0" simplePos="0" relativeHeight="251658240" behindDoc="0" locked="0" layoutInCell="1" allowOverlap="1" wp14:anchorId="5D0B7317" wp14:editId="16D3BBC9">
              <wp:simplePos x="635" y="635"/>
              <wp:positionH relativeFrom="page">
                <wp:align>left</wp:align>
              </wp:positionH>
              <wp:positionV relativeFrom="page">
                <wp:align>top</wp:align>
              </wp:positionV>
              <wp:extent cx="806450" cy="39052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90525"/>
                      </a:xfrm>
                      <a:prstGeom prst="rect">
                        <a:avLst/>
                      </a:prstGeom>
                      <a:noFill/>
                      <a:ln>
                        <a:noFill/>
                      </a:ln>
                    </wps:spPr>
                    <wps:txbx>
                      <w:txbxContent>
                        <w:p w14:paraId="2E230EE8" w14:textId="11FFA117"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0B7317" id="_x0000_t202" coordsize="21600,21600" o:spt="202" path="m,l,21600r21600,l21600,xe">
              <v:stroke joinstyle="miter"/>
              <v:path gradientshapeok="t" o:connecttype="rect"/>
            </v:shapetype>
            <v:shape id="Text Box 1" o:spid="_x0000_s1030" type="#_x0000_t202" alt="OFFICIAL" style="position:absolute;margin-left:0;margin-top:0;width:63.5pt;height:30.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iFEQ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" filled="f" stroked="f">
              <v:textbox style="mso-fit-shape-to-text:t" inset="20pt,15pt,0,0">
                <w:txbxContent>
                  <w:p w14:paraId="2E230EE8" w14:textId="11FFA117"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6F5D"/>
    <w:multiLevelType w:val="hybridMultilevel"/>
    <w:tmpl w:val="3216F8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226201"/>
    <w:multiLevelType w:val="hybridMultilevel"/>
    <w:tmpl w:val="682CE6DA"/>
    <w:lvl w:ilvl="0" w:tplc="B428EEDC">
      <w:start w:val="1"/>
      <w:numFmt w:val="decimal"/>
      <w:lvlText w:val="%1"/>
      <w:lvlJc w:val="left"/>
      <w:pPr>
        <w:tabs>
          <w:tab w:val="num" w:pos="927"/>
        </w:tabs>
        <w:ind w:left="927" w:hanging="360"/>
      </w:pPr>
      <w:rPr>
        <w:rFonts w:ascii="Arial" w:eastAsia="Calibri" w:hAnsi="Arial" w:cs="Arial"/>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F35382"/>
    <w:multiLevelType w:val="hybridMultilevel"/>
    <w:tmpl w:val="E3A6D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9D298B"/>
    <w:multiLevelType w:val="hybridMultilevel"/>
    <w:tmpl w:val="FE42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CD3367"/>
    <w:multiLevelType w:val="hybridMultilevel"/>
    <w:tmpl w:val="5B3ED42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3292038"/>
    <w:multiLevelType w:val="hybridMultilevel"/>
    <w:tmpl w:val="6434A000"/>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5C310BE2"/>
    <w:multiLevelType w:val="hybridMultilevel"/>
    <w:tmpl w:val="428EB9E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E77922"/>
    <w:multiLevelType w:val="hybridMultilevel"/>
    <w:tmpl w:val="D832A3B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677846">
    <w:abstractNumId w:val="11"/>
  </w:num>
  <w:num w:numId="2" w16cid:durableId="900872477">
    <w:abstractNumId w:val="1"/>
  </w:num>
  <w:num w:numId="3" w16cid:durableId="1978414622">
    <w:abstractNumId w:val="5"/>
  </w:num>
  <w:num w:numId="4" w16cid:durableId="2106221028">
    <w:abstractNumId w:val="3"/>
  </w:num>
  <w:num w:numId="5" w16cid:durableId="1580945209">
    <w:abstractNumId w:val="6"/>
  </w:num>
  <w:num w:numId="6" w16cid:durableId="320622749">
    <w:abstractNumId w:val="4"/>
  </w:num>
  <w:num w:numId="7" w16cid:durableId="956713681">
    <w:abstractNumId w:val="2"/>
  </w:num>
  <w:num w:numId="8" w16cid:durableId="1999966336">
    <w:abstractNumId w:val="8"/>
  </w:num>
  <w:num w:numId="9" w16cid:durableId="613485801">
    <w:abstractNumId w:val="9"/>
  </w:num>
  <w:num w:numId="10" w16cid:durableId="2104304757">
    <w:abstractNumId w:val="0"/>
  </w:num>
  <w:num w:numId="11" w16cid:durableId="1676152367">
    <w:abstractNumId w:val="10"/>
  </w:num>
  <w:num w:numId="12" w16cid:durableId="14264620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74607"/>
    <w:rsid w:val="00093D74"/>
    <w:rsid w:val="00094F2C"/>
    <w:rsid w:val="000A6831"/>
    <w:rsid w:val="000B4138"/>
    <w:rsid w:val="000E28D8"/>
    <w:rsid w:val="000F1D1B"/>
    <w:rsid w:val="001273C2"/>
    <w:rsid w:val="00131461"/>
    <w:rsid w:val="001405CA"/>
    <w:rsid w:val="00142197"/>
    <w:rsid w:val="00154967"/>
    <w:rsid w:val="00180D8E"/>
    <w:rsid w:val="0018136C"/>
    <w:rsid w:val="00181C0F"/>
    <w:rsid w:val="001A79BA"/>
    <w:rsid w:val="001B2706"/>
    <w:rsid w:val="001B6563"/>
    <w:rsid w:val="001C30D2"/>
    <w:rsid w:val="001F65D3"/>
    <w:rsid w:val="001F7865"/>
    <w:rsid w:val="0021090E"/>
    <w:rsid w:val="00216BC9"/>
    <w:rsid w:val="002257ED"/>
    <w:rsid w:val="00253F50"/>
    <w:rsid w:val="0025533D"/>
    <w:rsid w:val="00266F4B"/>
    <w:rsid w:val="0029324B"/>
    <w:rsid w:val="002E02AA"/>
    <w:rsid w:val="002E0AE0"/>
    <w:rsid w:val="002E1953"/>
    <w:rsid w:val="002E5113"/>
    <w:rsid w:val="002F77A1"/>
    <w:rsid w:val="00316950"/>
    <w:rsid w:val="00347C63"/>
    <w:rsid w:val="00362819"/>
    <w:rsid w:val="003E1C8A"/>
    <w:rsid w:val="00406A61"/>
    <w:rsid w:val="00416793"/>
    <w:rsid w:val="00432A83"/>
    <w:rsid w:val="00457795"/>
    <w:rsid w:val="00461C3C"/>
    <w:rsid w:val="004801A4"/>
    <w:rsid w:val="00482A33"/>
    <w:rsid w:val="004C3291"/>
    <w:rsid w:val="004C60A9"/>
    <w:rsid w:val="00536113"/>
    <w:rsid w:val="005457E2"/>
    <w:rsid w:val="005544AA"/>
    <w:rsid w:val="00554556"/>
    <w:rsid w:val="00557F44"/>
    <w:rsid w:val="00564F0F"/>
    <w:rsid w:val="00590E99"/>
    <w:rsid w:val="00592474"/>
    <w:rsid w:val="0059567E"/>
    <w:rsid w:val="00596C47"/>
    <w:rsid w:val="005B118E"/>
    <w:rsid w:val="005D4E93"/>
    <w:rsid w:val="005F65B4"/>
    <w:rsid w:val="00614FDF"/>
    <w:rsid w:val="006332DA"/>
    <w:rsid w:val="006539EF"/>
    <w:rsid w:val="00661CB8"/>
    <w:rsid w:val="00683063"/>
    <w:rsid w:val="0069587B"/>
    <w:rsid w:val="006A2D28"/>
    <w:rsid w:val="006A53EE"/>
    <w:rsid w:val="006B4F8D"/>
    <w:rsid w:val="006E1A85"/>
    <w:rsid w:val="006F1DAE"/>
    <w:rsid w:val="00732BDD"/>
    <w:rsid w:val="00741F72"/>
    <w:rsid w:val="00786472"/>
    <w:rsid w:val="0079274B"/>
    <w:rsid w:val="007E3C18"/>
    <w:rsid w:val="007F64D5"/>
    <w:rsid w:val="007F6A25"/>
    <w:rsid w:val="0080043D"/>
    <w:rsid w:val="0082180B"/>
    <w:rsid w:val="00850084"/>
    <w:rsid w:val="0085604E"/>
    <w:rsid w:val="008830B1"/>
    <w:rsid w:val="0089252C"/>
    <w:rsid w:val="008B6287"/>
    <w:rsid w:val="00911BBC"/>
    <w:rsid w:val="00957C72"/>
    <w:rsid w:val="009B06D3"/>
    <w:rsid w:val="00A4447C"/>
    <w:rsid w:val="00A47A5E"/>
    <w:rsid w:val="00A6260E"/>
    <w:rsid w:val="00A85FAD"/>
    <w:rsid w:val="00A9477A"/>
    <w:rsid w:val="00AA2ADE"/>
    <w:rsid w:val="00AB5218"/>
    <w:rsid w:val="00AE6DC2"/>
    <w:rsid w:val="00AE7530"/>
    <w:rsid w:val="00AF1887"/>
    <w:rsid w:val="00B02C11"/>
    <w:rsid w:val="00B1733A"/>
    <w:rsid w:val="00B51C83"/>
    <w:rsid w:val="00B52885"/>
    <w:rsid w:val="00B5292A"/>
    <w:rsid w:val="00B53938"/>
    <w:rsid w:val="00B81F88"/>
    <w:rsid w:val="00B8452D"/>
    <w:rsid w:val="00BB4240"/>
    <w:rsid w:val="00BF592E"/>
    <w:rsid w:val="00C01F5D"/>
    <w:rsid w:val="00C13112"/>
    <w:rsid w:val="00C210FD"/>
    <w:rsid w:val="00C830D6"/>
    <w:rsid w:val="00C93A63"/>
    <w:rsid w:val="00CB73CE"/>
    <w:rsid w:val="00CC5A9C"/>
    <w:rsid w:val="00CD69AA"/>
    <w:rsid w:val="00CD6E40"/>
    <w:rsid w:val="00CF57EC"/>
    <w:rsid w:val="00D26419"/>
    <w:rsid w:val="00D45D7E"/>
    <w:rsid w:val="00D702A0"/>
    <w:rsid w:val="00DA2A11"/>
    <w:rsid w:val="00DA396A"/>
    <w:rsid w:val="00DA419B"/>
    <w:rsid w:val="00DA4C34"/>
    <w:rsid w:val="00DA4ED7"/>
    <w:rsid w:val="00DE63AB"/>
    <w:rsid w:val="00DF0213"/>
    <w:rsid w:val="00E07684"/>
    <w:rsid w:val="00E15858"/>
    <w:rsid w:val="00E43897"/>
    <w:rsid w:val="00E61F44"/>
    <w:rsid w:val="00E86097"/>
    <w:rsid w:val="00E8762A"/>
    <w:rsid w:val="00E95CD7"/>
    <w:rsid w:val="00EA3F66"/>
    <w:rsid w:val="00EB1C60"/>
    <w:rsid w:val="00ED3B26"/>
    <w:rsid w:val="00EF0F91"/>
    <w:rsid w:val="00F65291"/>
    <w:rsid w:val="00FB1BCB"/>
    <w:rsid w:val="00FF2206"/>
    <w:rsid w:val="2A7AC9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24072ca7d6710bc6a60c1c5818b65131">
  <xsd:schema xmlns:xsd="http://www.w3.org/2001/XMLSchema" xmlns:xs="http://www.w3.org/2001/XMLSchema" xmlns:p="http://schemas.microsoft.com/office/2006/metadata/properties" xmlns:ns2="56923494-ae8d-48f5-b1dc-23cc198721c3" targetNamespace="http://schemas.microsoft.com/office/2006/metadata/properties" ma:root="true" ma:fieldsID="249bbe7f1aba34f95ab0eccd393bb3f7"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enumeration value="Attendance"/>
          <xsd:enumeration value="R and S"/>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2.xml><?xml version="1.0" encoding="utf-8"?>
<ds:datastoreItem xmlns:ds="http://schemas.openxmlformats.org/officeDocument/2006/customXml" ds:itemID="{E6AFAFC5-A521-4B0F-A2C1-A538C6989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56923494-ae8d-48f5-b1dc-23cc198721c3"/>
  </ds:schemaRefs>
</ds:datastoreItem>
</file>

<file path=customXml/itemProps4.xml><?xml version="1.0" encoding="utf-8"?>
<ds:datastoreItem xmlns:ds="http://schemas.openxmlformats.org/officeDocument/2006/customXml" ds:itemID="{6A797674-DEF4-4D9F-B1D0-169D3C7050FF}">
  <ds:schemaRefs>
    <ds:schemaRef ds:uri="http://schemas.microsoft.com/sharepoint/v3/contenttype/forms"/>
  </ds:schemaRefs>
</ds:datastoreItem>
</file>

<file path=docMetadata/LabelInfo.xml><?xml version="1.0" encoding="utf-8"?>
<clbl:labelList xmlns:clbl="http://schemas.microsoft.com/office/2020/mipLabelMetadata">
  <clbl:label id="{f619c9dd-5e63-409b-a73d-dbfc06f7b763}" enabled="1" method="Standar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2061</Words>
  <Characters>11754</Characters>
  <Application>Microsoft Office Word</Application>
  <DocSecurity>4</DocSecurity>
  <Lines>97</Lines>
  <Paragraphs>27</Paragraphs>
  <ScaleCrop>false</ScaleCrop>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Abdul Uddin</dc:creator>
  <cp:lastModifiedBy>Celia Yang</cp:lastModifiedBy>
  <cp:revision>2</cp:revision>
  <cp:lastPrinted>2020-01-13T12:11:00Z</cp:lastPrinted>
  <dcterms:created xsi:type="dcterms:W3CDTF">2026-07-02T08:41:00Z</dcterms:created>
  <dcterms:modified xsi:type="dcterms:W3CDTF">2026-07-02T08:41:00Z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y fmtid="{D5CDD505-2E9C-101B-9397-08002B2CF9AE}" pid="6" name="ClassificationContentMarkingHeaderShapeIds">
    <vt:lpwstr>1,2,3</vt:lpwstr>
  </property>
  <property fmtid="{D5CDD505-2E9C-101B-9397-08002B2CF9AE}" pid="7" name="ClassificationContentMarkingHeaderFontProps">
    <vt:lpwstr>#0000ff,12,Calibri</vt:lpwstr>
  </property>
  <property fmtid="{D5CDD505-2E9C-101B-9397-08002B2CF9AE}" pid="8" name="ClassificationContentMarkingHeaderText">
    <vt:lpwstr>OFFICIAL</vt:lpwstr>
  </property>
  <property fmtid="{D5CDD505-2E9C-101B-9397-08002B2CF9AE}" pid="9" name="ClassificationContentMarkingFooterShapeIds">
    <vt:lpwstr>4,5,6</vt:lpwstr>
  </property>
  <property fmtid="{D5CDD505-2E9C-101B-9397-08002B2CF9AE}" pid="10" name="ClassificationContentMarkingFooterFontProps">
    <vt:lpwstr>#0000ff,12,Calibri</vt:lpwstr>
  </property>
  <property fmtid="{D5CDD505-2E9C-101B-9397-08002B2CF9AE}" pid="11" name="ClassificationContentMarkingFooterText">
    <vt:lpwstr>OFFICIAL</vt:lpwstr>
  </property>
  <property fmtid="{D5CDD505-2E9C-101B-9397-08002B2CF9AE}" pid="12" name="MSIP_Label_f619c9dd-5e63-409b-a73d-dbfc06f7b763_Enabled">
    <vt:lpwstr>true</vt:lpwstr>
  </property>
  <property fmtid="{D5CDD505-2E9C-101B-9397-08002B2CF9AE}" pid="13" name="MSIP_Label_f619c9dd-5e63-409b-a73d-dbfc06f7b763_SetDate">
    <vt:lpwstr>2024-07-31T09:37:57Z</vt:lpwstr>
  </property>
  <property fmtid="{D5CDD505-2E9C-101B-9397-08002B2CF9AE}" pid="14" name="MSIP_Label_f619c9dd-5e63-409b-a73d-dbfc06f7b763_Method">
    <vt:lpwstr>Standard</vt:lpwstr>
  </property>
  <property fmtid="{D5CDD505-2E9C-101B-9397-08002B2CF9AE}" pid="15" name="MSIP_Label_f619c9dd-5e63-409b-a73d-dbfc06f7b763_Name">
    <vt:lpwstr>OFFICIAL</vt:lpwstr>
  </property>
  <property fmtid="{D5CDD505-2E9C-101B-9397-08002B2CF9AE}" pid="16" name="MSIP_Label_f619c9dd-5e63-409b-a73d-dbfc06f7b763_SiteId">
    <vt:lpwstr>28b8dfd0-aa16-412c-9b26-b845b9acd1a9</vt:lpwstr>
  </property>
  <property fmtid="{D5CDD505-2E9C-101B-9397-08002B2CF9AE}" pid="17" name="MSIP_Label_f619c9dd-5e63-409b-a73d-dbfc06f7b763_ActionId">
    <vt:lpwstr>e1a1992b-c58b-4541-bbf1-18a2aa7fc4cb</vt:lpwstr>
  </property>
  <property fmtid="{D5CDD505-2E9C-101B-9397-08002B2CF9AE}" pid="18" name="MSIP_Label_f619c9dd-5e63-409b-a73d-dbfc06f7b763_ContentBits">
    <vt:lpwstr>3</vt:lpwstr>
  </property>
</Properties>
</file>