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37B8FE" w14:textId="77777777" w:rsidR="005F10CF" w:rsidRPr="005F10CF" w:rsidRDefault="005F10CF" w:rsidP="005F10CF">
      <w:pPr>
        <w:pStyle w:val="Subtitle"/>
        <w:rPr>
          <w:sz w:val="28"/>
          <w:szCs w:val="28"/>
        </w:rPr>
      </w:pPr>
      <w:r w:rsidRPr="005F10CF">
        <w:rPr>
          <w:sz w:val="28"/>
          <w:szCs w:val="28"/>
        </w:rPr>
        <w:t>CITY OF BRADFORD METROPOLITAN DISTRICT COUNCIL</w:t>
      </w:r>
    </w:p>
    <w:p w14:paraId="63C0BE84"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7459AA6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AC6F188" w14:textId="77777777">
        <w:trPr>
          <w:trHeight w:val="476"/>
        </w:trPr>
        <w:tc>
          <w:tcPr>
            <w:tcW w:w="4794" w:type="dxa"/>
          </w:tcPr>
          <w:p w14:paraId="2EEB83E5" w14:textId="77777777" w:rsidR="005F10CF" w:rsidRPr="001F7FBB" w:rsidRDefault="005F10CF" w:rsidP="00B94176">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B94176">
              <w:rPr>
                <w:rFonts w:ascii="Arial" w:hAnsi="Arial" w:cs="Arial"/>
                <w:b/>
                <w:bCs/>
              </w:rPr>
              <w:t>Health and Wellbeing</w:t>
            </w:r>
          </w:p>
        </w:tc>
        <w:tc>
          <w:tcPr>
            <w:tcW w:w="4806" w:type="dxa"/>
            <w:gridSpan w:val="2"/>
          </w:tcPr>
          <w:p w14:paraId="1C2FA483" w14:textId="77777777" w:rsidR="005F10CF" w:rsidRPr="001F7FBB" w:rsidRDefault="005F10CF" w:rsidP="00B94176">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B94176">
              <w:rPr>
                <w:rFonts w:ascii="Arial" w:hAnsi="Arial" w:cs="Arial"/>
                <w:b/>
                <w:bCs/>
              </w:rPr>
              <w:t>Adult</w:t>
            </w:r>
            <w:r w:rsidR="00222725">
              <w:rPr>
                <w:rFonts w:ascii="Arial" w:hAnsi="Arial" w:cs="Arial"/>
                <w:b/>
                <w:bCs/>
              </w:rPr>
              <w:t>s Social Care</w:t>
            </w:r>
          </w:p>
        </w:tc>
      </w:tr>
      <w:tr w:rsidR="005F10CF" w:rsidRPr="00AE53C0" w14:paraId="2BDA57CB" w14:textId="77777777">
        <w:trPr>
          <w:trHeight w:val="476"/>
        </w:trPr>
        <w:tc>
          <w:tcPr>
            <w:tcW w:w="4794" w:type="dxa"/>
          </w:tcPr>
          <w:p w14:paraId="6D2CD43B" w14:textId="77777777" w:rsidR="005F10CF" w:rsidRPr="001F7FBB" w:rsidRDefault="0071283C" w:rsidP="00B94176">
            <w:pPr>
              <w:tabs>
                <w:tab w:val="left" w:pos="-720"/>
              </w:tabs>
              <w:suppressAutoHyphens/>
              <w:spacing w:before="120" w:after="120"/>
              <w:rPr>
                <w:rFonts w:ascii="Arial" w:hAnsi="Arial" w:cs="Arial"/>
              </w:rPr>
            </w:pPr>
            <w:r>
              <w:rPr>
                <w:rFonts w:ascii="Arial" w:hAnsi="Arial" w:cs="Arial"/>
                <w:b/>
              </w:rPr>
              <w:t xml:space="preserve">POST TITLE: </w:t>
            </w:r>
            <w:r w:rsidR="00222725">
              <w:rPr>
                <w:rFonts w:ascii="Arial" w:hAnsi="Arial" w:cs="Arial"/>
                <w:b/>
              </w:rPr>
              <w:t>Service Manager</w:t>
            </w:r>
            <w:r w:rsidR="0065162B">
              <w:rPr>
                <w:rFonts w:ascii="Arial" w:hAnsi="Arial" w:cs="Arial"/>
                <w:b/>
              </w:rPr>
              <w:t xml:space="preserve"> </w:t>
            </w:r>
            <w:r w:rsidR="00B94176">
              <w:rPr>
                <w:rFonts w:ascii="Arial" w:hAnsi="Arial" w:cs="Arial"/>
                <w:b/>
              </w:rPr>
              <w:t>(insert Service Area)</w:t>
            </w:r>
          </w:p>
        </w:tc>
        <w:tc>
          <w:tcPr>
            <w:tcW w:w="4806" w:type="dxa"/>
            <w:gridSpan w:val="2"/>
          </w:tcPr>
          <w:p w14:paraId="6BD6D5F0" w14:textId="77777777" w:rsidR="005F10CF" w:rsidRPr="001F7FBB" w:rsidRDefault="005F10CF" w:rsidP="009277DD">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222725">
              <w:rPr>
                <w:rFonts w:ascii="Arial" w:hAnsi="Arial" w:cs="Arial"/>
                <w:b/>
              </w:rPr>
              <w:t xml:space="preserve">Head of </w:t>
            </w:r>
            <w:r w:rsidR="00C25B4E">
              <w:rPr>
                <w:rFonts w:ascii="Arial" w:hAnsi="Arial" w:cs="Arial"/>
                <w:b/>
              </w:rPr>
              <w:t>Service</w:t>
            </w:r>
            <w:r w:rsidR="00222725">
              <w:rPr>
                <w:rFonts w:ascii="Arial" w:hAnsi="Arial" w:cs="Arial"/>
                <w:b/>
              </w:rPr>
              <w:t xml:space="preserve"> </w:t>
            </w:r>
          </w:p>
        </w:tc>
      </w:tr>
      <w:tr w:rsidR="005F10CF" w:rsidRPr="00AE53C0" w14:paraId="24CEFDF9" w14:textId="77777777">
        <w:trPr>
          <w:trHeight w:val="476"/>
        </w:trPr>
        <w:tc>
          <w:tcPr>
            <w:tcW w:w="4820" w:type="dxa"/>
            <w:gridSpan w:val="2"/>
          </w:tcPr>
          <w:p w14:paraId="7266C71B" w14:textId="1122E05E" w:rsidR="005F10CF" w:rsidRPr="001F7FBB" w:rsidRDefault="005F10CF" w:rsidP="00B94176">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03976">
              <w:rPr>
                <w:rFonts w:ascii="Arial" w:hAnsi="Arial" w:cs="Arial"/>
                <w:b/>
                <w:bCs/>
              </w:rPr>
              <w:t xml:space="preserve"> </w:t>
            </w:r>
            <w:r w:rsidR="0001004F">
              <w:rPr>
                <w:rFonts w:ascii="Arial" w:hAnsi="Arial" w:cs="Arial"/>
                <w:b/>
                <w:bCs/>
              </w:rPr>
              <w:t>Special C</w:t>
            </w:r>
          </w:p>
        </w:tc>
        <w:tc>
          <w:tcPr>
            <w:tcW w:w="4780" w:type="dxa"/>
          </w:tcPr>
          <w:p w14:paraId="6BF15822"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33F20968" w14:textId="77777777" w:rsidR="005F10CF" w:rsidRDefault="005F10CF" w:rsidP="005F10CF">
      <w:pPr>
        <w:tabs>
          <w:tab w:val="left" w:pos="-720"/>
        </w:tabs>
        <w:suppressAutoHyphens/>
        <w:rPr>
          <w:sz w:val="16"/>
        </w:rPr>
      </w:pPr>
    </w:p>
    <w:p w14:paraId="675FAD5A"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w:t>
      </w:r>
      <w:r w:rsidR="002715DE">
        <w:rPr>
          <w:rFonts w:ascii="Arial" w:eastAsia="Arial" w:hAnsi="Arial" w:cs="Arial"/>
        </w:rPr>
        <w:t xml:space="preserve">provided </w:t>
      </w:r>
      <w:r>
        <w:rPr>
          <w:rFonts w:ascii="Arial" w:eastAsia="Arial" w:hAnsi="Arial" w:cs="Arial"/>
        </w:rPr>
        <w:t xml:space="preserve">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C8A35FA" w14:textId="77777777" w:rsidR="001F2A17" w:rsidRDefault="001F2A17" w:rsidP="001F2A17">
      <w:pPr>
        <w:tabs>
          <w:tab w:val="left" w:pos="-720"/>
        </w:tabs>
        <w:suppressAutoHyphens/>
        <w:jc w:val="both"/>
        <w:rPr>
          <w:rFonts w:ascii="Arial" w:hAnsi="Arial" w:cs="Arial"/>
        </w:rPr>
      </w:pPr>
    </w:p>
    <w:p w14:paraId="3D45A152"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34A970A" w14:textId="77777777" w:rsidR="001F2A17" w:rsidRDefault="001F2A17" w:rsidP="001F2A17">
      <w:pPr>
        <w:tabs>
          <w:tab w:val="left" w:pos="-720"/>
        </w:tabs>
        <w:suppressAutoHyphens/>
        <w:jc w:val="both"/>
        <w:rPr>
          <w:rFonts w:ascii="Arial" w:hAnsi="Arial" w:cs="Arial"/>
        </w:rPr>
      </w:pPr>
    </w:p>
    <w:p w14:paraId="4F9122B7"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DED9648" w14:textId="77777777" w:rsidR="001F2A17" w:rsidRDefault="001F2A17" w:rsidP="001F2A17">
      <w:pPr>
        <w:tabs>
          <w:tab w:val="left" w:pos="-720"/>
        </w:tabs>
        <w:suppressAutoHyphens/>
        <w:jc w:val="both"/>
        <w:rPr>
          <w:rFonts w:ascii="Arial" w:hAnsi="Arial" w:cs="Arial"/>
        </w:rPr>
      </w:pPr>
    </w:p>
    <w:p w14:paraId="6EAB0CCA"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331689E9" w14:textId="77777777" w:rsidR="009B5B9F" w:rsidRDefault="009B5B9F" w:rsidP="005F10CF">
      <w:pPr>
        <w:tabs>
          <w:tab w:val="left" w:pos="-720"/>
        </w:tabs>
        <w:suppressAutoHyphens/>
        <w:jc w:val="both"/>
        <w:rPr>
          <w:rFonts w:ascii="Arial" w:hAnsi="Arial" w:cs="Arial"/>
        </w:rPr>
      </w:pPr>
    </w:p>
    <w:p w14:paraId="02B5721C"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1690FD5A" w14:textId="77777777">
        <w:tc>
          <w:tcPr>
            <w:tcW w:w="9708" w:type="dxa"/>
            <w:gridSpan w:val="2"/>
            <w:shd w:val="clear" w:color="auto" w:fill="D9D9D9"/>
          </w:tcPr>
          <w:p w14:paraId="05E75412" w14:textId="77777777" w:rsidR="005F10CF" w:rsidRPr="005F10CF" w:rsidRDefault="005F10CF" w:rsidP="00973F70">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p>
        </w:tc>
      </w:tr>
      <w:tr w:rsidR="005F10CF" w14:paraId="2EB3ED58" w14:textId="77777777">
        <w:trPr>
          <w:trHeight w:val="861"/>
        </w:trPr>
        <w:tc>
          <w:tcPr>
            <w:tcW w:w="9708" w:type="dxa"/>
            <w:gridSpan w:val="2"/>
            <w:tcBorders>
              <w:bottom w:val="single" w:sz="4" w:space="0" w:color="auto"/>
            </w:tcBorders>
          </w:tcPr>
          <w:p w14:paraId="535422C0" w14:textId="3767846E" w:rsidR="009277DD" w:rsidRDefault="00BD193A" w:rsidP="00973F70">
            <w:pPr>
              <w:tabs>
                <w:tab w:val="left" w:pos="-720"/>
              </w:tabs>
              <w:suppressAutoHyphens/>
              <w:rPr>
                <w:rFonts w:ascii="Arial" w:hAnsi="Arial" w:cs="Arial"/>
              </w:rPr>
            </w:pPr>
            <w:r w:rsidRPr="00DF5466">
              <w:rPr>
                <w:rFonts w:ascii="Arial" w:hAnsi="Arial" w:cs="Arial"/>
              </w:rPr>
              <w:t>To be responsible for the effective management</w:t>
            </w:r>
            <w:r>
              <w:rPr>
                <w:rFonts w:ascii="Arial" w:hAnsi="Arial" w:cs="Arial"/>
              </w:rPr>
              <w:t xml:space="preserve"> of</w:t>
            </w:r>
            <w:r w:rsidR="002B2E93">
              <w:rPr>
                <w:rFonts w:ascii="Arial" w:hAnsi="Arial" w:cs="Arial"/>
              </w:rPr>
              <w:t xml:space="preserve"> </w:t>
            </w:r>
            <w:r w:rsidR="001A0CBC">
              <w:rPr>
                <w:rFonts w:ascii="Arial" w:hAnsi="Arial" w:cs="Arial"/>
              </w:rPr>
              <w:t>statutory s</w:t>
            </w:r>
            <w:r w:rsidR="00740F72">
              <w:rPr>
                <w:rFonts w:ascii="Arial" w:hAnsi="Arial" w:cs="Arial"/>
              </w:rPr>
              <w:t>ocial work provision within Bradford</w:t>
            </w:r>
            <w:r w:rsidR="0036128E">
              <w:rPr>
                <w:rFonts w:ascii="Arial" w:hAnsi="Arial" w:cs="Arial"/>
              </w:rPr>
              <w:t xml:space="preserve">, </w:t>
            </w:r>
            <w:r w:rsidR="0036128E" w:rsidRPr="00DF5466">
              <w:rPr>
                <w:rFonts w:ascii="Arial" w:hAnsi="Arial" w:cs="Arial"/>
              </w:rPr>
              <w:t>ensuring</w:t>
            </w:r>
            <w:r w:rsidR="001A0CBC" w:rsidRPr="00DF5466">
              <w:rPr>
                <w:rFonts w:ascii="Arial" w:hAnsi="Arial" w:cs="Arial"/>
              </w:rPr>
              <w:t xml:space="preserve"> that the provision achieves </w:t>
            </w:r>
            <w:r w:rsidR="001A0CBC">
              <w:rPr>
                <w:rFonts w:ascii="Arial" w:hAnsi="Arial" w:cs="Arial"/>
              </w:rPr>
              <w:t xml:space="preserve">good </w:t>
            </w:r>
            <w:r w:rsidR="001A0CBC" w:rsidRPr="00DF5466">
              <w:rPr>
                <w:rFonts w:ascii="Arial" w:hAnsi="Arial" w:cs="Arial"/>
              </w:rPr>
              <w:t xml:space="preserve">outcomes for </w:t>
            </w:r>
            <w:r w:rsidR="002B2E93">
              <w:rPr>
                <w:rFonts w:ascii="Arial" w:hAnsi="Arial" w:cs="Arial"/>
              </w:rPr>
              <w:t>a</w:t>
            </w:r>
            <w:r w:rsidR="00740F72">
              <w:rPr>
                <w:rFonts w:ascii="Arial" w:hAnsi="Arial" w:cs="Arial"/>
              </w:rPr>
              <w:t>dults who require care and support</w:t>
            </w:r>
            <w:r w:rsidR="001A0CBC">
              <w:rPr>
                <w:rFonts w:ascii="Arial" w:hAnsi="Arial" w:cs="Arial"/>
              </w:rPr>
              <w:t>,</w:t>
            </w:r>
            <w:r w:rsidR="00740F72">
              <w:rPr>
                <w:rFonts w:ascii="Arial" w:hAnsi="Arial" w:cs="Arial"/>
              </w:rPr>
              <w:t xml:space="preserve"> and those who are at risk of or experiencing abuse and neglect</w:t>
            </w:r>
            <w:r w:rsidR="001A0CBC">
              <w:rPr>
                <w:rFonts w:ascii="Arial" w:hAnsi="Arial" w:cs="Arial"/>
              </w:rPr>
              <w:t>.</w:t>
            </w:r>
            <w:r w:rsidR="001A0CBC" w:rsidRPr="00DF5466">
              <w:rPr>
                <w:rFonts w:ascii="Arial" w:hAnsi="Arial" w:cs="Arial"/>
              </w:rPr>
              <w:t xml:space="preserve"> </w:t>
            </w:r>
            <w:r w:rsidR="001A0CBC">
              <w:rPr>
                <w:rFonts w:ascii="Arial" w:hAnsi="Arial" w:cs="Arial"/>
              </w:rPr>
              <w:t>E</w:t>
            </w:r>
            <w:r w:rsidR="001A0CBC" w:rsidRPr="001C65FF">
              <w:rPr>
                <w:rFonts w:ascii="Arial" w:hAnsi="Arial" w:cs="Arial"/>
              </w:rPr>
              <w:t xml:space="preserve">nsure </w:t>
            </w:r>
            <w:r w:rsidR="009277DD">
              <w:rPr>
                <w:rFonts w:ascii="Arial" w:hAnsi="Arial" w:cs="Arial"/>
              </w:rPr>
              <w:t xml:space="preserve">high quality </w:t>
            </w:r>
            <w:r w:rsidR="001A0CBC" w:rsidRPr="001C65FF">
              <w:rPr>
                <w:rFonts w:ascii="Arial" w:hAnsi="Arial" w:cs="Arial"/>
              </w:rPr>
              <w:t xml:space="preserve">safeguarding practices and policies are </w:t>
            </w:r>
            <w:r w:rsidR="001A0CBC">
              <w:rPr>
                <w:rFonts w:ascii="Arial" w:hAnsi="Arial" w:cs="Arial"/>
              </w:rPr>
              <w:t>in place and fully implemented</w:t>
            </w:r>
            <w:r w:rsidR="00740F72">
              <w:rPr>
                <w:rFonts w:ascii="Arial" w:hAnsi="Arial" w:cs="Arial"/>
              </w:rPr>
              <w:t xml:space="preserve"> within their service area. </w:t>
            </w:r>
          </w:p>
          <w:p w14:paraId="5DC61220" w14:textId="77777777" w:rsidR="009277DD" w:rsidRDefault="009277DD" w:rsidP="00973F70">
            <w:pPr>
              <w:tabs>
                <w:tab w:val="left" w:pos="-720"/>
              </w:tabs>
              <w:suppressAutoHyphens/>
              <w:rPr>
                <w:rFonts w:ascii="Arial" w:hAnsi="Arial" w:cs="Arial"/>
              </w:rPr>
            </w:pPr>
          </w:p>
          <w:p w14:paraId="12B24D37" w14:textId="77777777" w:rsidR="00740F72" w:rsidRPr="001C65FF" w:rsidRDefault="009277DD" w:rsidP="00740F72">
            <w:pPr>
              <w:tabs>
                <w:tab w:val="left" w:pos="-720"/>
              </w:tabs>
              <w:suppressAutoHyphens/>
              <w:rPr>
                <w:rFonts w:ascii="Arial" w:hAnsi="Arial" w:cs="Arial"/>
              </w:rPr>
            </w:pPr>
            <w:r>
              <w:rPr>
                <w:rFonts w:ascii="Arial" w:hAnsi="Arial" w:cs="Arial"/>
              </w:rPr>
              <w:t>To</w:t>
            </w:r>
            <w:r w:rsidR="001A0CBC" w:rsidRPr="001C65FF">
              <w:rPr>
                <w:rFonts w:ascii="Arial" w:hAnsi="Arial" w:cs="Arial"/>
              </w:rPr>
              <w:t xml:space="preserve"> provide visible leadership to a service that seeks to continuously improve outcomes </w:t>
            </w:r>
            <w:r w:rsidR="002715DE">
              <w:rPr>
                <w:rFonts w:ascii="Arial" w:hAnsi="Arial" w:cs="Arial"/>
              </w:rPr>
              <w:t>for</w:t>
            </w:r>
            <w:r w:rsidR="00740F72">
              <w:rPr>
                <w:rFonts w:ascii="Arial" w:hAnsi="Arial" w:cs="Arial"/>
              </w:rPr>
              <w:t xml:space="preserve"> people who require care and support</w:t>
            </w:r>
            <w:r w:rsidR="00740F72" w:rsidRPr="001C65FF">
              <w:rPr>
                <w:rFonts w:ascii="Arial" w:hAnsi="Arial" w:cs="Arial"/>
              </w:rPr>
              <w:t>.</w:t>
            </w:r>
            <w:r w:rsidR="00740F72" w:rsidRPr="004C0EC9">
              <w:rPr>
                <w:rFonts w:ascii="Arial" w:hAnsi="Arial" w:cs="Arial"/>
              </w:rPr>
              <w:t xml:space="preserve"> To </w:t>
            </w:r>
            <w:r w:rsidR="00740F72">
              <w:rPr>
                <w:rFonts w:ascii="Arial" w:hAnsi="Arial" w:cs="Arial"/>
              </w:rPr>
              <w:t xml:space="preserve">manage quality and standards of social work practice across the localities in keeping with national standards for practice including the Professional Capabilities Statements and Social Work England Professional Standards for social workers in England. </w:t>
            </w:r>
          </w:p>
          <w:p w14:paraId="5D48E68F" w14:textId="77777777" w:rsidR="001A0CBC" w:rsidRDefault="001A0CBC" w:rsidP="00973F70">
            <w:pPr>
              <w:tabs>
                <w:tab w:val="left" w:pos="-720"/>
              </w:tabs>
              <w:suppressAutoHyphens/>
              <w:rPr>
                <w:rFonts w:ascii="Arial" w:hAnsi="Arial" w:cs="Arial"/>
              </w:rPr>
            </w:pPr>
          </w:p>
          <w:p w14:paraId="50C1E2E6" w14:textId="6046CF73" w:rsidR="001A0CBC" w:rsidRPr="00DF5466" w:rsidRDefault="001A0CBC" w:rsidP="00973F70">
            <w:pPr>
              <w:tabs>
                <w:tab w:val="left" w:pos="-720"/>
              </w:tabs>
              <w:suppressAutoHyphens/>
              <w:rPr>
                <w:rFonts w:ascii="Arial" w:hAnsi="Arial" w:cs="Arial"/>
              </w:rPr>
            </w:pPr>
            <w:r>
              <w:rPr>
                <w:rFonts w:ascii="Arial" w:hAnsi="Arial" w:cs="Arial"/>
              </w:rPr>
              <w:t>To ensure th</w:t>
            </w:r>
            <w:r w:rsidR="009277DD">
              <w:rPr>
                <w:rFonts w:ascii="Arial" w:hAnsi="Arial" w:cs="Arial"/>
              </w:rPr>
              <w:t>at</w:t>
            </w:r>
            <w:r>
              <w:rPr>
                <w:rFonts w:ascii="Arial" w:hAnsi="Arial" w:cs="Arial"/>
              </w:rPr>
              <w:t xml:space="preserve"> statutory requirements</w:t>
            </w:r>
            <w:r w:rsidR="009277DD">
              <w:rPr>
                <w:rFonts w:ascii="Arial" w:hAnsi="Arial" w:cs="Arial"/>
              </w:rPr>
              <w:t xml:space="preserve"> and</w:t>
            </w:r>
            <w:r>
              <w:rPr>
                <w:rFonts w:ascii="Arial" w:hAnsi="Arial" w:cs="Arial"/>
              </w:rPr>
              <w:t xml:space="preserve"> national and local policy and procedures in relation to the provision of</w:t>
            </w:r>
            <w:r w:rsidR="00740F72">
              <w:rPr>
                <w:rFonts w:ascii="Arial" w:hAnsi="Arial" w:cs="Arial"/>
              </w:rPr>
              <w:t xml:space="preserve"> Adult</w:t>
            </w:r>
            <w:r>
              <w:rPr>
                <w:rFonts w:ascii="Arial" w:hAnsi="Arial" w:cs="Arial"/>
              </w:rPr>
              <w:t>’s social work</w:t>
            </w:r>
            <w:r w:rsidR="009277DD">
              <w:rPr>
                <w:rFonts w:ascii="Arial" w:hAnsi="Arial" w:cs="Arial"/>
              </w:rPr>
              <w:t xml:space="preserve"> are</w:t>
            </w:r>
            <w:r>
              <w:rPr>
                <w:rFonts w:ascii="Arial" w:hAnsi="Arial" w:cs="Arial"/>
              </w:rPr>
              <w:t xml:space="preserve"> </w:t>
            </w:r>
            <w:proofErr w:type="gramStart"/>
            <w:r>
              <w:rPr>
                <w:rFonts w:ascii="Arial" w:hAnsi="Arial" w:cs="Arial"/>
              </w:rPr>
              <w:t>adhered to at all times</w:t>
            </w:r>
            <w:proofErr w:type="gramEnd"/>
            <w:r>
              <w:rPr>
                <w:rFonts w:ascii="Arial" w:hAnsi="Arial" w:cs="Arial"/>
              </w:rPr>
              <w:t xml:space="preserve"> and</w:t>
            </w:r>
            <w:r w:rsidRPr="00DF5466">
              <w:rPr>
                <w:rFonts w:ascii="Arial" w:hAnsi="Arial" w:cs="Arial"/>
              </w:rPr>
              <w:t xml:space="preserve"> </w:t>
            </w:r>
            <w:r>
              <w:rPr>
                <w:rFonts w:ascii="Arial" w:hAnsi="Arial" w:cs="Arial"/>
              </w:rPr>
              <w:t xml:space="preserve">manage social work resources efficiently and effectively, prioritising need and working cooperatively within the </w:t>
            </w:r>
            <w:r w:rsidR="001B6346">
              <w:rPr>
                <w:rFonts w:ascii="Arial" w:hAnsi="Arial" w:cs="Arial"/>
              </w:rPr>
              <w:t xml:space="preserve">Adults with Disabilities and Preparation for Adulthood </w:t>
            </w:r>
            <w:r>
              <w:rPr>
                <w:rFonts w:ascii="Arial" w:hAnsi="Arial" w:cs="Arial"/>
              </w:rPr>
              <w:t>Service Management Team.</w:t>
            </w:r>
            <w:r w:rsidRPr="00DF5466">
              <w:rPr>
                <w:rFonts w:ascii="Arial" w:hAnsi="Arial" w:cs="Arial"/>
              </w:rPr>
              <w:t xml:space="preserve"> </w:t>
            </w:r>
            <w:r w:rsidR="00740F72">
              <w:rPr>
                <w:rFonts w:ascii="Arial" w:hAnsi="Arial" w:cs="Arial"/>
              </w:rPr>
              <w:t xml:space="preserve">On occasions may need to deputise for the Head of Service and provide cover for other members of the service management team. </w:t>
            </w:r>
          </w:p>
          <w:p w14:paraId="392A816C" w14:textId="77777777" w:rsidR="00973F70" w:rsidRPr="001F7FBB" w:rsidRDefault="00973F70" w:rsidP="001A0CBC">
            <w:pPr>
              <w:tabs>
                <w:tab w:val="left" w:pos="-720"/>
              </w:tabs>
              <w:suppressAutoHyphens/>
              <w:jc w:val="both"/>
              <w:rPr>
                <w:rFonts w:ascii="Arial" w:hAnsi="Arial" w:cs="Arial"/>
              </w:rPr>
            </w:pPr>
          </w:p>
        </w:tc>
      </w:tr>
      <w:tr w:rsidR="005F10CF" w14:paraId="21CB5830" w14:textId="77777777">
        <w:tc>
          <w:tcPr>
            <w:tcW w:w="9708" w:type="dxa"/>
            <w:gridSpan w:val="2"/>
            <w:tcBorders>
              <w:bottom w:val="single" w:sz="4" w:space="0" w:color="auto"/>
            </w:tcBorders>
            <w:shd w:val="clear" w:color="auto" w:fill="D9D9D9"/>
          </w:tcPr>
          <w:p w14:paraId="47A50C08" w14:textId="77777777" w:rsidR="005F10CF" w:rsidRPr="009134C9" w:rsidRDefault="003E25F4" w:rsidP="00973F70">
            <w:pPr>
              <w:ind w:right="-874"/>
              <w:rPr>
                <w:rFonts w:ascii="Arial" w:hAnsi="Arial" w:cs="Arial"/>
              </w:rPr>
            </w:pPr>
            <w:r>
              <w:rPr>
                <w:rFonts w:ascii="Arial" w:hAnsi="Arial" w:cs="Arial"/>
                <w:b/>
              </w:rPr>
              <w:lastRenderedPageBreak/>
              <w:t>Main Responsibilities of Post</w:t>
            </w:r>
            <w:r w:rsidR="005F10CF" w:rsidRPr="005F10CF">
              <w:rPr>
                <w:rFonts w:ascii="Arial" w:hAnsi="Arial" w:cs="Arial"/>
                <w:b/>
              </w:rPr>
              <w:t xml:space="preserve">: </w:t>
            </w:r>
          </w:p>
        </w:tc>
      </w:tr>
      <w:tr w:rsidR="00AE53C0" w14:paraId="01B3CF24" w14:textId="77777777">
        <w:trPr>
          <w:trHeight w:val="70"/>
        </w:trPr>
        <w:tc>
          <w:tcPr>
            <w:tcW w:w="9708" w:type="dxa"/>
            <w:gridSpan w:val="2"/>
          </w:tcPr>
          <w:p w14:paraId="1102F5A5" w14:textId="3F78C7B9" w:rsidR="00BD193A" w:rsidRDefault="00BD193A" w:rsidP="00BA02C6">
            <w:pPr>
              <w:numPr>
                <w:ilvl w:val="0"/>
                <w:numId w:val="25"/>
              </w:numPr>
              <w:tabs>
                <w:tab w:val="left" w:pos="-720"/>
              </w:tabs>
              <w:suppressAutoHyphens/>
              <w:rPr>
                <w:rFonts w:ascii="Arial" w:hAnsi="Arial" w:cs="Arial"/>
              </w:rPr>
            </w:pPr>
            <w:r>
              <w:rPr>
                <w:rFonts w:ascii="Arial" w:hAnsi="Arial" w:cs="Arial"/>
              </w:rPr>
              <w:t xml:space="preserve">To have overall responsibility for </w:t>
            </w:r>
            <w:r w:rsidR="00936F4C">
              <w:rPr>
                <w:rFonts w:ascii="Arial" w:hAnsi="Arial" w:cs="Arial"/>
              </w:rPr>
              <w:t xml:space="preserve">management of up to </w:t>
            </w:r>
            <w:r w:rsidR="00517DE4">
              <w:rPr>
                <w:rFonts w:ascii="Arial" w:hAnsi="Arial" w:cs="Arial"/>
              </w:rPr>
              <w:t>5 teams in the Adults with Disabilities and Preparation for Adulthood Service.</w:t>
            </w:r>
            <w:r w:rsidR="00936F4C">
              <w:rPr>
                <w:rFonts w:ascii="Arial" w:hAnsi="Arial" w:cs="Arial"/>
              </w:rPr>
              <w:t xml:space="preserve"> To manage </w:t>
            </w:r>
            <w:r w:rsidR="00936F4C" w:rsidRPr="004C0EC9">
              <w:rPr>
                <w:rFonts w:ascii="Arial" w:hAnsi="Arial" w:cs="Arial"/>
              </w:rPr>
              <w:t>resources efficiently and effectively,</w:t>
            </w:r>
            <w:r w:rsidR="00936F4C">
              <w:rPr>
                <w:rFonts w:ascii="Arial" w:hAnsi="Arial" w:cs="Arial"/>
              </w:rPr>
              <w:t xml:space="preserve"> as the decision maker in the scheme of delegation of the Head of Service’s budget and associated financial and performance targets. P</w:t>
            </w:r>
            <w:r w:rsidR="00936F4C" w:rsidRPr="004C0EC9">
              <w:rPr>
                <w:rFonts w:ascii="Arial" w:hAnsi="Arial" w:cs="Arial"/>
              </w:rPr>
              <w:t xml:space="preserve">rioritising need and working cooperatively within the Departmental </w:t>
            </w:r>
            <w:r w:rsidR="00936F4C">
              <w:rPr>
                <w:rFonts w:ascii="Arial" w:hAnsi="Arial" w:cs="Arial"/>
              </w:rPr>
              <w:t>Leadership Team</w:t>
            </w:r>
            <w:r w:rsidR="00936F4C" w:rsidRPr="004C0EC9">
              <w:rPr>
                <w:rFonts w:ascii="Arial" w:hAnsi="Arial" w:cs="Arial"/>
              </w:rPr>
              <w:t xml:space="preserve"> and in collaboration with partner services within the</w:t>
            </w:r>
            <w:r w:rsidR="00936F4C">
              <w:rPr>
                <w:rFonts w:ascii="Arial" w:hAnsi="Arial" w:cs="Arial"/>
              </w:rPr>
              <w:t xml:space="preserve"> </w:t>
            </w:r>
            <w:r w:rsidR="00936F4C" w:rsidRPr="004C0EC9">
              <w:rPr>
                <w:rFonts w:ascii="Arial" w:hAnsi="Arial" w:cs="Arial"/>
              </w:rPr>
              <w:t>statutory and voluntary sectors</w:t>
            </w:r>
            <w:r w:rsidR="00936F4C">
              <w:rPr>
                <w:rFonts w:ascii="Arial" w:hAnsi="Arial" w:cs="Arial"/>
              </w:rPr>
              <w:t xml:space="preserve"> across areas of responsibility. </w:t>
            </w:r>
            <w:r w:rsidR="00973F70">
              <w:rPr>
                <w:rFonts w:ascii="Arial" w:hAnsi="Arial" w:cs="Arial"/>
              </w:rPr>
              <w:br/>
            </w:r>
          </w:p>
          <w:p w14:paraId="39966401" w14:textId="77777777" w:rsidR="001A0CBC" w:rsidRDefault="001A0CBC" w:rsidP="00BA02C6">
            <w:pPr>
              <w:numPr>
                <w:ilvl w:val="0"/>
                <w:numId w:val="25"/>
              </w:numPr>
              <w:tabs>
                <w:tab w:val="left" w:pos="-720"/>
              </w:tabs>
              <w:suppressAutoHyphens/>
              <w:rPr>
                <w:rFonts w:ascii="Arial" w:hAnsi="Arial" w:cs="Arial"/>
              </w:rPr>
            </w:pPr>
            <w:r w:rsidRPr="00DF5466">
              <w:rPr>
                <w:rFonts w:ascii="Arial" w:hAnsi="Arial" w:cs="Arial"/>
              </w:rPr>
              <w:t xml:space="preserve">To ensure that </w:t>
            </w:r>
            <w:r>
              <w:rPr>
                <w:rFonts w:ascii="Arial" w:hAnsi="Arial" w:cs="Arial"/>
              </w:rPr>
              <w:t xml:space="preserve">assessments, plans, interventions and review processes </w:t>
            </w:r>
            <w:r w:rsidRPr="00DF5466">
              <w:rPr>
                <w:rFonts w:ascii="Arial" w:hAnsi="Arial" w:cs="Arial"/>
              </w:rPr>
              <w:t xml:space="preserve">are </w:t>
            </w:r>
            <w:r>
              <w:rPr>
                <w:rFonts w:ascii="Arial" w:hAnsi="Arial" w:cs="Arial"/>
              </w:rPr>
              <w:t xml:space="preserve">timely, </w:t>
            </w:r>
            <w:r w:rsidR="00936F4C">
              <w:rPr>
                <w:rFonts w:ascii="Arial" w:hAnsi="Arial" w:cs="Arial"/>
              </w:rPr>
              <w:t>well planned, person centred</w:t>
            </w:r>
            <w:r w:rsidRPr="00DF5466">
              <w:rPr>
                <w:rFonts w:ascii="Arial" w:hAnsi="Arial" w:cs="Arial"/>
              </w:rPr>
              <w:t xml:space="preserve"> and follow</w:t>
            </w:r>
            <w:r w:rsidR="003435E1">
              <w:rPr>
                <w:rFonts w:ascii="Arial" w:hAnsi="Arial" w:cs="Arial"/>
              </w:rPr>
              <w:t xml:space="preserve"> </w:t>
            </w:r>
            <w:r w:rsidRPr="00DF5466">
              <w:rPr>
                <w:rFonts w:ascii="Arial" w:hAnsi="Arial" w:cs="Arial"/>
              </w:rPr>
              <w:t xml:space="preserve">the appropriate </w:t>
            </w:r>
            <w:r>
              <w:rPr>
                <w:rFonts w:ascii="Arial" w:hAnsi="Arial" w:cs="Arial"/>
              </w:rPr>
              <w:t xml:space="preserve">statutory and </w:t>
            </w:r>
            <w:r w:rsidR="00BA02C6">
              <w:rPr>
                <w:rFonts w:ascii="Arial" w:hAnsi="Arial" w:cs="Arial"/>
              </w:rPr>
              <w:t xml:space="preserve">local </w:t>
            </w:r>
            <w:r w:rsidRPr="00DF5466">
              <w:rPr>
                <w:rFonts w:ascii="Arial" w:hAnsi="Arial" w:cs="Arial"/>
              </w:rPr>
              <w:t>decision making framework</w:t>
            </w:r>
            <w:r w:rsidR="00BA02C6">
              <w:rPr>
                <w:rFonts w:ascii="Arial" w:hAnsi="Arial" w:cs="Arial"/>
              </w:rPr>
              <w:t>s</w:t>
            </w:r>
            <w:r w:rsidRPr="00DF5466">
              <w:rPr>
                <w:rFonts w:ascii="Arial" w:hAnsi="Arial" w:cs="Arial"/>
              </w:rPr>
              <w:t>.</w:t>
            </w:r>
          </w:p>
          <w:p w14:paraId="59874285" w14:textId="77777777" w:rsidR="000E07EB" w:rsidRDefault="000E07EB" w:rsidP="00973F70">
            <w:pPr>
              <w:ind w:right="-874"/>
              <w:rPr>
                <w:rFonts w:ascii="Arial" w:hAnsi="Arial" w:cs="Arial"/>
              </w:rPr>
            </w:pPr>
          </w:p>
          <w:p w14:paraId="350FBF16" w14:textId="77777777" w:rsidR="00BA02C6" w:rsidRDefault="001A0CBC" w:rsidP="00D216F6">
            <w:pPr>
              <w:numPr>
                <w:ilvl w:val="0"/>
                <w:numId w:val="25"/>
              </w:numPr>
              <w:tabs>
                <w:tab w:val="left" w:pos="-720"/>
              </w:tabs>
              <w:suppressAutoHyphens/>
            </w:pPr>
            <w:r>
              <w:rPr>
                <w:rFonts w:ascii="Arial" w:hAnsi="Arial" w:cs="Arial"/>
              </w:rPr>
              <w:t>Provide direct line management and have super</w:t>
            </w:r>
            <w:r w:rsidR="0036128E">
              <w:rPr>
                <w:rFonts w:ascii="Arial" w:hAnsi="Arial" w:cs="Arial"/>
              </w:rPr>
              <w:t xml:space="preserve">visory responsibility to up to </w:t>
            </w:r>
            <w:r w:rsidR="00C20C8B" w:rsidRPr="00517DE4">
              <w:rPr>
                <w:rFonts w:ascii="Arial" w:hAnsi="Arial" w:cs="Arial"/>
              </w:rPr>
              <w:t>5</w:t>
            </w:r>
            <w:r>
              <w:rPr>
                <w:rFonts w:ascii="Arial" w:hAnsi="Arial" w:cs="Arial"/>
              </w:rPr>
              <w:t xml:space="preserve"> </w:t>
            </w:r>
            <w:r w:rsidRPr="001C65FF">
              <w:rPr>
                <w:rFonts w:ascii="Arial" w:hAnsi="Arial" w:cs="Arial"/>
              </w:rPr>
              <w:t>front line managers and</w:t>
            </w:r>
            <w:r w:rsidR="00A71651">
              <w:rPr>
                <w:rFonts w:ascii="Arial" w:hAnsi="Arial" w:cs="Arial"/>
              </w:rPr>
              <w:t xml:space="preserve"> professional staff</w:t>
            </w:r>
            <w:r w:rsidR="002715DE">
              <w:rPr>
                <w:rFonts w:ascii="Arial" w:hAnsi="Arial" w:cs="Arial"/>
              </w:rPr>
              <w:t xml:space="preserve"> and to</w:t>
            </w:r>
            <w:r w:rsidR="00A71651">
              <w:rPr>
                <w:rFonts w:ascii="Arial" w:hAnsi="Arial" w:cs="Arial"/>
              </w:rPr>
              <w:t xml:space="preserve"> </w:t>
            </w:r>
            <w:r w:rsidR="00A71651" w:rsidRPr="001C65FF">
              <w:rPr>
                <w:rFonts w:ascii="Arial" w:hAnsi="Arial" w:cs="Arial"/>
              </w:rPr>
              <w:t>promote</w:t>
            </w:r>
            <w:r w:rsidRPr="001C65FF">
              <w:rPr>
                <w:rFonts w:ascii="Arial" w:hAnsi="Arial" w:cs="Arial"/>
              </w:rPr>
              <w:t xml:space="preserve"> </w:t>
            </w:r>
            <w:r w:rsidR="00936F4C">
              <w:rPr>
                <w:rFonts w:ascii="Arial" w:hAnsi="Arial" w:cs="Arial"/>
              </w:rPr>
              <w:t>their professional development. Ensuring</w:t>
            </w:r>
            <w:r w:rsidR="00936F4C" w:rsidRPr="00936F4C">
              <w:rPr>
                <w:rFonts w:ascii="Arial" w:hAnsi="Arial" w:cs="Arial"/>
              </w:rPr>
              <w:t xml:space="preserve"> that professional social work standards, including the Professional Capabilities Framework, </w:t>
            </w:r>
            <w:r w:rsidR="00936F4C">
              <w:rPr>
                <w:rFonts w:ascii="Arial" w:hAnsi="Arial" w:cs="Arial"/>
              </w:rPr>
              <w:t xml:space="preserve">and </w:t>
            </w:r>
            <w:r w:rsidR="00936F4C" w:rsidRPr="00936F4C">
              <w:rPr>
                <w:rFonts w:ascii="Arial" w:hAnsi="Arial" w:cs="Arial"/>
              </w:rPr>
              <w:t>Social Work England Professional Standards are adhered to throughout all aspects of practice in the teams they manage.</w:t>
            </w:r>
          </w:p>
          <w:p w14:paraId="38226F82" w14:textId="77777777" w:rsidR="00BA02C6" w:rsidRDefault="00BA02C6" w:rsidP="00D216F6">
            <w:pPr>
              <w:pStyle w:val="ListParagraph"/>
            </w:pPr>
          </w:p>
          <w:p w14:paraId="1C1C90C4" w14:textId="77777777" w:rsidR="00BA02C6" w:rsidRPr="00BA02C6" w:rsidRDefault="00BA02C6" w:rsidP="00D216F6">
            <w:pPr>
              <w:numPr>
                <w:ilvl w:val="0"/>
                <w:numId w:val="25"/>
              </w:numPr>
              <w:tabs>
                <w:tab w:val="left" w:pos="-720"/>
              </w:tabs>
              <w:suppressAutoHyphens/>
            </w:pPr>
            <w:r w:rsidRPr="00BA02C6">
              <w:rPr>
                <w:rFonts w:ascii="Arial" w:hAnsi="Arial" w:cs="Arial"/>
              </w:rPr>
              <w:t>Promo</w:t>
            </w:r>
            <w:r w:rsidR="00936F4C">
              <w:rPr>
                <w:rFonts w:ascii="Arial" w:hAnsi="Arial" w:cs="Arial"/>
              </w:rPr>
              <w:t>te participation and the</w:t>
            </w:r>
            <w:r w:rsidRPr="00BA02C6">
              <w:rPr>
                <w:rFonts w:ascii="Arial" w:hAnsi="Arial" w:cs="Arial"/>
              </w:rPr>
              <w:t xml:space="preserve"> v</w:t>
            </w:r>
            <w:r>
              <w:rPr>
                <w:rFonts w:ascii="Arial" w:hAnsi="Arial" w:cs="Arial"/>
              </w:rPr>
              <w:t>oice</w:t>
            </w:r>
            <w:r w:rsidR="00936F4C">
              <w:rPr>
                <w:rFonts w:ascii="Arial" w:hAnsi="Arial" w:cs="Arial"/>
              </w:rPr>
              <w:t xml:space="preserve"> of the person</w:t>
            </w:r>
            <w:r>
              <w:rPr>
                <w:rFonts w:ascii="Arial" w:hAnsi="Arial" w:cs="Arial"/>
              </w:rPr>
              <w:t xml:space="preserve"> as part of your leadership</w:t>
            </w:r>
            <w:r w:rsidRPr="00BA02C6">
              <w:rPr>
                <w:rFonts w:ascii="Arial" w:hAnsi="Arial" w:cs="Arial"/>
              </w:rPr>
              <w:t>,</w:t>
            </w:r>
            <w:r>
              <w:rPr>
                <w:rFonts w:ascii="Arial" w:hAnsi="Arial" w:cs="Arial"/>
              </w:rPr>
              <w:t xml:space="preserve"> </w:t>
            </w:r>
            <w:r w:rsidR="00936F4C">
              <w:rPr>
                <w:rFonts w:ascii="Arial" w:hAnsi="Arial" w:cs="Arial"/>
              </w:rPr>
              <w:t>putting person centred</w:t>
            </w:r>
            <w:r w:rsidRPr="00BA02C6">
              <w:rPr>
                <w:rFonts w:ascii="Arial" w:hAnsi="Arial" w:cs="Arial"/>
              </w:rPr>
              <w:t xml:space="preserve"> focussed decis</w:t>
            </w:r>
            <w:r w:rsidR="00936F4C">
              <w:rPr>
                <w:rFonts w:ascii="Arial" w:hAnsi="Arial" w:cs="Arial"/>
              </w:rPr>
              <w:t>ion making at the centre of your decisions</w:t>
            </w:r>
            <w:r w:rsidRPr="00BA02C6">
              <w:rPr>
                <w:rFonts w:ascii="Arial" w:hAnsi="Arial" w:cs="Arial"/>
              </w:rPr>
              <w:t>.</w:t>
            </w:r>
          </w:p>
          <w:p w14:paraId="0EEA6E12" w14:textId="77777777" w:rsidR="00260EE7" w:rsidRPr="00BA02C6" w:rsidRDefault="00260EE7" w:rsidP="00D216F6">
            <w:pPr>
              <w:pStyle w:val="ListParagraph"/>
              <w:rPr>
                <w:rFonts w:ascii="Arial" w:hAnsi="Arial" w:cs="Arial"/>
              </w:rPr>
            </w:pPr>
          </w:p>
          <w:p w14:paraId="528D6B39" w14:textId="77777777" w:rsidR="00260EE7" w:rsidRPr="001C65FF" w:rsidRDefault="00260EE7" w:rsidP="00BA02C6">
            <w:pPr>
              <w:numPr>
                <w:ilvl w:val="0"/>
                <w:numId w:val="25"/>
              </w:numPr>
              <w:tabs>
                <w:tab w:val="left" w:pos="-720"/>
              </w:tabs>
              <w:suppressAutoHyphens/>
              <w:rPr>
                <w:rFonts w:ascii="Arial" w:hAnsi="Arial" w:cs="Arial"/>
              </w:rPr>
            </w:pPr>
            <w:r>
              <w:rPr>
                <w:rFonts w:ascii="Arial" w:hAnsi="Arial" w:cs="Arial"/>
              </w:rPr>
              <w:t xml:space="preserve">Provide out of </w:t>
            </w:r>
            <w:r w:rsidR="00D82069">
              <w:rPr>
                <w:rFonts w:ascii="Arial" w:hAnsi="Arial" w:cs="Arial"/>
              </w:rPr>
              <w:t>hours’</w:t>
            </w:r>
            <w:r>
              <w:rPr>
                <w:rFonts w:ascii="Arial" w:hAnsi="Arial" w:cs="Arial"/>
              </w:rPr>
              <w:t xml:space="preserve"> management support as part of a rota</w:t>
            </w:r>
          </w:p>
          <w:p w14:paraId="16575CE0" w14:textId="77777777" w:rsidR="001A0CBC" w:rsidRDefault="001A0CBC" w:rsidP="00973F70">
            <w:pPr>
              <w:tabs>
                <w:tab w:val="left" w:pos="-720"/>
              </w:tabs>
              <w:suppressAutoHyphens/>
              <w:rPr>
                <w:rFonts w:ascii="Arial" w:hAnsi="Arial" w:cs="Arial"/>
              </w:rPr>
            </w:pPr>
          </w:p>
          <w:p w14:paraId="3092B7D2" w14:textId="77777777" w:rsidR="001A0CBC" w:rsidRDefault="00936F4C" w:rsidP="00BA02C6">
            <w:pPr>
              <w:numPr>
                <w:ilvl w:val="0"/>
                <w:numId w:val="25"/>
              </w:numPr>
              <w:tabs>
                <w:tab w:val="left" w:pos="-720"/>
              </w:tabs>
              <w:suppressAutoHyphens/>
              <w:rPr>
                <w:rFonts w:ascii="Arial" w:hAnsi="Arial" w:cs="Arial"/>
              </w:rPr>
            </w:pPr>
            <w:r>
              <w:rPr>
                <w:rFonts w:ascii="Arial" w:hAnsi="Arial" w:cs="Arial"/>
              </w:rPr>
              <w:t>Providing strategic departmental leadership, b</w:t>
            </w:r>
            <w:r w:rsidR="001A0CBC">
              <w:rPr>
                <w:rFonts w:ascii="Arial" w:hAnsi="Arial" w:cs="Arial"/>
              </w:rPr>
              <w:t>uild</w:t>
            </w:r>
            <w:r>
              <w:rPr>
                <w:rFonts w:ascii="Arial" w:hAnsi="Arial" w:cs="Arial"/>
              </w:rPr>
              <w:t>ing</w:t>
            </w:r>
            <w:r w:rsidR="001A0CBC">
              <w:rPr>
                <w:rFonts w:ascii="Arial" w:hAnsi="Arial" w:cs="Arial"/>
              </w:rPr>
              <w:t xml:space="preserve"> and sustain</w:t>
            </w:r>
            <w:r>
              <w:rPr>
                <w:rFonts w:ascii="Arial" w:hAnsi="Arial" w:cs="Arial"/>
              </w:rPr>
              <w:t>ing</w:t>
            </w:r>
            <w:r w:rsidR="001A0CBC">
              <w:rPr>
                <w:rFonts w:ascii="Arial" w:hAnsi="Arial" w:cs="Arial"/>
              </w:rPr>
              <w:t xml:space="preserve"> effec</w:t>
            </w:r>
            <w:r w:rsidR="00F550E0">
              <w:rPr>
                <w:rFonts w:ascii="Arial" w:hAnsi="Arial" w:cs="Arial"/>
              </w:rPr>
              <w:t>tive</w:t>
            </w:r>
            <w:r>
              <w:rPr>
                <w:rFonts w:ascii="Arial" w:hAnsi="Arial" w:cs="Arial"/>
              </w:rPr>
              <w:t xml:space="preserve"> placed based partnerships, with both statutory and non-statutory organisations, </w:t>
            </w:r>
            <w:r w:rsidR="001A0CBC">
              <w:rPr>
                <w:rFonts w:ascii="Arial" w:hAnsi="Arial" w:cs="Arial"/>
              </w:rPr>
              <w:t>to promot</w:t>
            </w:r>
            <w:r w:rsidR="001E1A7D">
              <w:rPr>
                <w:rFonts w:ascii="Arial" w:hAnsi="Arial" w:cs="Arial"/>
              </w:rPr>
              <w:t xml:space="preserve">e </w:t>
            </w:r>
            <w:r w:rsidR="00F550E0">
              <w:rPr>
                <w:rFonts w:ascii="Arial" w:hAnsi="Arial" w:cs="Arial"/>
              </w:rPr>
              <w:t>joined up services.</w:t>
            </w:r>
          </w:p>
          <w:p w14:paraId="07A2C0D8" w14:textId="77777777" w:rsidR="001A0CBC" w:rsidRPr="001C65FF" w:rsidRDefault="001A0CBC" w:rsidP="00973F70">
            <w:pPr>
              <w:tabs>
                <w:tab w:val="left" w:pos="-720"/>
              </w:tabs>
              <w:suppressAutoHyphens/>
              <w:rPr>
                <w:rFonts w:ascii="Arial" w:hAnsi="Arial" w:cs="Arial"/>
              </w:rPr>
            </w:pPr>
            <w:r w:rsidRPr="001C65FF">
              <w:rPr>
                <w:rFonts w:ascii="Arial" w:hAnsi="Arial" w:cs="Arial"/>
              </w:rPr>
              <w:t xml:space="preserve"> </w:t>
            </w:r>
          </w:p>
          <w:p w14:paraId="09CCD1E0" w14:textId="77777777" w:rsidR="001A0CBC" w:rsidRPr="001C65FF" w:rsidRDefault="001A0CBC" w:rsidP="00BA02C6">
            <w:pPr>
              <w:numPr>
                <w:ilvl w:val="0"/>
                <w:numId w:val="25"/>
              </w:numPr>
              <w:tabs>
                <w:tab w:val="left" w:pos="-720"/>
              </w:tabs>
              <w:suppressAutoHyphens/>
              <w:rPr>
                <w:rFonts w:ascii="Arial" w:hAnsi="Arial" w:cs="Arial"/>
              </w:rPr>
            </w:pPr>
            <w:r w:rsidRPr="001C65FF">
              <w:rPr>
                <w:rFonts w:ascii="Arial" w:hAnsi="Arial" w:cs="Arial"/>
              </w:rPr>
              <w:t>You will be jointly responsible for the recruitment and selection of the workforce required to effectively run this service area ensuring that safe</w:t>
            </w:r>
            <w:r w:rsidR="002E2940">
              <w:rPr>
                <w:rFonts w:ascii="Arial" w:hAnsi="Arial" w:cs="Arial"/>
              </w:rPr>
              <w:t xml:space="preserve"> </w:t>
            </w:r>
            <w:r w:rsidR="002E2940" w:rsidRPr="001E1A7D">
              <w:rPr>
                <w:rFonts w:ascii="Arial" w:hAnsi="Arial" w:cs="Arial"/>
              </w:rPr>
              <w:t xml:space="preserve">and </w:t>
            </w:r>
            <w:r w:rsidR="00A71651" w:rsidRPr="001E1A7D">
              <w:rPr>
                <w:rFonts w:ascii="Arial" w:hAnsi="Arial" w:cs="Arial"/>
              </w:rPr>
              <w:t>appropriate</w:t>
            </w:r>
            <w:r w:rsidR="00A71651">
              <w:rPr>
                <w:rFonts w:ascii="Arial" w:hAnsi="Arial" w:cs="Arial"/>
              </w:rPr>
              <w:t xml:space="preserve"> </w:t>
            </w:r>
            <w:r w:rsidR="00A71651" w:rsidRPr="001C65FF">
              <w:rPr>
                <w:rFonts w:ascii="Arial" w:hAnsi="Arial" w:cs="Arial"/>
              </w:rPr>
              <w:t>recruitment</w:t>
            </w:r>
            <w:r w:rsidRPr="001C65FF">
              <w:rPr>
                <w:rFonts w:ascii="Arial" w:hAnsi="Arial" w:cs="Arial"/>
              </w:rPr>
              <w:t xml:space="preserve"> processes are followed.</w:t>
            </w:r>
          </w:p>
          <w:p w14:paraId="119C22B8" w14:textId="77777777" w:rsidR="001A0CBC" w:rsidRPr="001C65FF" w:rsidRDefault="001A0CBC" w:rsidP="00973F70">
            <w:pPr>
              <w:tabs>
                <w:tab w:val="left" w:pos="-720"/>
              </w:tabs>
              <w:suppressAutoHyphens/>
              <w:rPr>
                <w:rFonts w:ascii="Arial" w:hAnsi="Arial" w:cs="Arial"/>
              </w:rPr>
            </w:pPr>
          </w:p>
          <w:p w14:paraId="2DECA3FE" w14:textId="77777777" w:rsidR="001A0CBC" w:rsidRPr="001C65FF" w:rsidRDefault="00F550E0" w:rsidP="00BA02C6">
            <w:pPr>
              <w:numPr>
                <w:ilvl w:val="0"/>
                <w:numId w:val="25"/>
              </w:numPr>
              <w:tabs>
                <w:tab w:val="left" w:pos="-720"/>
              </w:tabs>
              <w:suppressAutoHyphens/>
              <w:rPr>
                <w:rFonts w:ascii="Arial" w:hAnsi="Arial" w:cs="Arial"/>
              </w:rPr>
            </w:pPr>
            <w:r>
              <w:rPr>
                <w:rFonts w:ascii="Arial" w:hAnsi="Arial" w:cs="Arial"/>
              </w:rPr>
              <w:t>P</w:t>
            </w:r>
            <w:r w:rsidRPr="00F550E0">
              <w:rPr>
                <w:rFonts w:ascii="Arial" w:hAnsi="Arial" w:cs="Arial"/>
              </w:rPr>
              <w:t>roviding</w:t>
            </w:r>
            <w:r>
              <w:rPr>
                <w:rFonts w:ascii="Arial" w:hAnsi="Arial" w:cs="Arial"/>
              </w:rPr>
              <w:t xml:space="preserve"> strategic</w:t>
            </w:r>
            <w:r w:rsidRPr="00F550E0">
              <w:rPr>
                <w:rFonts w:ascii="Arial" w:hAnsi="Arial" w:cs="Arial"/>
              </w:rPr>
              <w:t xml:space="preserve"> leadership on developmental</w:t>
            </w:r>
            <w:r>
              <w:rPr>
                <w:rFonts w:ascii="Arial" w:hAnsi="Arial" w:cs="Arial"/>
              </w:rPr>
              <w:t xml:space="preserve"> projects, making use of informatics and providing analysis to ensure continuous development and leadership of</w:t>
            </w:r>
            <w:r w:rsidR="001A0CBC" w:rsidRPr="001C65FF">
              <w:rPr>
                <w:rFonts w:ascii="Arial" w:hAnsi="Arial" w:cs="Arial"/>
              </w:rPr>
              <w:t xml:space="preserve"> the service.</w:t>
            </w:r>
          </w:p>
          <w:p w14:paraId="6A5C151F" w14:textId="77777777" w:rsidR="002715DE" w:rsidRDefault="002715DE" w:rsidP="002715DE">
            <w:pPr>
              <w:tabs>
                <w:tab w:val="left" w:pos="-720"/>
              </w:tabs>
              <w:suppressAutoHyphens/>
              <w:rPr>
                <w:rFonts w:ascii="Arial" w:hAnsi="Arial" w:cs="Arial"/>
              </w:rPr>
            </w:pPr>
          </w:p>
          <w:p w14:paraId="69A33BE6" w14:textId="77777777" w:rsidR="002715DE" w:rsidRPr="006A340F" w:rsidRDefault="002715DE" w:rsidP="00BA02C6">
            <w:pPr>
              <w:numPr>
                <w:ilvl w:val="0"/>
                <w:numId w:val="25"/>
              </w:numPr>
              <w:tabs>
                <w:tab w:val="left" w:pos="-720"/>
              </w:tabs>
              <w:suppressAutoHyphens/>
              <w:rPr>
                <w:rFonts w:ascii="Arial" w:hAnsi="Arial" w:cs="Arial"/>
              </w:rPr>
            </w:pPr>
            <w:r>
              <w:rPr>
                <w:rFonts w:ascii="Arial" w:hAnsi="Arial" w:cs="Arial"/>
              </w:rPr>
              <w:t>I</w:t>
            </w:r>
            <w:r w:rsidRPr="006A340F">
              <w:rPr>
                <w:rFonts w:ascii="Arial" w:hAnsi="Arial" w:cs="Arial"/>
              </w:rPr>
              <w:t>nvestigate and make recommendations to senior management concerning matters of staff conduct and professional responsibilities</w:t>
            </w:r>
            <w:r>
              <w:rPr>
                <w:rFonts w:ascii="Arial" w:hAnsi="Arial" w:cs="Arial"/>
              </w:rPr>
              <w:t>.</w:t>
            </w:r>
          </w:p>
          <w:p w14:paraId="363DC723" w14:textId="77777777" w:rsidR="001A0CBC" w:rsidRPr="001C65FF" w:rsidRDefault="001A0CBC" w:rsidP="00973F70">
            <w:pPr>
              <w:tabs>
                <w:tab w:val="left" w:pos="-720"/>
              </w:tabs>
              <w:suppressAutoHyphens/>
              <w:rPr>
                <w:rFonts w:ascii="Arial" w:hAnsi="Arial" w:cs="Arial"/>
              </w:rPr>
            </w:pPr>
          </w:p>
          <w:p w14:paraId="7B0D68B8" w14:textId="77777777" w:rsidR="002715DE" w:rsidRDefault="001A0CBC" w:rsidP="00D216F6">
            <w:pPr>
              <w:pStyle w:val="ListParagraph"/>
              <w:numPr>
                <w:ilvl w:val="0"/>
                <w:numId w:val="25"/>
              </w:numPr>
            </w:pPr>
            <w:r w:rsidRPr="00D216F6">
              <w:rPr>
                <w:rFonts w:ascii="Arial" w:hAnsi="Arial" w:cs="Arial"/>
              </w:rPr>
              <w:t xml:space="preserve">Ensure that the service area is subject to effective financial management and works to </w:t>
            </w:r>
            <w:r w:rsidR="002715DE">
              <w:rPr>
                <w:rFonts w:ascii="Arial" w:hAnsi="Arial" w:cs="Arial"/>
              </w:rPr>
              <w:t>the allocated</w:t>
            </w:r>
            <w:r w:rsidRPr="00D216F6">
              <w:rPr>
                <w:rFonts w:ascii="Arial" w:hAnsi="Arial" w:cs="Arial"/>
              </w:rPr>
              <w:t xml:space="preserve"> budget.</w:t>
            </w:r>
          </w:p>
          <w:p w14:paraId="4C776755" w14:textId="77777777" w:rsidR="002715DE" w:rsidRPr="001C65FF" w:rsidRDefault="002715DE" w:rsidP="00D216F6">
            <w:pPr>
              <w:tabs>
                <w:tab w:val="left" w:pos="-720"/>
              </w:tabs>
              <w:suppressAutoHyphens/>
              <w:rPr>
                <w:rFonts w:ascii="Arial" w:hAnsi="Arial" w:cs="Arial"/>
              </w:rPr>
            </w:pPr>
          </w:p>
          <w:p w14:paraId="1BC417E6" w14:textId="77777777" w:rsidR="002715DE" w:rsidRDefault="001A0CBC" w:rsidP="00BA02C6">
            <w:pPr>
              <w:numPr>
                <w:ilvl w:val="0"/>
                <w:numId w:val="25"/>
              </w:numPr>
              <w:tabs>
                <w:tab w:val="left" w:pos="-720"/>
              </w:tabs>
              <w:suppressAutoHyphens/>
              <w:rPr>
                <w:rFonts w:ascii="Arial" w:hAnsi="Arial" w:cs="Arial"/>
              </w:rPr>
            </w:pPr>
            <w:r w:rsidRPr="001C65FF">
              <w:rPr>
                <w:rFonts w:ascii="Arial" w:hAnsi="Arial" w:cs="Arial"/>
              </w:rPr>
              <w:t xml:space="preserve">Operate to </w:t>
            </w:r>
            <w:r w:rsidR="00C03976" w:rsidRPr="001E1A7D">
              <w:rPr>
                <w:rFonts w:ascii="Arial" w:hAnsi="Arial" w:cs="Arial"/>
              </w:rPr>
              <w:t>meet</w:t>
            </w:r>
            <w:r w:rsidR="00C03976">
              <w:rPr>
                <w:rFonts w:ascii="Arial" w:hAnsi="Arial" w:cs="Arial"/>
              </w:rPr>
              <w:t xml:space="preserve"> </w:t>
            </w:r>
            <w:r w:rsidRPr="001C65FF">
              <w:rPr>
                <w:rFonts w:ascii="Arial" w:hAnsi="Arial" w:cs="Arial"/>
              </w:rPr>
              <w:t>local and national targets</w:t>
            </w:r>
            <w:r w:rsidR="002715DE">
              <w:rPr>
                <w:rFonts w:ascii="Arial" w:hAnsi="Arial" w:cs="Arial"/>
              </w:rPr>
              <w:t xml:space="preserve"> by managing performance and</w:t>
            </w:r>
            <w:r w:rsidRPr="001C65FF">
              <w:rPr>
                <w:rFonts w:ascii="Arial" w:hAnsi="Arial" w:cs="Arial"/>
              </w:rPr>
              <w:t xml:space="preserve"> ensuring continual progress and improvement.</w:t>
            </w:r>
          </w:p>
          <w:p w14:paraId="4CD59B3C" w14:textId="77777777" w:rsidR="002715DE" w:rsidRPr="001C65FF" w:rsidRDefault="002715DE" w:rsidP="00D216F6">
            <w:pPr>
              <w:tabs>
                <w:tab w:val="left" w:pos="-720"/>
              </w:tabs>
              <w:suppressAutoHyphens/>
              <w:rPr>
                <w:rFonts w:ascii="Arial" w:hAnsi="Arial" w:cs="Arial"/>
              </w:rPr>
            </w:pPr>
          </w:p>
          <w:p w14:paraId="39B12DFB" w14:textId="77777777" w:rsidR="002715DE" w:rsidRDefault="002715DE" w:rsidP="00D216F6">
            <w:pPr>
              <w:numPr>
                <w:ilvl w:val="0"/>
                <w:numId w:val="25"/>
              </w:numPr>
              <w:tabs>
                <w:tab w:val="left" w:pos="-720"/>
              </w:tabs>
              <w:suppressAutoHyphens/>
              <w:rPr>
                <w:rFonts w:ascii="Arial" w:hAnsi="Arial" w:cs="Arial"/>
              </w:rPr>
            </w:pPr>
            <w:r w:rsidRPr="002715DE">
              <w:rPr>
                <w:rFonts w:ascii="Arial" w:hAnsi="Arial" w:cs="Arial"/>
              </w:rPr>
              <w:lastRenderedPageBreak/>
              <w:t>Provide</w:t>
            </w:r>
            <w:r w:rsidR="001A0CBC" w:rsidRPr="002715DE">
              <w:rPr>
                <w:rFonts w:ascii="Arial" w:hAnsi="Arial" w:cs="Arial"/>
              </w:rPr>
              <w:t xml:space="preserve"> effective </w:t>
            </w:r>
            <w:r w:rsidRPr="002715DE">
              <w:rPr>
                <w:rFonts w:ascii="Arial" w:hAnsi="Arial" w:cs="Arial"/>
              </w:rPr>
              <w:t>support to practitioners in respect of areas for development or improvement</w:t>
            </w:r>
          </w:p>
          <w:p w14:paraId="5D3DC036" w14:textId="77777777" w:rsidR="001A0CBC" w:rsidRPr="002715DE" w:rsidRDefault="001A0CBC" w:rsidP="00D216F6">
            <w:pPr>
              <w:tabs>
                <w:tab w:val="left" w:pos="-720"/>
              </w:tabs>
              <w:suppressAutoHyphens/>
              <w:ind w:left="720"/>
              <w:rPr>
                <w:rFonts w:ascii="Arial" w:hAnsi="Arial" w:cs="Arial"/>
              </w:rPr>
            </w:pPr>
          </w:p>
          <w:p w14:paraId="2503C324" w14:textId="77777777" w:rsidR="001A0CBC" w:rsidRPr="001C65FF" w:rsidRDefault="001A0CBC" w:rsidP="00BA02C6">
            <w:pPr>
              <w:numPr>
                <w:ilvl w:val="0"/>
                <w:numId w:val="25"/>
              </w:numPr>
              <w:tabs>
                <w:tab w:val="left" w:pos="-720"/>
              </w:tabs>
              <w:suppressAutoHyphens/>
              <w:rPr>
                <w:rFonts w:ascii="Arial" w:hAnsi="Arial" w:cs="Arial"/>
              </w:rPr>
            </w:pPr>
            <w:r w:rsidRPr="001C65FF">
              <w:rPr>
                <w:rFonts w:ascii="Arial" w:hAnsi="Arial" w:cs="Arial"/>
              </w:rPr>
              <w:t xml:space="preserve">Exercise a high degree of professional judgement within Council guidelines and will be expected to be self reliant on a day to day basis. </w:t>
            </w:r>
          </w:p>
          <w:p w14:paraId="1C6208A8" w14:textId="77777777" w:rsidR="001A0CBC" w:rsidRPr="001C65FF" w:rsidRDefault="001A0CBC" w:rsidP="00973F70">
            <w:pPr>
              <w:tabs>
                <w:tab w:val="left" w:pos="-720"/>
              </w:tabs>
              <w:suppressAutoHyphens/>
              <w:rPr>
                <w:rFonts w:ascii="Arial" w:hAnsi="Arial" w:cs="Arial"/>
              </w:rPr>
            </w:pPr>
          </w:p>
          <w:p w14:paraId="77F2E0EE" w14:textId="77777777" w:rsidR="001A0CBC" w:rsidRPr="001C65FF" w:rsidRDefault="001A0CBC" w:rsidP="00BA02C6">
            <w:pPr>
              <w:numPr>
                <w:ilvl w:val="0"/>
                <w:numId w:val="25"/>
              </w:numPr>
              <w:tabs>
                <w:tab w:val="left" w:pos="-720"/>
              </w:tabs>
              <w:suppressAutoHyphens/>
              <w:rPr>
                <w:rFonts w:ascii="Arial" w:hAnsi="Arial" w:cs="Arial"/>
              </w:rPr>
            </w:pPr>
            <w:r w:rsidRPr="001C65FF">
              <w:rPr>
                <w:rFonts w:ascii="Arial" w:hAnsi="Arial" w:cs="Arial"/>
              </w:rPr>
              <w:t xml:space="preserve">Provide regular high quality formal supervision to their managers. </w:t>
            </w:r>
          </w:p>
          <w:p w14:paraId="3BAC0ABD" w14:textId="77777777" w:rsidR="001A0CBC" w:rsidRPr="001C65FF" w:rsidRDefault="001A0CBC" w:rsidP="00973F70">
            <w:pPr>
              <w:tabs>
                <w:tab w:val="left" w:pos="-720"/>
              </w:tabs>
              <w:suppressAutoHyphens/>
              <w:rPr>
                <w:rFonts w:ascii="Arial" w:hAnsi="Arial" w:cs="Arial"/>
              </w:rPr>
            </w:pPr>
          </w:p>
          <w:p w14:paraId="5224CD4D" w14:textId="77777777" w:rsidR="00F550E0" w:rsidRDefault="001A0CBC" w:rsidP="0005560D">
            <w:pPr>
              <w:numPr>
                <w:ilvl w:val="0"/>
                <w:numId w:val="25"/>
              </w:numPr>
              <w:ind w:right="-874"/>
              <w:rPr>
                <w:rFonts w:ascii="Arial" w:hAnsi="Arial" w:cs="Arial"/>
              </w:rPr>
            </w:pPr>
            <w:r w:rsidRPr="00F550E0">
              <w:rPr>
                <w:rFonts w:ascii="Arial" w:hAnsi="Arial" w:cs="Arial"/>
              </w:rPr>
              <w:t xml:space="preserve">Ensure </w:t>
            </w:r>
            <w:r w:rsidR="002715DE" w:rsidRPr="00F550E0">
              <w:rPr>
                <w:rFonts w:ascii="Arial" w:hAnsi="Arial" w:cs="Arial"/>
              </w:rPr>
              <w:t xml:space="preserve">that the </w:t>
            </w:r>
            <w:r w:rsidRPr="00F550E0">
              <w:rPr>
                <w:rFonts w:ascii="Arial" w:hAnsi="Arial" w:cs="Arial"/>
              </w:rPr>
              <w:t>requirements of</w:t>
            </w:r>
            <w:r w:rsidR="00F550E0" w:rsidRPr="00F550E0">
              <w:rPr>
                <w:rFonts w:ascii="Arial" w:hAnsi="Arial" w:cs="Arial"/>
              </w:rPr>
              <w:t xml:space="preserve"> the Data Protection Act,</w:t>
            </w:r>
            <w:r w:rsidRPr="00F550E0">
              <w:rPr>
                <w:rFonts w:ascii="Arial" w:hAnsi="Arial" w:cs="Arial"/>
              </w:rPr>
              <w:t xml:space="preserve"> </w:t>
            </w:r>
            <w:r w:rsidR="002715DE" w:rsidRPr="00F550E0">
              <w:rPr>
                <w:rFonts w:ascii="Arial" w:hAnsi="Arial" w:cs="Arial"/>
              </w:rPr>
              <w:t>GDPR</w:t>
            </w:r>
            <w:r w:rsidRPr="00F550E0">
              <w:rPr>
                <w:rFonts w:ascii="Arial" w:hAnsi="Arial" w:cs="Arial"/>
              </w:rPr>
              <w:t xml:space="preserve"> and Freedom of Information Act are met.</w:t>
            </w:r>
            <w:r w:rsidR="00F550E0" w:rsidRPr="00F550E0">
              <w:rPr>
                <w:rFonts w:ascii="Arial" w:hAnsi="Arial" w:cs="Arial"/>
              </w:rPr>
              <w:t xml:space="preserve"> </w:t>
            </w:r>
          </w:p>
          <w:p w14:paraId="68E4D83D" w14:textId="77777777" w:rsidR="00F550E0" w:rsidRDefault="00F550E0" w:rsidP="00F550E0">
            <w:pPr>
              <w:pStyle w:val="ListParagraph"/>
              <w:rPr>
                <w:rFonts w:ascii="Arial" w:hAnsi="Arial" w:cs="Arial"/>
              </w:rPr>
            </w:pPr>
          </w:p>
          <w:p w14:paraId="2E489120" w14:textId="77777777" w:rsidR="00F550E0" w:rsidRPr="00F550E0" w:rsidRDefault="00F550E0" w:rsidP="00F550E0">
            <w:pPr>
              <w:numPr>
                <w:ilvl w:val="0"/>
                <w:numId w:val="25"/>
              </w:numPr>
              <w:ind w:right="-874"/>
              <w:rPr>
                <w:rFonts w:ascii="Arial" w:hAnsi="Arial" w:cs="Arial"/>
              </w:rPr>
            </w:pPr>
            <w:r w:rsidRPr="00F550E0">
              <w:rPr>
                <w:rFonts w:ascii="Arial" w:hAnsi="Arial" w:cs="Arial"/>
              </w:rPr>
              <w:t xml:space="preserve">To investigate complaints in relation to management decisions. Coordinating </w:t>
            </w:r>
          </w:p>
          <w:p w14:paraId="30F440DB" w14:textId="77777777" w:rsidR="00F550E0" w:rsidRDefault="00F550E0" w:rsidP="00F550E0">
            <w:pPr>
              <w:ind w:left="720" w:right="-874"/>
              <w:rPr>
                <w:rFonts w:ascii="Arial" w:hAnsi="Arial" w:cs="Arial"/>
              </w:rPr>
            </w:pPr>
            <w:r>
              <w:rPr>
                <w:rFonts w:ascii="Arial" w:hAnsi="Arial" w:cs="Arial"/>
              </w:rPr>
              <w:t xml:space="preserve">learning from complaints and ensuring this is disseminated amongst the service </w:t>
            </w:r>
          </w:p>
          <w:p w14:paraId="2568EF4C" w14:textId="77777777" w:rsidR="001A0CBC" w:rsidRPr="001C65FF" w:rsidRDefault="00F550E0" w:rsidP="00F550E0">
            <w:pPr>
              <w:ind w:left="720" w:right="-874"/>
              <w:rPr>
                <w:rFonts w:ascii="Arial" w:hAnsi="Arial" w:cs="Arial"/>
              </w:rPr>
            </w:pPr>
            <w:r>
              <w:rPr>
                <w:rFonts w:ascii="Arial" w:hAnsi="Arial" w:cs="Arial"/>
              </w:rPr>
              <w:t xml:space="preserve">area and wider department where applicable.  </w:t>
            </w:r>
          </w:p>
          <w:p w14:paraId="45B0F300" w14:textId="77777777" w:rsidR="002715DE" w:rsidRDefault="002715DE" w:rsidP="00570F68">
            <w:pPr>
              <w:ind w:right="-874"/>
              <w:rPr>
                <w:rFonts w:ascii="Arial" w:hAnsi="Arial" w:cs="Arial"/>
              </w:rPr>
            </w:pPr>
          </w:p>
          <w:p w14:paraId="30673047" w14:textId="77777777" w:rsidR="00D82069" w:rsidRPr="001F7FBB" w:rsidRDefault="00D82069">
            <w:pPr>
              <w:ind w:right="-874"/>
              <w:rPr>
                <w:rFonts w:ascii="Arial" w:hAnsi="Arial" w:cs="Arial"/>
              </w:rPr>
            </w:pPr>
          </w:p>
        </w:tc>
      </w:tr>
      <w:tr w:rsidR="005F10CF" w14:paraId="268A043E" w14:textId="77777777">
        <w:tc>
          <w:tcPr>
            <w:tcW w:w="9708" w:type="dxa"/>
            <w:gridSpan w:val="2"/>
          </w:tcPr>
          <w:p w14:paraId="6A1E4628" w14:textId="77777777" w:rsidR="005F10CF" w:rsidRPr="005F10CF" w:rsidRDefault="00D82069" w:rsidP="008A1AED">
            <w:pPr>
              <w:ind w:right="-874"/>
              <w:rPr>
                <w:rFonts w:ascii="Arial" w:hAnsi="Arial" w:cs="Arial"/>
                <w:b/>
              </w:rPr>
            </w:pPr>
            <w:r>
              <w:rPr>
                <w:b/>
                <w:noProof/>
              </w:rPr>
              <w:lastRenderedPageBreak/>
              <w:drawing>
                <wp:anchor distT="0" distB="0" distL="114300" distR="114300" simplePos="0" relativeHeight="251657728" behindDoc="0" locked="0" layoutInCell="1" allowOverlap="1" wp14:anchorId="36CC16AC" wp14:editId="4E8E9508">
                  <wp:simplePos x="0" y="0"/>
                  <wp:positionH relativeFrom="character">
                    <wp:posOffset>3810</wp:posOffset>
                  </wp:positionH>
                  <wp:positionV relativeFrom="line">
                    <wp:posOffset>175895</wp:posOffset>
                  </wp:positionV>
                  <wp:extent cx="5905500" cy="1990725"/>
                  <wp:effectExtent l="0" t="0" r="0" b="9525"/>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5F10CF" w:rsidRPr="005F10CF">
              <w:rPr>
                <w:rFonts w:ascii="Arial" w:hAnsi="Arial" w:cs="Arial"/>
                <w:b/>
              </w:rPr>
              <w:t>Structure:</w:t>
            </w:r>
          </w:p>
          <w:p w14:paraId="26766193" w14:textId="77777777" w:rsidR="003327C2" w:rsidRDefault="00E40DC7" w:rsidP="00973F70">
            <w:pPr>
              <w:ind w:right="-108"/>
              <w:rPr>
                <w:b/>
              </w:rPr>
            </w:pPr>
            <w:r>
              <w:rPr>
                <w:noProof/>
              </w:rPr>
              <mc:AlternateContent>
                <mc:Choice Requires="wps">
                  <w:drawing>
                    <wp:inline distT="0" distB="0" distL="0" distR="0" wp14:anchorId="14AC98E0" wp14:editId="3C71937B">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B3BC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tc>
      </w:tr>
      <w:tr w:rsidR="00061B2D" w14:paraId="5D6A897E" w14:textId="77777777">
        <w:tc>
          <w:tcPr>
            <w:tcW w:w="9708" w:type="dxa"/>
            <w:gridSpan w:val="2"/>
            <w:shd w:val="clear" w:color="auto" w:fill="D9D9D9"/>
          </w:tcPr>
          <w:p w14:paraId="17D18F13" w14:textId="77777777" w:rsidR="00061B2D" w:rsidRPr="00E419A3" w:rsidRDefault="00BC536F" w:rsidP="00FC6712">
            <w:pPr>
              <w:ind w:right="-6"/>
              <w:rPr>
                <w:rFonts w:ascii="Arial Bold" w:hAnsi="Arial Bold" w:cs="Arial"/>
                <w:b/>
                <w:i/>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tc>
      </w:tr>
      <w:tr w:rsidR="002078FE" w14:paraId="63FE0446" w14:textId="77777777">
        <w:tc>
          <w:tcPr>
            <w:tcW w:w="9708" w:type="dxa"/>
            <w:gridSpan w:val="2"/>
            <w:shd w:val="clear" w:color="auto" w:fill="FFFFFF"/>
          </w:tcPr>
          <w:p w14:paraId="5B298C73" w14:textId="77777777" w:rsidR="002078FE" w:rsidRPr="009B5B9F" w:rsidRDefault="002078FE" w:rsidP="00973F70">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r w:rsidR="003435E1">
              <w:rPr>
                <w:rFonts w:ascii="Arial Bold" w:hAnsi="Arial Bold" w:cs="Arial"/>
                <w:b/>
              </w:rPr>
              <w:t xml:space="preserve">. </w:t>
            </w:r>
          </w:p>
        </w:tc>
      </w:tr>
      <w:tr w:rsidR="00E96309" w:rsidRPr="00D82069" w14:paraId="715A662C" w14:textId="77777777">
        <w:tc>
          <w:tcPr>
            <w:tcW w:w="7788" w:type="dxa"/>
          </w:tcPr>
          <w:p w14:paraId="22F6CBDF" w14:textId="77777777" w:rsidR="00E96309" w:rsidRPr="00E96309" w:rsidRDefault="00E96309" w:rsidP="00E96309">
            <w:r>
              <w:rPr>
                <w:rStyle w:val="fontstyle01"/>
              </w:rPr>
              <w:t>Due to the Governments Fluency in English Duty for posts where</w:t>
            </w:r>
            <w:r>
              <w:rPr>
                <w:rFonts w:ascii="Arial" w:hAnsi="Arial" w:cs="Arial"/>
                <w:color w:val="000000"/>
              </w:rPr>
              <w:br/>
            </w:r>
            <w:r>
              <w:rPr>
                <w:rStyle w:val="fontstyle01"/>
              </w:rPr>
              <w:t>employees speak directly to members of the public the post holder is</w:t>
            </w:r>
            <w:r>
              <w:rPr>
                <w:rFonts w:ascii="Arial" w:hAnsi="Arial" w:cs="Arial"/>
                <w:color w:val="000000"/>
              </w:rPr>
              <w:br/>
            </w:r>
            <w:r>
              <w:rPr>
                <w:rStyle w:val="fontstyle01"/>
              </w:rPr>
              <w:t>required to meet the Advanced threshold level (which will be implemented where the post requires a greater level of sensitive interaction with the public e.g. in libraries and market centres) – where the person is able to demonstrate that they can during the interview:</w:t>
            </w:r>
            <w:r>
              <w:rPr>
                <w:rFonts w:ascii="Arial" w:hAnsi="Arial" w:cs="Arial"/>
                <w:color w:val="000000"/>
              </w:rPr>
              <w:br/>
            </w:r>
            <w:r>
              <w:rPr>
                <w:rStyle w:val="fontstyle01"/>
              </w:rPr>
              <w:t>a) Can express themselves fluently and spontaneously , almost</w:t>
            </w:r>
            <w:r>
              <w:rPr>
                <w:rFonts w:ascii="Arial" w:hAnsi="Arial" w:cs="Arial"/>
                <w:color w:val="000000"/>
              </w:rPr>
              <w:br/>
            </w:r>
            <w:r>
              <w:rPr>
                <w:rStyle w:val="fontstyle01"/>
              </w:rPr>
              <w:t>effortlessly</w:t>
            </w:r>
            <w:r>
              <w:rPr>
                <w:rFonts w:ascii="Arial" w:hAnsi="Arial" w:cs="Arial"/>
                <w:color w:val="000000"/>
              </w:rPr>
              <w:br/>
            </w:r>
            <w:r>
              <w:rPr>
                <w:rStyle w:val="fontstyle01"/>
              </w:rPr>
              <w:t>b) Only the requirement to explain difficult concepts simply hinders a</w:t>
            </w:r>
            <w:r>
              <w:rPr>
                <w:rFonts w:ascii="Arial" w:hAnsi="Arial" w:cs="Arial"/>
                <w:color w:val="000000"/>
              </w:rPr>
              <w:br/>
            </w:r>
            <w:r>
              <w:rPr>
                <w:rStyle w:val="fontstyle01"/>
              </w:rPr>
              <w:t>natural smooth flow of language</w:t>
            </w:r>
          </w:p>
        </w:tc>
        <w:tc>
          <w:tcPr>
            <w:tcW w:w="1920" w:type="dxa"/>
          </w:tcPr>
          <w:p w14:paraId="70F7E6B3" w14:textId="77777777" w:rsidR="00E96309" w:rsidRPr="00D82069" w:rsidRDefault="00E96309" w:rsidP="00E96309">
            <w:pPr>
              <w:rPr>
                <w:rFonts w:ascii="Arial" w:hAnsi="Arial" w:cs="Arial"/>
                <w:b/>
                <w:color w:val="000000"/>
              </w:rPr>
            </w:pPr>
            <w:r>
              <w:rPr>
                <w:rFonts w:ascii="Arial" w:hAnsi="Arial" w:cs="Arial"/>
                <w:b/>
                <w:color w:val="000000"/>
              </w:rPr>
              <w:t>x</w:t>
            </w:r>
          </w:p>
        </w:tc>
      </w:tr>
      <w:tr w:rsidR="00E96309" w:rsidRPr="00D82069" w14:paraId="7C26AD4F" w14:textId="77777777">
        <w:tc>
          <w:tcPr>
            <w:tcW w:w="7788" w:type="dxa"/>
          </w:tcPr>
          <w:p w14:paraId="340E9DA5" w14:textId="77777777" w:rsidR="00E96309" w:rsidRDefault="00E96309" w:rsidP="00E96309">
            <w:pPr>
              <w:rPr>
                <w:rFonts w:ascii="Arial" w:hAnsi="Arial" w:cs="Arial"/>
              </w:rPr>
            </w:pPr>
            <w:r w:rsidRPr="00D82069">
              <w:rPr>
                <w:rFonts w:ascii="Arial" w:hAnsi="Arial" w:cs="Arial"/>
              </w:rPr>
              <w:t>Experience</w:t>
            </w:r>
            <w:r>
              <w:rPr>
                <w:rFonts w:ascii="Arial" w:hAnsi="Arial" w:cs="Arial"/>
              </w:rPr>
              <w:t xml:space="preserve"> of managing teams.</w:t>
            </w:r>
          </w:p>
          <w:p w14:paraId="2FC29FEE" w14:textId="77777777" w:rsidR="00E96309" w:rsidRPr="00D82069" w:rsidRDefault="00E96309" w:rsidP="00E96309">
            <w:pPr>
              <w:rPr>
                <w:rFonts w:ascii="Arial" w:hAnsi="Arial" w:cs="Arial"/>
              </w:rPr>
            </w:pPr>
          </w:p>
        </w:tc>
        <w:tc>
          <w:tcPr>
            <w:tcW w:w="1920" w:type="dxa"/>
          </w:tcPr>
          <w:p w14:paraId="587E30E5" w14:textId="77777777" w:rsidR="00E96309" w:rsidRPr="00D82069" w:rsidRDefault="00E96309" w:rsidP="00E96309">
            <w:pPr>
              <w:rPr>
                <w:rFonts w:ascii="Arial" w:hAnsi="Arial" w:cs="Arial"/>
                <w:b/>
                <w:color w:val="000000"/>
              </w:rPr>
            </w:pPr>
            <w:r w:rsidRPr="00D82069">
              <w:rPr>
                <w:rFonts w:ascii="Arial" w:hAnsi="Arial" w:cs="Arial"/>
                <w:b/>
                <w:color w:val="000000"/>
              </w:rPr>
              <w:t>x</w:t>
            </w:r>
          </w:p>
        </w:tc>
      </w:tr>
      <w:tr w:rsidR="00E96309" w:rsidRPr="00D82069" w14:paraId="571611EA" w14:textId="77777777">
        <w:tc>
          <w:tcPr>
            <w:tcW w:w="7788" w:type="dxa"/>
          </w:tcPr>
          <w:p w14:paraId="72D3B405" w14:textId="77777777" w:rsidR="00E96309" w:rsidRDefault="00E96309" w:rsidP="00E96309">
            <w:pPr>
              <w:rPr>
                <w:rFonts w:ascii="Arial" w:hAnsi="Arial" w:cs="Arial"/>
                <w:color w:val="000000"/>
              </w:rPr>
            </w:pPr>
            <w:r w:rsidRPr="00D82069">
              <w:rPr>
                <w:rFonts w:ascii="Arial" w:hAnsi="Arial" w:cs="Arial"/>
              </w:rPr>
              <w:t>Practical understanding of team management issues within statutory services</w:t>
            </w:r>
            <w:r w:rsidRPr="00D82069">
              <w:rPr>
                <w:rFonts w:ascii="Arial" w:hAnsi="Arial" w:cs="Arial"/>
                <w:color w:val="000000"/>
              </w:rPr>
              <w:t>,</w:t>
            </w:r>
            <w:r>
              <w:rPr>
                <w:rFonts w:ascii="Arial" w:hAnsi="Arial" w:cs="Arial"/>
                <w:color w:val="000000"/>
              </w:rPr>
              <w:t xml:space="preserve"> </w:t>
            </w:r>
            <w:r w:rsidRPr="00D82069">
              <w:rPr>
                <w:rFonts w:ascii="Arial" w:hAnsi="Arial" w:cs="Arial"/>
                <w:color w:val="000000"/>
              </w:rPr>
              <w:t>able to manage a budget and manage change</w:t>
            </w:r>
            <w:r>
              <w:rPr>
                <w:rFonts w:ascii="Arial" w:hAnsi="Arial" w:cs="Arial"/>
                <w:color w:val="000000"/>
              </w:rPr>
              <w:t>.</w:t>
            </w:r>
          </w:p>
          <w:p w14:paraId="3EAE1BA1" w14:textId="77777777" w:rsidR="00E96309" w:rsidRPr="00D82069" w:rsidRDefault="00E96309" w:rsidP="00E96309">
            <w:pPr>
              <w:rPr>
                <w:rFonts w:ascii="Arial" w:hAnsi="Arial" w:cs="Arial"/>
              </w:rPr>
            </w:pPr>
          </w:p>
        </w:tc>
        <w:tc>
          <w:tcPr>
            <w:tcW w:w="1920" w:type="dxa"/>
          </w:tcPr>
          <w:p w14:paraId="3866B40C" w14:textId="77777777" w:rsidR="00E96309" w:rsidRPr="00D82069" w:rsidRDefault="00E96309" w:rsidP="00E96309">
            <w:pPr>
              <w:rPr>
                <w:rFonts w:ascii="Arial" w:hAnsi="Arial" w:cs="Arial"/>
                <w:b/>
                <w:color w:val="000000"/>
              </w:rPr>
            </w:pPr>
            <w:r w:rsidRPr="00D82069">
              <w:rPr>
                <w:rFonts w:ascii="Arial" w:hAnsi="Arial" w:cs="Arial"/>
                <w:b/>
                <w:color w:val="000000"/>
              </w:rPr>
              <w:t>x</w:t>
            </w:r>
          </w:p>
        </w:tc>
      </w:tr>
      <w:tr w:rsidR="00E96309" w:rsidRPr="00D82069" w14:paraId="6A03CE6A" w14:textId="77777777">
        <w:tc>
          <w:tcPr>
            <w:tcW w:w="7788" w:type="dxa"/>
          </w:tcPr>
          <w:p w14:paraId="04BA2AE2" w14:textId="77777777" w:rsidR="00E96309" w:rsidRDefault="00E96309" w:rsidP="00E96309">
            <w:pPr>
              <w:rPr>
                <w:rFonts w:ascii="Arial" w:hAnsi="Arial" w:cs="Arial"/>
              </w:rPr>
            </w:pPr>
            <w:r w:rsidRPr="00D82069">
              <w:rPr>
                <w:rFonts w:ascii="Arial" w:hAnsi="Arial" w:cs="Arial"/>
              </w:rPr>
              <w:lastRenderedPageBreak/>
              <w:t>Ability to plan, prioritise and manage a heavy workload from a variety of sources while maintaining a high standard of quality and working under time constraints</w:t>
            </w:r>
            <w:r>
              <w:rPr>
                <w:rFonts w:ascii="Arial" w:hAnsi="Arial" w:cs="Arial"/>
              </w:rPr>
              <w:t>.</w:t>
            </w:r>
          </w:p>
          <w:p w14:paraId="750BD0A7" w14:textId="77777777" w:rsidR="00E96309" w:rsidRPr="00D82069" w:rsidRDefault="00E96309" w:rsidP="00E96309">
            <w:pPr>
              <w:rPr>
                <w:rFonts w:ascii="Arial" w:hAnsi="Arial" w:cs="Arial"/>
                <w:color w:val="FF0000"/>
              </w:rPr>
            </w:pPr>
          </w:p>
        </w:tc>
        <w:tc>
          <w:tcPr>
            <w:tcW w:w="1920" w:type="dxa"/>
          </w:tcPr>
          <w:p w14:paraId="61508B7B"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46FFA3DF" w14:textId="77777777">
        <w:tc>
          <w:tcPr>
            <w:tcW w:w="7788" w:type="dxa"/>
          </w:tcPr>
          <w:p w14:paraId="2F12A574" w14:textId="77777777" w:rsidR="00E96309" w:rsidRPr="00D82069" w:rsidRDefault="00E96309" w:rsidP="00E96309">
            <w:pPr>
              <w:numPr>
                <w:ilvl w:val="0"/>
                <w:numId w:val="29"/>
              </w:numPr>
              <w:shd w:val="clear" w:color="auto" w:fill="FFFFFF"/>
              <w:tabs>
                <w:tab w:val="clear" w:pos="720"/>
                <w:tab w:val="num" w:pos="0"/>
              </w:tabs>
              <w:spacing w:before="100" w:beforeAutospacing="1" w:after="100" w:afterAutospacing="1"/>
              <w:ind w:left="0"/>
              <w:rPr>
                <w:rFonts w:ascii="Arial" w:hAnsi="Arial" w:cs="Arial"/>
                <w:lang w:val="en"/>
              </w:rPr>
            </w:pPr>
            <w:r w:rsidRPr="00D82069">
              <w:rPr>
                <w:rFonts w:ascii="Arial" w:hAnsi="Arial" w:cs="Arial"/>
                <w:lang w:val="en"/>
              </w:rPr>
              <w:t>Able to manage successful service delivery in complex partnerships and an ability to build and manage relationships effectively and to bring people together to optimize partnership working</w:t>
            </w:r>
          </w:p>
        </w:tc>
        <w:tc>
          <w:tcPr>
            <w:tcW w:w="1920" w:type="dxa"/>
          </w:tcPr>
          <w:p w14:paraId="79623106"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4461728B" w14:textId="77777777">
        <w:tc>
          <w:tcPr>
            <w:tcW w:w="7788" w:type="dxa"/>
          </w:tcPr>
          <w:p w14:paraId="583E830B" w14:textId="77777777" w:rsidR="00E96309" w:rsidRPr="00D82069" w:rsidRDefault="00E96309" w:rsidP="00E96309">
            <w:pPr>
              <w:numPr>
                <w:ilvl w:val="0"/>
                <w:numId w:val="29"/>
              </w:numPr>
              <w:shd w:val="clear" w:color="auto" w:fill="FFFFFF"/>
              <w:tabs>
                <w:tab w:val="clear" w:pos="720"/>
                <w:tab w:val="num" w:pos="0"/>
              </w:tabs>
              <w:spacing w:before="100" w:beforeAutospacing="1" w:after="100" w:afterAutospacing="1"/>
              <w:ind w:left="0"/>
              <w:rPr>
                <w:rFonts w:ascii="Arial" w:hAnsi="Arial" w:cs="Arial"/>
                <w:lang w:val="en"/>
              </w:rPr>
            </w:pPr>
            <w:r w:rsidRPr="00D82069">
              <w:rPr>
                <w:rFonts w:ascii="Arial" w:hAnsi="Arial" w:cs="Arial"/>
                <w:lang w:val="en"/>
              </w:rPr>
              <w:t xml:space="preserve">Practical understanding of managing attendance and capability issues with the ability to exercise </w:t>
            </w:r>
            <w:r w:rsidRPr="00D82069">
              <w:rPr>
                <w:rFonts w:ascii="Arial" w:hAnsi="Arial" w:cs="Arial"/>
              </w:rPr>
              <w:t>strong leadership skills and experience of investigating complaints/requests and demonstrate a high level of initiative, strong analytical and problem solving skills.</w:t>
            </w:r>
          </w:p>
        </w:tc>
        <w:tc>
          <w:tcPr>
            <w:tcW w:w="1920" w:type="dxa"/>
          </w:tcPr>
          <w:p w14:paraId="71361F73"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49E49F91" w14:textId="77777777">
        <w:tc>
          <w:tcPr>
            <w:tcW w:w="7788" w:type="dxa"/>
          </w:tcPr>
          <w:p w14:paraId="69740A65" w14:textId="77777777" w:rsidR="00E96309" w:rsidRDefault="00E96309" w:rsidP="00E96309">
            <w:pPr>
              <w:rPr>
                <w:rFonts w:ascii="Arial" w:hAnsi="Arial" w:cs="Arial"/>
                <w:color w:val="000000"/>
              </w:rPr>
            </w:pPr>
            <w:r w:rsidRPr="00D82069">
              <w:rPr>
                <w:rFonts w:ascii="Arial" w:hAnsi="Arial" w:cs="Arial"/>
                <w:color w:val="000000"/>
              </w:rPr>
              <w:t>Able to work on own initiative and manage the competing demands by effective self-management, motivation and prioritisation.</w:t>
            </w:r>
          </w:p>
          <w:p w14:paraId="23BFC4F8" w14:textId="77777777" w:rsidR="00E96309" w:rsidRPr="00D82069" w:rsidRDefault="00E96309" w:rsidP="00E96309">
            <w:pPr>
              <w:rPr>
                <w:rFonts w:ascii="Arial" w:hAnsi="Arial"/>
                <w:color w:val="000000"/>
              </w:rPr>
            </w:pPr>
          </w:p>
        </w:tc>
        <w:tc>
          <w:tcPr>
            <w:tcW w:w="1920" w:type="dxa"/>
          </w:tcPr>
          <w:p w14:paraId="0EF436BD"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3B9512C4" w14:textId="77777777">
        <w:tc>
          <w:tcPr>
            <w:tcW w:w="7788" w:type="dxa"/>
          </w:tcPr>
          <w:p w14:paraId="62CA4C46" w14:textId="77777777" w:rsidR="00E96309" w:rsidRDefault="00E96309" w:rsidP="00E96309">
            <w:pPr>
              <w:rPr>
                <w:rFonts w:ascii="Arial" w:hAnsi="Arial"/>
                <w:color w:val="FF0000"/>
              </w:rPr>
            </w:pPr>
            <w:r w:rsidRPr="00D82069">
              <w:rPr>
                <w:rFonts w:ascii="Arial" w:hAnsi="Arial" w:cs="Arial"/>
                <w:color w:val="000000"/>
              </w:rPr>
              <w:t>Identifies risks in social work contexts and establishes appropriate strategies to counter them</w:t>
            </w:r>
            <w:r>
              <w:rPr>
                <w:rFonts w:ascii="Arial" w:hAnsi="Arial"/>
                <w:color w:val="FF0000"/>
              </w:rPr>
              <w:t>.</w:t>
            </w:r>
          </w:p>
          <w:p w14:paraId="05DD0807" w14:textId="77777777" w:rsidR="00E96309" w:rsidRPr="00D82069" w:rsidRDefault="00E96309" w:rsidP="00E96309">
            <w:pPr>
              <w:rPr>
                <w:rFonts w:ascii="Arial" w:hAnsi="Arial"/>
                <w:color w:val="000000"/>
              </w:rPr>
            </w:pPr>
          </w:p>
        </w:tc>
        <w:tc>
          <w:tcPr>
            <w:tcW w:w="1920" w:type="dxa"/>
          </w:tcPr>
          <w:p w14:paraId="0B89ABEB"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505BC4D8" w14:textId="77777777">
        <w:tc>
          <w:tcPr>
            <w:tcW w:w="7788" w:type="dxa"/>
          </w:tcPr>
          <w:p w14:paraId="60FDAC1D" w14:textId="77777777" w:rsidR="00E96309" w:rsidRDefault="00E96309" w:rsidP="00E96309">
            <w:pPr>
              <w:rPr>
                <w:rFonts w:ascii="Arial" w:hAnsi="Arial" w:cs="Arial"/>
                <w:color w:val="000000"/>
              </w:rPr>
            </w:pPr>
            <w:r w:rsidRPr="00D82069">
              <w:rPr>
                <w:rFonts w:ascii="Arial" w:hAnsi="Arial" w:cs="Arial"/>
                <w:color w:val="000000"/>
              </w:rPr>
              <w:t>Carry out analysis of and report information and data from a range of sources, to identify financial and other issues, resolve problems and ensure compliance with financial procedures and requirements.</w:t>
            </w:r>
          </w:p>
          <w:p w14:paraId="7EC0B63D" w14:textId="77777777" w:rsidR="00E96309" w:rsidRPr="00D82069" w:rsidRDefault="00E96309" w:rsidP="00E96309">
            <w:pPr>
              <w:rPr>
                <w:rFonts w:ascii="Arial" w:hAnsi="Arial" w:cs="Arial"/>
                <w:color w:val="FF0000"/>
              </w:rPr>
            </w:pPr>
          </w:p>
        </w:tc>
        <w:tc>
          <w:tcPr>
            <w:tcW w:w="1920" w:type="dxa"/>
          </w:tcPr>
          <w:p w14:paraId="421C3CF8" w14:textId="77777777" w:rsidR="00E96309" w:rsidRPr="00D82069" w:rsidRDefault="00E96309" w:rsidP="00E96309">
            <w:pPr>
              <w:rPr>
                <w:rFonts w:ascii="Arial" w:hAnsi="Arial" w:cs="Arial"/>
                <w:b/>
              </w:rPr>
            </w:pPr>
            <w:r w:rsidRPr="00D82069">
              <w:rPr>
                <w:rFonts w:ascii="Arial" w:hAnsi="Arial" w:cs="Arial"/>
                <w:b/>
              </w:rPr>
              <w:t>x</w:t>
            </w:r>
          </w:p>
        </w:tc>
      </w:tr>
      <w:tr w:rsidR="00E96309" w:rsidRPr="00D82069" w14:paraId="5049A555" w14:textId="77777777">
        <w:tc>
          <w:tcPr>
            <w:tcW w:w="7788" w:type="dxa"/>
          </w:tcPr>
          <w:p w14:paraId="6B9B68A2" w14:textId="77777777" w:rsidR="00E96309" w:rsidRPr="00B07B94" w:rsidRDefault="00E96309" w:rsidP="00E96309">
            <w:pPr>
              <w:rPr>
                <w:rFonts w:ascii="Arial" w:hAnsi="Arial" w:cs="Arial"/>
              </w:rPr>
            </w:pPr>
            <w:r w:rsidRPr="00B07B94">
              <w:rPr>
                <w:rFonts w:ascii="Arial" w:hAnsi="Arial" w:cs="Arial"/>
              </w:rPr>
              <w:t>Ability to apply relevant legislation and policy guidance and a senior level and ensure safeguarding practice  promotes the rights of the person at risk of abuse at all times, recognising and responding to harm or abuse proportionately, assessing risks and emotional resilience and making informed judgements, acting within local procedures, arrangements and resources .</w:t>
            </w:r>
          </w:p>
        </w:tc>
        <w:tc>
          <w:tcPr>
            <w:tcW w:w="1920" w:type="dxa"/>
          </w:tcPr>
          <w:p w14:paraId="440A0AB5" w14:textId="77777777" w:rsidR="00E96309" w:rsidRPr="00B07B94" w:rsidRDefault="00B07B94" w:rsidP="00E96309">
            <w:pPr>
              <w:rPr>
                <w:rFonts w:ascii="Arial" w:hAnsi="Arial" w:cs="Arial"/>
                <w:b/>
              </w:rPr>
            </w:pPr>
            <w:r w:rsidRPr="00B07B94">
              <w:rPr>
                <w:rFonts w:ascii="Arial" w:hAnsi="Arial" w:cs="Arial"/>
                <w:b/>
              </w:rPr>
              <w:t>x</w:t>
            </w:r>
          </w:p>
        </w:tc>
      </w:tr>
      <w:tr w:rsidR="00E96309" w14:paraId="7434BFED" w14:textId="77777777">
        <w:tblPrEx>
          <w:shd w:val="clear" w:color="auto" w:fill="FFFFFF"/>
        </w:tblPrEx>
        <w:tc>
          <w:tcPr>
            <w:tcW w:w="9708" w:type="dxa"/>
            <w:gridSpan w:val="2"/>
            <w:shd w:val="clear" w:color="auto" w:fill="B3B3B3"/>
          </w:tcPr>
          <w:p w14:paraId="34589714" w14:textId="77777777" w:rsidR="00E96309" w:rsidRPr="00E659E3" w:rsidRDefault="00E96309" w:rsidP="00E96309">
            <w:pPr>
              <w:ind w:right="-6"/>
              <w:rPr>
                <w:rFonts w:ascii="Arial" w:hAnsi="Arial" w:cs="Arial"/>
                <w:color w:val="000000"/>
              </w:rPr>
            </w:pPr>
            <w:r w:rsidRPr="00E659E3">
              <w:rPr>
                <w:rFonts w:ascii="Arial" w:hAnsi="Arial" w:cs="Arial"/>
                <w:b/>
              </w:rPr>
              <w:t xml:space="preserve">Relevant experience </w:t>
            </w:r>
            <w:r>
              <w:rPr>
                <w:rFonts w:ascii="Arial" w:hAnsi="Arial" w:cs="Arial"/>
                <w:b/>
              </w:rPr>
              <w:t>requirement:</w:t>
            </w:r>
            <w:r w:rsidRPr="00E659E3">
              <w:rPr>
                <w:rFonts w:ascii="Arial" w:hAnsi="Arial" w:cs="Arial"/>
                <w:b/>
              </w:rPr>
              <w:t xml:space="preserve"> </w:t>
            </w:r>
            <w:r>
              <w:rPr>
                <w:rFonts w:ascii="Arial" w:hAnsi="Arial" w:cs="Arial"/>
                <w:b/>
              </w:rPr>
              <w:t>Essential for shortlisting</w:t>
            </w:r>
          </w:p>
          <w:p w14:paraId="45A8B501" w14:textId="77777777" w:rsidR="00E96309" w:rsidRPr="005F10CF" w:rsidRDefault="00E96309" w:rsidP="00E96309">
            <w:pPr>
              <w:ind w:right="-6"/>
              <w:rPr>
                <w:rFonts w:ascii="Arial" w:hAnsi="Arial" w:cs="Arial"/>
                <w:b/>
              </w:rPr>
            </w:pPr>
          </w:p>
        </w:tc>
      </w:tr>
      <w:tr w:rsidR="00E96309" w14:paraId="47F32E0A" w14:textId="77777777">
        <w:tblPrEx>
          <w:shd w:val="clear" w:color="auto" w:fill="FFFFFF"/>
        </w:tblPrEx>
        <w:tc>
          <w:tcPr>
            <w:tcW w:w="9708" w:type="dxa"/>
            <w:gridSpan w:val="2"/>
            <w:shd w:val="clear" w:color="auto" w:fill="FFFFFF"/>
          </w:tcPr>
          <w:p w14:paraId="26B3DBC3" w14:textId="77777777" w:rsidR="00E96309" w:rsidRDefault="00E96309" w:rsidP="00E96309">
            <w:pPr>
              <w:ind w:right="-6"/>
              <w:rPr>
                <w:rFonts w:ascii="Arial" w:hAnsi="Arial" w:cs="Arial"/>
              </w:rPr>
            </w:pPr>
            <w:r>
              <w:rPr>
                <w:rFonts w:ascii="Arial" w:hAnsi="Arial" w:cs="Arial"/>
              </w:rPr>
              <w:t>Must have relevant statutory experience managing health and/or social care services including statutory adult social work</w:t>
            </w:r>
          </w:p>
          <w:p w14:paraId="5D029AA2" w14:textId="77777777" w:rsidR="00E96309" w:rsidRPr="002A7395" w:rsidRDefault="00E96309" w:rsidP="00E96309">
            <w:pPr>
              <w:ind w:right="-6"/>
              <w:rPr>
                <w:rFonts w:ascii="Arial" w:hAnsi="Arial" w:cs="Arial"/>
              </w:rPr>
            </w:pPr>
          </w:p>
        </w:tc>
      </w:tr>
      <w:tr w:rsidR="00E96309" w14:paraId="0C383B12" w14:textId="77777777">
        <w:tblPrEx>
          <w:shd w:val="clear" w:color="auto" w:fill="FFFFFF"/>
        </w:tblPrEx>
        <w:tc>
          <w:tcPr>
            <w:tcW w:w="9708" w:type="dxa"/>
            <w:gridSpan w:val="2"/>
            <w:shd w:val="clear" w:color="auto" w:fill="FFFFFF"/>
          </w:tcPr>
          <w:p w14:paraId="573A12C5" w14:textId="77777777" w:rsidR="00E96309" w:rsidRDefault="00E96309" w:rsidP="00E96309">
            <w:pPr>
              <w:ind w:right="-6"/>
              <w:rPr>
                <w:rFonts w:ascii="Arial" w:hAnsi="Arial" w:cs="Arial"/>
                <w:lang w:val="en"/>
              </w:rPr>
            </w:pPr>
            <w:r w:rsidRPr="00FE6EE3">
              <w:rPr>
                <w:rFonts w:ascii="Arial" w:hAnsi="Arial" w:cs="Arial"/>
                <w:lang w:val="en"/>
              </w:rPr>
              <w:t xml:space="preserve">Be able to demonstrate great interpersonal skills combined with excellent leadership and management capacity, with a passion to improve the lives of </w:t>
            </w:r>
            <w:r w:rsidR="00041FF4">
              <w:rPr>
                <w:rFonts w:ascii="Arial" w:hAnsi="Arial" w:cs="Arial"/>
                <w:lang w:val="en"/>
              </w:rPr>
              <w:t xml:space="preserve">Bradford citizens. </w:t>
            </w:r>
          </w:p>
          <w:p w14:paraId="69EEE0F0" w14:textId="77777777" w:rsidR="00E96309" w:rsidRPr="000D25E9" w:rsidRDefault="00E96309" w:rsidP="00E96309">
            <w:pPr>
              <w:ind w:right="-6"/>
              <w:rPr>
                <w:rFonts w:ascii="Arial" w:hAnsi="Arial" w:cs="Arial"/>
              </w:rPr>
            </w:pPr>
          </w:p>
        </w:tc>
      </w:tr>
      <w:tr w:rsidR="00E96309" w14:paraId="704AA3E8" w14:textId="77777777">
        <w:tblPrEx>
          <w:shd w:val="clear" w:color="auto" w:fill="FFFFFF"/>
        </w:tblPrEx>
        <w:tc>
          <w:tcPr>
            <w:tcW w:w="9708" w:type="dxa"/>
            <w:gridSpan w:val="2"/>
            <w:shd w:val="clear" w:color="auto" w:fill="B3B3B3"/>
          </w:tcPr>
          <w:p w14:paraId="643ED9E2" w14:textId="77777777" w:rsidR="00E96309" w:rsidRPr="00E659E3" w:rsidRDefault="00E96309" w:rsidP="00E96309">
            <w:pPr>
              <w:ind w:right="-6"/>
              <w:rPr>
                <w:rFonts w:ascii="Arial" w:hAnsi="Arial" w:cs="Arial"/>
                <w:color w:val="000000"/>
              </w:rPr>
            </w:pPr>
            <w:r w:rsidRPr="00E659E3">
              <w:rPr>
                <w:rFonts w:ascii="Arial" w:hAnsi="Arial" w:cs="Arial"/>
                <w:b/>
              </w:rPr>
              <w:t xml:space="preserve">Relevant professional qualifications </w:t>
            </w:r>
            <w:r>
              <w:rPr>
                <w:rFonts w:ascii="Arial" w:hAnsi="Arial" w:cs="Arial"/>
                <w:b/>
              </w:rPr>
              <w:t>requirement:</w:t>
            </w:r>
            <w:r w:rsidRPr="00E659E3">
              <w:rPr>
                <w:rFonts w:ascii="Arial" w:hAnsi="Arial" w:cs="Arial"/>
                <w:b/>
              </w:rPr>
              <w:t xml:space="preserve"> </w:t>
            </w:r>
            <w:r>
              <w:rPr>
                <w:rFonts w:ascii="Arial" w:hAnsi="Arial" w:cs="Arial"/>
                <w:b/>
              </w:rPr>
              <w:t>Essential for shortlisting</w:t>
            </w:r>
          </w:p>
          <w:p w14:paraId="5A39A3B8" w14:textId="77777777" w:rsidR="00E96309" w:rsidRPr="00E659E3" w:rsidRDefault="00E96309" w:rsidP="00E96309">
            <w:pPr>
              <w:ind w:right="-6"/>
              <w:rPr>
                <w:rFonts w:ascii="Arial" w:hAnsi="Arial" w:cs="Arial"/>
                <w:b/>
              </w:rPr>
            </w:pPr>
          </w:p>
        </w:tc>
      </w:tr>
      <w:tr w:rsidR="00E96309" w14:paraId="2F7AE622" w14:textId="77777777">
        <w:tblPrEx>
          <w:shd w:val="clear" w:color="auto" w:fill="FFFFFF"/>
        </w:tblPrEx>
        <w:tc>
          <w:tcPr>
            <w:tcW w:w="9708" w:type="dxa"/>
            <w:gridSpan w:val="2"/>
            <w:shd w:val="clear" w:color="auto" w:fill="FFFFFF"/>
          </w:tcPr>
          <w:p w14:paraId="7A7EE1DB" w14:textId="77777777" w:rsidR="007E064C" w:rsidRPr="007E064C" w:rsidRDefault="00E96309" w:rsidP="007E064C">
            <w:pPr>
              <w:ind w:right="-6"/>
              <w:rPr>
                <w:rFonts w:ascii="Arial" w:hAnsi="Arial" w:cs="Arial"/>
              </w:rPr>
            </w:pPr>
            <w:r>
              <w:rPr>
                <w:rFonts w:ascii="Arial" w:hAnsi="Arial" w:cs="Arial"/>
              </w:rPr>
              <w:t xml:space="preserve">Professional qualification </w:t>
            </w:r>
            <w:r w:rsidR="007E064C">
              <w:rPr>
                <w:rFonts w:ascii="Arial" w:hAnsi="Arial" w:cs="Arial"/>
              </w:rPr>
              <w:t xml:space="preserve">in Social Work, </w:t>
            </w:r>
            <w:r w:rsidR="007E064C" w:rsidRPr="007E064C">
              <w:rPr>
                <w:rFonts w:ascii="Arial" w:hAnsi="Arial" w:cs="Arial"/>
              </w:rPr>
              <w:t xml:space="preserve">Social Work degree or higher qualification </w:t>
            </w:r>
          </w:p>
          <w:p w14:paraId="70AB8205" w14:textId="77777777" w:rsidR="007E064C" w:rsidRPr="007E064C" w:rsidRDefault="007E064C" w:rsidP="007E064C">
            <w:pPr>
              <w:ind w:right="-6"/>
              <w:rPr>
                <w:rFonts w:ascii="Arial" w:hAnsi="Arial" w:cs="Arial"/>
              </w:rPr>
            </w:pPr>
          </w:p>
          <w:p w14:paraId="7EA7F692" w14:textId="77777777" w:rsidR="00E96309" w:rsidRDefault="007E064C" w:rsidP="007E064C">
            <w:pPr>
              <w:ind w:right="-6"/>
              <w:rPr>
                <w:rFonts w:ascii="Arial" w:hAnsi="Arial" w:cs="Arial"/>
              </w:rPr>
            </w:pPr>
            <w:r w:rsidRPr="007E064C">
              <w:rPr>
                <w:rFonts w:ascii="Arial" w:hAnsi="Arial" w:cs="Arial"/>
              </w:rPr>
              <w:t>Registered with Social Work England as a qualified Social Worker</w:t>
            </w:r>
          </w:p>
          <w:p w14:paraId="0CAB2984" w14:textId="77777777" w:rsidR="00E96309" w:rsidRDefault="00E96309" w:rsidP="00E96309">
            <w:pPr>
              <w:ind w:right="-6"/>
              <w:rPr>
                <w:rFonts w:ascii="Arial" w:hAnsi="Arial" w:cs="Arial"/>
              </w:rPr>
            </w:pPr>
            <w:r w:rsidRPr="0055031B">
              <w:rPr>
                <w:rFonts w:ascii="Arial" w:hAnsi="Arial" w:cs="Arial"/>
              </w:rPr>
              <w:t>Additional management training o</w:t>
            </w:r>
            <w:r>
              <w:rPr>
                <w:rFonts w:ascii="Arial" w:hAnsi="Arial" w:cs="Arial"/>
              </w:rPr>
              <w:t>r qualification such as DMS, NVQ5</w:t>
            </w:r>
            <w:r w:rsidRPr="0055031B">
              <w:rPr>
                <w:rFonts w:ascii="Arial" w:hAnsi="Arial" w:cs="Arial"/>
              </w:rPr>
              <w:t xml:space="preserve"> in management</w:t>
            </w:r>
            <w:r>
              <w:rPr>
                <w:rFonts w:ascii="Arial" w:hAnsi="Arial" w:cs="Arial"/>
              </w:rPr>
              <w:t xml:space="preserve"> is desirable.</w:t>
            </w:r>
          </w:p>
          <w:p w14:paraId="1D6464C7" w14:textId="77777777" w:rsidR="00E96309" w:rsidRDefault="00E96309" w:rsidP="00E96309">
            <w:pPr>
              <w:ind w:right="-6"/>
              <w:rPr>
                <w:rFonts w:ascii="Arial Bold" w:hAnsi="Arial Bold" w:cs="Arial"/>
                <w:b/>
                <w:sz w:val="28"/>
              </w:rPr>
            </w:pPr>
          </w:p>
        </w:tc>
      </w:tr>
      <w:tr w:rsidR="00E96309" w14:paraId="174415E8" w14:textId="77777777">
        <w:tblPrEx>
          <w:shd w:val="clear" w:color="auto" w:fill="FFFFFF"/>
        </w:tblPrEx>
        <w:tc>
          <w:tcPr>
            <w:tcW w:w="9708" w:type="dxa"/>
            <w:gridSpan w:val="2"/>
            <w:tcBorders>
              <w:bottom w:val="single" w:sz="4" w:space="0" w:color="auto"/>
            </w:tcBorders>
            <w:shd w:val="clear" w:color="auto" w:fill="C0C0C0"/>
          </w:tcPr>
          <w:p w14:paraId="18DB76E7" w14:textId="77777777" w:rsidR="00E96309" w:rsidRDefault="00E96309" w:rsidP="00E96309">
            <w:pPr>
              <w:ind w:right="-874"/>
              <w:rPr>
                <w:rFonts w:ascii="Arial" w:hAnsi="Arial" w:cs="Arial"/>
                <w:b/>
              </w:rPr>
            </w:pPr>
            <w:r>
              <w:rPr>
                <w:rFonts w:ascii="Arial" w:hAnsi="Arial" w:cs="Arial"/>
                <w:b/>
              </w:rPr>
              <w:t xml:space="preserve">Core Employee competencies at manager level to be used at the interview stage. </w:t>
            </w:r>
          </w:p>
          <w:p w14:paraId="366D3983" w14:textId="77777777" w:rsidR="00E96309" w:rsidRDefault="00E96309" w:rsidP="00E96309">
            <w:pPr>
              <w:ind w:right="-874"/>
              <w:rPr>
                <w:rFonts w:ascii="Arial Bold" w:hAnsi="Arial Bold" w:cs="Arial"/>
                <w:b/>
                <w:sz w:val="28"/>
              </w:rPr>
            </w:pPr>
          </w:p>
        </w:tc>
      </w:tr>
      <w:tr w:rsidR="00E96309" w14:paraId="137B35F9" w14:textId="77777777">
        <w:tblPrEx>
          <w:shd w:val="clear" w:color="auto" w:fill="FFFFFF"/>
        </w:tblPrEx>
        <w:tc>
          <w:tcPr>
            <w:tcW w:w="9708" w:type="dxa"/>
            <w:gridSpan w:val="2"/>
            <w:shd w:val="clear" w:color="auto" w:fill="FFFFFF"/>
          </w:tcPr>
          <w:p w14:paraId="2A092B6A" w14:textId="77777777" w:rsidR="00E96309" w:rsidRDefault="00E96309" w:rsidP="00E96309">
            <w:pPr>
              <w:ind w:right="-874"/>
              <w:rPr>
                <w:rFonts w:ascii="Arial" w:hAnsi="Arial" w:cs="Arial"/>
              </w:rPr>
            </w:pPr>
            <w:r>
              <w:rPr>
                <w:rFonts w:ascii="Arial" w:hAnsi="Arial" w:cs="Arial"/>
                <w:b/>
              </w:rPr>
              <w:t xml:space="preserve">Carries Out Performance Management </w:t>
            </w:r>
            <w:r>
              <w:rPr>
                <w:rFonts w:ascii="Arial" w:hAnsi="Arial" w:cs="Arial"/>
              </w:rPr>
              <w:t>– covers the employees capacity to manage</w:t>
            </w:r>
          </w:p>
          <w:p w14:paraId="3CD35BF2" w14:textId="77777777" w:rsidR="00E96309" w:rsidRPr="00984E08" w:rsidRDefault="00E96309" w:rsidP="00E96309">
            <w:pPr>
              <w:ind w:right="-874"/>
              <w:rPr>
                <w:rFonts w:ascii="Arial" w:hAnsi="Arial" w:cs="Arial"/>
              </w:rPr>
            </w:pPr>
            <w:r>
              <w:rPr>
                <w:rFonts w:ascii="Arial" w:hAnsi="Arial" w:cs="Arial"/>
              </w:rPr>
              <w:t xml:space="preserve"> their workload and carry out a number of specific tasks accurately to a high standard. </w:t>
            </w:r>
          </w:p>
        </w:tc>
      </w:tr>
      <w:tr w:rsidR="00E96309" w14:paraId="36690DF6" w14:textId="77777777">
        <w:tblPrEx>
          <w:shd w:val="clear" w:color="auto" w:fill="FFFFFF"/>
        </w:tblPrEx>
        <w:tc>
          <w:tcPr>
            <w:tcW w:w="9708" w:type="dxa"/>
            <w:gridSpan w:val="2"/>
            <w:shd w:val="clear" w:color="auto" w:fill="FFFFFF"/>
          </w:tcPr>
          <w:p w14:paraId="78D249E0" w14:textId="77777777" w:rsidR="00E96309" w:rsidRPr="009D3AEF" w:rsidRDefault="00E96309" w:rsidP="00E96309">
            <w:pPr>
              <w:ind w:right="-6"/>
              <w:rPr>
                <w:rFonts w:ascii="Arial" w:hAnsi="Arial" w:cs="Arial"/>
              </w:rPr>
            </w:pPr>
            <w:bookmarkStart w:id="0" w:name="OLE_LINK3"/>
            <w:bookmarkStart w:id="1" w:name="OLE_LINK4"/>
            <w:r>
              <w:rPr>
                <w:rFonts w:ascii="Arial Bold" w:hAnsi="Arial Bold" w:cs="Arial"/>
                <w:b/>
              </w:rPr>
              <w:lastRenderedPageBreak/>
              <w:t xml:space="preserve">Communicates Effectively </w:t>
            </w:r>
            <w:r>
              <w:rPr>
                <w:rFonts w:ascii="Arial" w:hAnsi="Arial" w:cs="Arial"/>
              </w:rPr>
              <w:t>- c</w:t>
            </w:r>
            <w:r w:rsidRPr="009D3AEF">
              <w:rPr>
                <w:rFonts w:ascii="Arial" w:hAnsi="Arial" w:cs="Arial"/>
              </w:rPr>
              <w:t>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D3AEF">
              <w:rPr>
                <w:rFonts w:ascii="Arial Bold" w:hAnsi="Arial Bold" w:cs="Arial"/>
                <w:b/>
              </w:rPr>
              <w:t xml:space="preserve"> </w:t>
            </w:r>
            <w:bookmarkEnd w:id="0"/>
            <w:bookmarkEnd w:id="1"/>
          </w:p>
        </w:tc>
      </w:tr>
      <w:tr w:rsidR="00E96309" w14:paraId="56CCF9A6" w14:textId="77777777">
        <w:tblPrEx>
          <w:shd w:val="clear" w:color="auto" w:fill="FFFFFF"/>
        </w:tblPrEx>
        <w:tc>
          <w:tcPr>
            <w:tcW w:w="9708" w:type="dxa"/>
            <w:gridSpan w:val="2"/>
            <w:shd w:val="clear" w:color="auto" w:fill="FFFFFF"/>
          </w:tcPr>
          <w:p w14:paraId="77496C4F" w14:textId="77777777" w:rsidR="00E96309" w:rsidRPr="00EE4817" w:rsidRDefault="00E96309" w:rsidP="00E96309">
            <w:pPr>
              <w:rPr>
                <w:rFonts w:ascii="Arial Bold" w:hAnsi="Arial Bold" w:cs="Arial"/>
                <w:b/>
              </w:rPr>
            </w:pPr>
            <w:r>
              <w:rPr>
                <w:rFonts w:ascii="Arial Bold" w:hAnsi="Arial Bold" w:cs="Arial"/>
                <w:b/>
              </w:rPr>
              <w:t>Carries Out Effective Decision Making</w:t>
            </w:r>
            <w:r>
              <w:rPr>
                <w:rFonts w:ascii="Arial" w:hAnsi="Arial"/>
                <w:sz w:val="22"/>
              </w:rPr>
              <w:t xml:space="preserve"> - </w:t>
            </w:r>
            <w:r w:rsidRPr="009E2E7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E96309" w14:paraId="567A49D5" w14:textId="77777777">
        <w:tblPrEx>
          <w:shd w:val="clear" w:color="auto" w:fill="FFFFFF"/>
        </w:tblPrEx>
        <w:tc>
          <w:tcPr>
            <w:tcW w:w="9708" w:type="dxa"/>
            <w:gridSpan w:val="2"/>
            <w:shd w:val="clear" w:color="auto" w:fill="FFFFFF"/>
          </w:tcPr>
          <w:p w14:paraId="10924553" w14:textId="77777777" w:rsidR="00E96309" w:rsidRPr="0028277B" w:rsidRDefault="00E96309" w:rsidP="00E96309">
            <w:pPr>
              <w:rPr>
                <w:rFonts w:ascii="Arial" w:hAnsi="Arial"/>
                <w:sz w:val="22"/>
              </w:rPr>
            </w:pPr>
            <w:r>
              <w:rPr>
                <w:rFonts w:ascii="Arial Bold" w:hAnsi="Arial Bold" w:cs="Arial"/>
                <w:b/>
              </w:rPr>
              <w:t>Undertakes Structured Problem Solving</w:t>
            </w:r>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Pr>
                <w:rFonts w:ascii="Arial" w:hAnsi="Arial"/>
              </w:rPr>
              <w:t xml:space="preserve">-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E96309" w14:paraId="4598CB57" w14:textId="77777777">
        <w:tblPrEx>
          <w:shd w:val="clear" w:color="auto" w:fill="FFFFFF"/>
        </w:tblPrEx>
        <w:tc>
          <w:tcPr>
            <w:tcW w:w="9708" w:type="dxa"/>
            <w:gridSpan w:val="2"/>
            <w:shd w:val="clear" w:color="auto" w:fill="FFFFFF"/>
          </w:tcPr>
          <w:p w14:paraId="2C6F5190" w14:textId="77777777" w:rsidR="00E96309" w:rsidRPr="00771A1E" w:rsidRDefault="00E96309" w:rsidP="00E96309">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 </w:t>
            </w:r>
            <w:r w:rsidRPr="009E2E77">
              <w:rPr>
                <w:rFonts w:ascii="Arial" w:hAnsi="Arial"/>
              </w:rPr>
              <w:t>covers treating everyone with respect and dignity, maintains impartiality/fairness with all people, is aware of the barriers people face.</w:t>
            </w:r>
            <w:r>
              <w:rPr>
                <w:rFonts w:ascii="Arial" w:hAnsi="Arial"/>
                <w:sz w:val="22"/>
              </w:rPr>
              <w:t xml:space="preserve">  </w:t>
            </w:r>
          </w:p>
        </w:tc>
      </w:tr>
    </w:tbl>
    <w:p w14:paraId="11BDB421" w14:textId="77777777" w:rsidR="00E659E3" w:rsidRDefault="00E659E3"/>
    <w:tbl>
      <w:tblPr>
        <w:tblStyle w:val="TableGrid"/>
        <w:tblW w:w="9708" w:type="dxa"/>
        <w:tblLayout w:type="fixed"/>
        <w:tblLook w:val="01E0" w:firstRow="1" w:lastRow="1" w:firstColumn="1" w:lastColumn="1" w:noHBand="0" w:noVBand="0"/>
      </w:tblPr>
      <w:tblGrid>
        <w:gridCol w:w="2796"/>
        <w:gridCol w:w="2982"/>
        <w:gridCol w:w="3930"/>
      </w:tblGrid>
      <w:tr w:rsidR="00300C33" w14:paraId="1C1A67AF" w14:textId="77777777">
        <w:tc>
          <w:tcPr>
            <w:tcW w:w="9708" w:type="dxa"/>
            <w:gridSpan w:val="3"/>
            <w:shd w:val="clear" w:color="auto" w:fill="D9D9D9"/>
          </w:tcPr>
          <w:p w14:paraId="35B42291"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5A9EE094" w14:textId="77777777" w:rsidR="00541F8A" w:rsidRPr="00541F8A" w:rsidRDefault="00541F8A" w:rsidP="00263271">
            <w:pPr>
              <w:ind w:right="-6"/>
              <w:rPr>
                <w:rFonts w:ascii="Arial Bold" w:hAnsi="Arial Bold" w:cs="Arial"/>
                <w:b/>
                <w:color w:val="FF0000"/>
              </w:rPr>
            </w:pPr>
          </w:p>
        </w:tc>
      </w:tr>
      <w:tr w:rsidR="00300C33" w14:paraId="26F8BE77" w14:textId="77777777">
        <w:tc>
          <w:tcPr>
            <w:tcW w:w="9708" w:type="dxa"/>
            <w:gridSpan w:val="3"/>
          </w:tcPr>
          <w:p w14:paraId="3C0856DA"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024FA5">
              <w:rPr>
                <w:rFonts w:ascii="Arial" w:hAnsi="Arial"/>
                <w:sz w:val="22"/>
              </w:rPr>
              <w:t>W</w:t>
            </w:r>
            <w:r w:rsidR="00B13F98">
              <w:rPr>
                <w:rFonts w:ascii="Arial" w:hAnsi="Arial"/>
                <w:sz w:val="22"/>
              </w:rPr>
              <w:t>ork</w:t>
            </w:r>
            <w:r w:rsidR="00300C33" w:rsidRPr="00E96A4F">
              <w:rPr>
                <w:rFonts w:ascii="Arial" w:hAnsi="Arial"/>
                <w:sz w:val="22"/>
              </w:rPr>
              <w:t xml:space="preserve"> with corporate priorities and policies in a joined up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0113189D" w14:textId="77777777">
        <w:tc>
          <w:tcPr>
            <w:tcW w:w="9708" w:type="dxa"/>
            <w:gridSpan w:val="3"/>
          </w:tcPr>
          <w:p w14:paraId="2FAFA9D5"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3130D68A" w14:textId="77777777">
        <w:tc>
          <w:tcPr>
            <w:tcW w:w="9708" w:type="dxa"/>
            <w:gridSpan w:val="3"/>
          </w:tcPr>
          <w:p w14:paraId="54A3F66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E96A4F">
              <w:rPr>
                <w:rFonts w:ascii="Arial" w:hAnsi="Arial"/>
                <w:color w:val="000000"/>
                <w:sz w:val="22"/>
                <w:szCs w:val="22"/>
              </w:rPr>
              <w:t>.</w:t>
            </w:r>
          </w:p>
        </w:tc>
      </w:tr>
      <w:tr w:rsidR="00300C33" w14:paraId="460866EA" w14:textId="77777777">
        <w:tc>
          <w:tcPr>
            <w:tcW w:w="9708" w:type="dxa"/>
            <w:gridSpan w:val="3"/>
          </w:tcPr>
          <w:p w14:paraId="39A33A82"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64A73270" w14:textId="77777777">
        <w:tc>
          <w:tcPr>
            <w:tcW w:w="9708" w:type="dxa"/>
            <w:gridSpan w:val="3"/>
            <w:tcBorders>
              <w:bottom w:val="single" w:sz="4" w:space="0" w:color="auto"/>
            </w:tcBorders>
          </w:tcPr>
          <w:p w14:paraId="4B61091B"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C955602" w14:textId="77777777">
        <w:tc>
          <w:tcPr>
            <w:tcW w:w="9708" w:type="dxa"/>
            <w:gridSpan w:val="3"/>
            <w:shd w:val="clear" w:color="auto" w:fill="B3B3B3"/>
          </w:tcPr>
          <w:p w14:paraId="7D46E686"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24069BD7" w14:textId="77777777" w:rsidR="00846678" w:rsidRPr="005F10CF" w:rsidRDefault="00846678" w:rsidP="008338A8">
            <w:pPr>
              <w:ind w:right="-154"/>
              <w:rPr>
                <w:rFonts w:ascii="Arial" w:hAnsi="Arial" w:cs="Arial"/>
              </w:rPr>
            </w:pPr>
            <w:r>
              <w:rPr>
                <w:sz w:val="20"/>
                <w:szCs w:val="20"/>
              </w:rPr>
              <w:t xml:space="preserve"> </w:t>
            </w:r>
          </w:p>
        </w:tc>
      </w:tr>
      <w:tr w:rsidR="00846678" w14:paraId="4A15F0D8" w14:textId="77777777">
        <w:tc>
          <w:tcPr>
            <w:tcW w:w="9708" w:type="dxa"/>
            <w:gridSpan w:val="3"/>
          </w:tcPr>
          <w:p w14:paraId="78114877" w14:textId="77777777" w:rsidR="00846678" w:rsidRPr="00EF58A3" w:rsidRDefault="00136C5A" w:rsidP="00A62316">
            <w:pPr>
              <w:ind w:right="-874"/>
              <w:rPr>
                <w:rFonts w:ascii="Arial" w:hAnsi="Arial" w:cs="Arial"/>
                <w:b/>
              </w:rPr>
            </w:pPr>
            <w:r w:rsidRPr="00D216F6">
              <w:rPr>
                <w:rFonts w:ascii="Arial" w:hAnsi="Arial" w:cs="Arial"/>
              </w:rPr>
              <w:t>Service Managers are required to provide out of hours management support by telephone (evenings, weekends and bank holidays) as part of a rota.</w:t>
            </w:r>
          </w:p>
        </w:tc>
      </w:tr>
      <w:tr w:rsidR="00846678" w14:paraId="1FD1DE45" w14:textId="77777777">
        <w:tc>
          <w:tcPr>
            <w:tcW w:w="9708" w:type="dxa"/>
            <w:gridSpan w:val="3"/>
            <w:tcBorders>
              <w:bottom w:val="single" w:sz="4" w:space="0" w:color="auto"/>
            </w:tcBorders>
          </w:tcPr>
          <w:p w14:paraId="46C572CC" w14:textId="77777777" w:rsidR="00846678" w:rsidRPr="005F10CF" w:rsidRDefault="00846678" w:rsidP="008338A8">
            <w:pPr>
              <w:ind w:right="-874"/>
              <w:rPr>
                <w:rFonts w:ascii="Arial" w:hAnsi="Arial" w:cs="Arial"/>
                <w:b/>
              </w:rPr>
            </w:pPr>
          </w:p>
        </w:tc>
      </w:tr>
      <w:tr w:rsidR="009836C9" w14:paraId="6C5ED987" w14:textId="77777777">
        <w:tc>
          <w:tcPr>
            <w:tcW w:w="9708" w:type="dxa"/>
            <w:gridSpan w:val="3"/>
            <w:shd w:val="clear" w:color="auto" w:fill="B3B3B3"/>
          </w:tcPr>
          <w:p w14:paraId="5148AE98"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6756211E" w14:textId="77777777">
        <w:tc>
          <w:tcPr>
            <w:tcW w:w="9708" w:type="dxa"/>
            <w:gridSpan w:val="3"/>
          </w:tcPr>
          <w:p w14:paraId="0DCC07DB" w14:textId="77777777" w:rsidR="009836C9" w:rsidRPr="00574261" w:rsidRDefault="00EF58A3" w:rsidP="00272FF2">
            <w:pPr>
              <w:ind w:right="-874"/>
              <w:rPr>
                <w:rFonts w:ascii="Arial" w:hAnsi="Arial" w:cs="Arial"/>
              </w:rPr>
            </w:pPr>
            <w:r>
              <w:rPr>
                <w:rFonts w:ascii="Arial" w:hAnsi="Arial" w:cs="Arial"/>
              </w:rPr>
              <w:t>Enhanced DBS check</w:t>
            </w:r>
          </w:p>
        </w:tc>
      </w:tr>
      <w:tr w:rsidR="009836C9" w:rsidRPr="005F10CF" w14:paraId="5FA35D9E" w14:textId="77777777">
        <w:trPr>
          <w:trHeight w:val="795"/>
        </w:trPr>
        <w:tc>
          <w:tcPr>
            <w:tcW w:w="2796" w:type="dxa"/>
          </w:tcPr>
          <w:p w14:paraId="6E415D74" w14:textId="77777777" w:rsidR="009836C9" w:rsidRDefault="009836C9" w:rsidP="00DE1178">
            <w:pPr>
              <w:rPr>
                <w:rFonts w:ascii="Arial" w:hAnsi="Arial" w:cs="Arial"/>
                <w:b/>
              </w:rPr>
            </w:pPr>
            <w:r w:rsidRPr="005F10CF">
              <w:rPr>
                <w:rFonts w:ascii="Arial" w:hAnsi="Arial" w:cs="Arial"/>
                <w:b/>
              </w:rPr>
              <w:t>Compiled by:</w:t>
            </w:r>
          </w:p>
          <w:p w14:paraId="5CAB1803" w14:textId="77777777" w:rsidR="009836C9" w:rsidRPr="005F10CF" w:rsidRDefault="009836C9" w:rsidP="00DE1178">
            <w:pPr>
              <w:rPr>
                <w:rFonts w:ascii="Arial" w:hAnsi="Arial" w:cs="Arial"/>
                <w:b/>
              </w:rPr>
            </w:pPr>
          </w:p>
          <w:p w14:paraId="2AC50215" w14:textId="77777777" w:rsidR="009836C9" w:rsidRPr="005F10CF" w:rsidRDefault="009836C9" w:rsidP="00DE1178">
            <w:pPr>
              <w:rPr>
                <w:rFonts w:ascii="Arial" w:hAnsi="Arial" w:cs="Arial"/>
                <w:b/>
              </w:rPr>
            </w:pPr>
          </w:p>
          <w:p w14:paraId="62EDB50C" w14:textId="77777777" w:rsidR="009836C9" w:rsidRPr="005F10CF" w:rsidRDefault="009836C9" w:rsidP="00B07B94">
            <w:pPr>
              <w:rPr>
                <w:rFonts w:ascii="Arial" w:hAnsi="Arial" w:cs="Arial"/>
                <w:b/>
              </w:rPr>
            </w:pPr>
            <w:r w:rsidRPr="005F10CF">
              <w:rPr>
                <w:rFonts w:ascii="Arial" w:hAnsi="Arial" w:cs="Arial"/>
                <w:b/>
              </w:rPr>
              <w:t>Date:</w:t>
            </w:r>
            <w:r w:rsidR="00303059">
              <w:rPr>
                <w:rFonts w:ascii="Arial" w:hAnsi="Arial" w:cs="Arial"/>
                <w:b/>
              </w:rPr>
              <w:t xml:space="preserve"> </w:t>
            </w:r>
          </w:p>
        </w:tc>
        <w:tc>
          <w:tcPr>
            <w:tcW w:w="2982" w:type="dxa"/>
          </w:tcPr>
          <w:p w14:paraId="544769E5" w14:textId="77777777" w:rsidR="009836C9" w:rsidRPr="005F10CF" w:rsidRDefault="009836C9" w:rsidP="00DE1178">
            <w:pPr>
              <w:rPr>
                <w:rFonts w:ascii="Arial" w:hAnsi="Arial" w:cs="Arial"/>
                <w:b/>
              </w:rPr>
            </w:pPr>
            <w:r w:rsidRPr="005F10CF">
              <w:rPr>
                <w:rFonts w:ascii="Arial" w:hAnsi="Arial" w:cs="Arial"/>
                <w:b/>
              </w:rPr>
              <w:t>Grade Assessment Date:</w:t>
            </w:r>
          </w:p>
          <w:p w14:paraId="52B65C8B" w14:textId="77777777" w:rsidR="009836C9" w:rsidRPr="005F10CF" w:rsidRDefault="009836C9" w:rsidP="00DE1178">
            <w:pPr>
              <w:rPr>
                <w:rFonts w:ascii="Arial" w:hAnsi="Arial" w:cs="Arial"/>
                <w:b/>
              </w:rPr>
            </w:pPr>
          </w:p>
        </w:tc>
        <w:tc>
          <w:tcPr>
            <w:tcW w:w="3930" w:type="dxa"/>
          </w:tcPr>
          <w:p w14:paraId="39091EFB" w14:textId="77777777" w:rsidR="009836C9" w:rsidRDefault="009836C9" w:rsidP="00DE1178">
            <w:pPr>
              <w:ind w:right="-6"/>
              <w:rPr>
                <w:rFonts w:ascii="Arial" w:hAnsi="Arial" w:cs="Arial"/>
                <w:b/>
              </w:rPr>
            </w:pPr>
            <w:r w:rsidRPr="005F10CF">
              <w:rPr>
                <w:rFonts w:ascii="Arial" w:hAnsi="Arial" w:cs="Arial"/>
                <w:b/>
              </w:rPr>
              <w:t>Post Grade:</w:t>
            </w:r>
          </w:p>
          <w:p w14:paraId="2DF65EE6" w14:textId="77777777" w:rsidR="00D216F6" w:rsidRPr="005F10CF" w:rsidRDefault="00D216F6" w:rsidP="00DE1178">
            <w:pPr>
              <w:ind w:right="-6"/>
              <w:rPr>
                <w:rFonts w:ascii="Arial" w:hAnsi="Arial" w:cs="Arial"/>
                <w:b/>
              </w:rPr>
            </w:pPr>
          </w:p>
        </w:tc>
      </w:tr>
    </w:tbl>
    <w:p w14:paraId="194B5BDB" w14:textId="77777777" w:rsidR="004D2650" w:rsidRDefault="004D2650" w:rsidP="001761AF"/>
    <w:p w14:paraId="7B0F91C9" w14:textId="77777777" w:rsidR="00213542" w:rsidRPr="00D1126E" w:rsidRDefault="00213542" w:rsidP="00213542">
      <w:pPr>
        <w:rPr>
          <w:b/>
          <w:sz w:val="28"/>
          <w:szCs w:val="28"/>
        </w:rPr>
      </w:pPr>
    </w:p>
    <w:sectPr w:rsidR="00213542" w:rsidRPr="00D1126E" w:rsidSect="00C468B8">
      <w:headerReference w:type="even" r:id="rId13"/>
      <w:headerReference w:type="default" r:id="rId14"/>
      <w:footerReference w:type="default" r:id="rId15"/>
      <w:headerReference w:type="firs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6651" w14:textId="77777777" w:rsidR="008B63E7" w:rsidRDefault="008B63E7">
      <w:r>
        <w:separator/>
      </w:r>
    </w:p>
  </w:endnote>
  <w:endnote w:type="continuationSeparator" w:id="0">
    <w:p w14:paraId="68EFC10F" w14:textId="77777777" w:rsidR="008B63E7" w:rsidRDefault="008B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05D5" w14:textId="77777777" w:rsidR="009674CF" w:rsidRDefault="00A90792">
    <w:pPr>
      <w:pStyle w:val="Footer"/>
    </w:pPr>
    <w:r>
      <w:t>Created 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1FBA" w14:textId="77777777" w:rsidR="008B63E7" w:rsidRDefault="008B63E7">
      <w:r>
        <w:separator/>
      </w:r>
    </w:p>
  </w:footnote>
  <w:footnote w:type="continuationSeparator" w:id="0">
    <w:p w14:paraId="3BB136D8" w14:textId="77777777" w:rsidR="008B63E7" w:rsidRDefault="008B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439" w14:textId="77777777" w:rsidR="00E9142D" w:rsidRDefault="00000000">
    <w:pPr>
      <w:pStyle w:val="Header"/>
    </w:pPr>
    <w:r>
      <w:rPr>
        <w:noProof/>
      </w:rPr>
      <w:pict w14:anchorId="759BC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0E12871" w14:textId="77777777">
      <w:trPr>
        <w:trHeight w:val="237"/>
      </w:trPr>
      <w:tc>
        <w:tcPr>
          <w:tcW w:w="9499" w:type="dxa"/>
        </w:tcPr>
        <w:p w14:paraId="26A0C638" w14:textId="77777777" w:rsidR="001761AF" w:rsidRPr="005328F5" w:rsidRDefault="001761AF" w:rsidP="00A9079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sidR="00541F8A">
            <w:rPr>
              <w:rFonts w:ascii="Arial" w:hAnsi="Arial" w:cs="Arial"/>
              <w:b/>
              <w:color w:val="0000FF"/>
              <w:sz w:val="20"/>
              <w:szCs w:val="20"/>
            </w:rPr>
            <w:t xml:space="preserve"> </w:t>
          </w:r>
          <w:r w:rsidR="00A90792">
            <w:rPr>
              <w:rFonts w:ascii="Arial" w:hAnsi="Arial" w:cs="Arial"/>
              <w:b/>
              <w:color w:val="0000FF"/>
              <w:sz w:val="20"/>
              <w:szCs w:val="20"/>
            </w:rPr>
            <w:t>Adults</w:t>
          </w:r>
          <w:proofErr w:type="gramEnd"/>
          <w:r w:rsidR="00A90792">
            <w:rPr>
              <w:rFonts w:ascii="Arial" w:hAnsi="Arial" w:cs="Arial"/>
              <w:b/>
              <w:color w:val="0000FF"/>
              <w:sz w:val="20"/>
              <w:szCs w:val="20"/>
            </w:rPr>
            <w:t xml:space="preserve"> </w:t>
          </w:r>
          <w:r w:rsidR="00C126DC">
            <w:rPr>
              <w:rFonts w:ascii="Arial" w:hAnsi="Arial" w:cs="Arial"/>
              <w:b/>
              <w:color w:val="0000FF"/>
              <w:sz w:val="20"/>
              <w:szCs w:val="20"/>
            </w:rPr>
            <w:t xml:space="preserve">Service </w:t>
          </w:r>
          <w:r w:rsidR="00541F8A">
            <w:rPr>
              <w:rFonts w:ascii="Arial" w:hAnsi="Arial" w:cs="Arial"/>
              <w:b/>
              <w:color w:val="0000FF"/>
              <w:sz w:val="20"/>
              <w:szCs w:val="20"/>
            </w:rPr>
            <w:t xml:space="preserve">Manager </w:t>
          </w:r>
          <w:r w:rsidR="002715DE">
            <w:rPr>
              <w:rFonts w:ascii="Arial" w:hAnsi="Arial" w:cs="Arial"/>
              <w:b/>
              <w:color w:val="0000FF"/>
              <w:sz w:val="20"/>
              <w:szCs w:val="20"/>
            </w:rPr>
            <w:t xml:space="preserve">Jan </w:t>
          </w:r>
          <w:r w:rsidR="00A90792">
            <w:rPr>
              <w:rFonts w:ascii="Arial" w:hAnsi="Arial" w:cs="Arial"/>
              <w:b/>
              <w:color w:val="0000FF"/>
              <w:sz w:val="20"/>
              <w:szCs w:val="20"/>
            </w:rPr>
            <w:t>2023</w:t>
          </w:r>
        </w:p>
      </w:tc>
    </w:tr>
  </w:tbl>
  <w:p w14:paraId="58D91F36" w14:textId="77777777" w:rsidR="001761AF" w:rsidRDefault="001761AF" w:rsidP="001761AF"/>
  <w:p w14:paraId="1C8F423F"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F024" w14:textId="77777777" w:rsidR="00E9142D" w:rsidRDefault="00000000">
    <w:pPr>
      <w:pStyle w:val="Header"/>
    </w:pPr>
    <w:r>
      <w:rPr>
        <w:noProof/>
      </w:rPr>
      <w:pict w14:anchorId="549C3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823" w:hanging="360"/>
      </w:pPr>
      <w:rPr>
        <w:rFonts w:ascii="Arial" w:hAnsi="Arial" w:cs="Arial"/>
        <w:b w:val="0"/>
        <w:bCs w:val="0"/>
        <w:spacing w:val="-3"/>
        <w:w w:val="99"/>
        <w:sz w:val="24"/>
        <w:szCs w:val="24"/>
      </w:rPr>
    </w:lvl>
    <w:lvl w:ilvl="1">
      <w:numFmt w:val="bullet"/>
      <w:lvlText w:val="•"/>
      <w:lvlJc w:val="left"/>
      <w:pPr>
        <w:ind w:left="1740" w:hanging="360"/>
      </w:pPr>
    </w:lvl>
    <w:lvl w:ilvl="2">
      <w:numFmt w:val="bullet"/>
      <w:lvlText w:val="•"/>
      <w:lvlJc w:val="left"/>
      <w:pPr>
        <w:ind w:left="2660" w:hanging="360"/>
      </w:pPr>
    </w:lvl>
    <w:lvl w:ilvl="3">
      <w:numFmt w:val="bullet"/>
      <w:lvlText w:val="•"/>
      <w:lvlJc w:val="left"/>
      <w:pPr>
        <w:ind w:left="3581" w:hanging="360"/>
      </w:pPr>
    </w:lvl>
    <w:lvl w:ilvl="4">
      <w:numFmt w:val="bullet"/>
      <w:lvlText w:val="•"/>
      <w:lvlJc w:val="left"/>
      <w:pPr>
        <w:ind w:left="4501" w:hanging="360"/>
      </w:pPr>
    </w:lvl>
    <w:lvl w:ilvl="5">
      <w:numFmt w:val="bullet"/>
      <w:lvlText w:val="•"/>
      <w:lvlJc w:val="left"/>
      <w:pPr>
        <w:ind w:left="5422" w:hanging="360"/>
      </w:pPr>
    </w:lvl>
    <w:lvl w:ilvl="6">
      <w:numFmt w:val="bullet"/>
      <w:lvlText w:val="•"/>
      <w:lvlJc w:val="left"/>
      <w:pPr>
        <w:ind w:left="6342" w:hanging="360"/>
      </w:pPr>
    </w:lvl>
    <w:lvl w:ilvl="7">
      <w:numFmt w:val="bullet"/>
      <w:lvlText w:val="•"/>
      <w:lvlJc w:val="left"/>
      <w:pPr>
        <w:ind w:left="7263" w:hanging="360"/>
      </w:pPr>
    </w:lvl>
    <w:lvl w:ilvl="8">
      <w:numFmt w:val="bullet"/>
      <w:lvlText w:val="•"/>
      <w:lvlJc w:val="left"/>
      <w:pPr>
        <w:ind w:left="8183" w:hanging="360"/>
      </w:pPr>
    </w:lvl>
  </w:abstractNum>
  <w:abstractNum w:abstractNumId="1"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8609CC"/>
    <w:multiLevelType w:val="hybridMultilevel"/>
    <w:tmpl w:val="432EAE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1047B"/>
    <w:multiLevelType w:val="hybridMultilevel"/>
    <w:tmpl w:val="D70A425E"/>
    <w:lvl w:ilvl="0" w:tplc="08090001">
      <w:start w:val="1"/>
      <w:numFmt w:val="bullet"/>
      <w:lvlText w:val=""/>
      <w:lvlJc w:val="left"/>
      <w:pPr>
        <w:tabs>
          <w:tab w:val="num" w:pos="834"/>
        </w:tabs>
        <w:ind w:left="834"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cs="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cs="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cs="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1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B6559"/>
    <w:multiLevelType w:val="multilevel"/>
    <w:tmpl w:val="9436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94A6768"/>
    <w:multiLevelType w:val="hybridMultilevel"/>
    <w:tmpl w:val="215E599A"/>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74F4C4C"/>
    <w:multiLevelType w:val="hybridMultilevel"/>
    <w:tmpl w:val="9A986982"/>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9434DF8"/>
    <w:multiLevelType w:val="hybridMultilevel"/>
    <w:tmpl w:val="C756A460"/>
    <w:lvl w:ilvl="0" w:tplc="B4301C94">
      <w:start w:val="1"/>
      <w:numFmt w:val="lowerRoman"/>
      <w:pStyle w:val="Heading4a"/>
      <w:lvlText w:val="(%1)"/>
      <w:lvlJc w:val="left"/>
      <w:pPr>
        <w:tabs>
          <w:tab w:val="num" w:pos="648"/>
        </w:tabs>
        <w:ind w:left="648" w:hanging="720"/>
      </w:pPr>
      <w:rPr>
        <w:rFonts w:ascii="Arial" w:hAnsi="Arial" w:hint="default"/>
        <w:b w:val="0"/>
        <w:i w:val="0"/>
        <w:sz w:val="24"/>
        <w:szCs w:val="24"/>
      </w:rPr>
    </w:lvl>
    <w:lvl w:ilvl="1" w:tplc="CBAAE352">
      <w:start w:val="1"/>
      <w:numFmt w:val="lowerLetter"/>
      <w:lvlText w:val="%2."/>
      <w:lvlJc w:val="left"/>
      <w:pPr>
        <w:tabs>
          <w:tab w:val="num" w:pos="1008"/>
        </w:tabs>
        <w:ind w:left="1008" w:hanging="360"/>
      </w:pPr>
    </w:lvl>
    <w:lvl w:ilvl="2" w:tplc="84CCF662">
      <w:start w:val="4"/>
      <w:numFmt w:val="decimal"/>
      <w:lvlText w:val="%3."/>
      <w:lvlJc w:val="left"/>
      <w:pPr>
        <w:tabs>
          <w:tab w:val="num" w:pos="1908"/>
        </w:tabs>
        <w:ind w:left="1908" w:hanging="360"/>
      </w:pPr>
      <w:rPr>
        <w:rFonts w:hint="default"/>
      </w:rPr>
    </w:lvl>
    <w:lvl w:ilvl="3" w:tplc="C622A934" w:tentative="1">
      <w:start w:val="1"/>
      <w:numFmt w:val="decimal"/>
      <w:lvlText w:val="%4."/>
      <w:lvlJc w:val="left"/>
      <w:pPr>
        <w:tabs>
          <w:tab w:val="num" w:pos="2448"/>
        </w:tabs>
        <w:ind w:left="2448" w:hanging="360"/>
      </w:pPr>
    </w:lvl>
    <w:lvl w:ilvl="4" w:tplc="A3548086" w:tentative="1">
      <w:start w:val="1"/>
      <w:numFmt w:val="lowerLetter"/>
      <w:lvlText w:val="%5."/>
      <w:lvlJc w:val="left"/>
      <w:pPr>
        <w:tabs>
          <w:tab w:val="num" w:pos="3168"/>
        </w:tabs>
        <w:ind w:left="3168" w:hanging="360"/>
      </w:pPr>
    </w:lvl>
    <w:lvl w:ilvl="5" w:tplc="0EF66BE6" w:tentative="1">
      <w:start w:val="1"/>
      <w:numFmt w:val="lowerRoman"/>
      <w:lvlText w:val="%6."/>
      <w:lvlJc w:val="right"/>
      <w:pPr>
        <w:tabs>
          <w:tab w:val="num" w:pos="3888"/>
        </w:tabs>
        <w:ind w:left="3888" w:hanging="180"/>
      </w:pPr>
    </w:lvl>
    <w:lvl w:ilvl="6" w:tplc="D802702A" w:tentative="1">
      <w:start w:val="1"/>
      <w:numFmt w:val="decimal"/>
      <w:lvlText w:val="%7."/>
      <w:lvlJc w:val="left"/>
      <w:pPr>
        <w:tabs>
          <w:tab w:val="num" w:pos="4608"/>
        </w:tabs>
        <w:ind w:left="4608" w:hanging="360"/>
      </w:pPr>
    </w:lvl>
    <w:lvl w:ilvl="7" w:tplc="878A5E88" w:tentative="1">
      <w:start w:val="1"/>
      <w:numFmt w:val="lowerLetter"/>
      <w:lvlText w:val="%8."/>
      <w:lvlJc w:val="left"/>
      <w:pPr>
        <w:tabs>
          <w:tab w:val="num" w:pos="5328"/>
        </w:tabs>
        <w:ind w:left="5328" w:hanging="360"/>
      </w:pPr>
    </w:lvl>
    <w:lvl w:ilvl="8" w:tplc="EFBCAE80" w:tentative="1">
      <w:start w:val="1"/>
      <w:numFmt w:val="lowerRoman"/>
      <w:lvlText w:val="%9."/>
      <w:lvlJc w:val="right"/>
      <w:pPr>
        <w:tabs>
          <w:tab w:val="num" w:pos="6048"/>
        </w:tabs>
        <w:ind w:left="6048" w:hanging="180"/>
      </w:pPr>
    </w:lvl>
  </w:abstractNum>
  <w:abstractNum w:abstractNumId="28"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0009850">
    <w:abstractNumId w:val="15"/>
  </w:num>
  <w:num w:numId="2" w16cid:durableId="1083452621">
    <w:abstractNumId w:val="25"/>
  </w:num>
  <w:num w:numId="3" w16cid:durableId="1355228643">
    <w:abstractNumId w:val="27"/>
  </w:num>
  <w:num w:numId="4" w16cid:durableId="1209874405">
    <w:abstractNumId w:val="18"/>
  </w:num>
  <w:num w:numId="5" w16cid:durableId="1796832561">
    <w:abstractNumId w:val="21"/>
  </w:num>
  <w:num w:numId="6" w16cid:durableId="223952338">
    <w:abstractNumId w:val="1"/>
  </w:num>
  <w:num w:numId="7" w16cid:durableId="643434605">
    <w:abstractNumId w:val="13"/>
  </w:num>
  <w:num w:numId="8" w16cid:durableId="46612683">
    <w:abstractNumId w:val="6"/>
  </w:num>
  <w:num w:numId="9" w16cid:durableId="1192499579">
    <w:abstractNumId w:val="4"/>
  </w:num>
  <w:num w:numId="10" w16cid:durableId="13311807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1098017">
    <w:abstractNumId w:val="7"/>
  </w:num>
  <w:num w:numId="12" w16cid:durableId="77420446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989539">
    <w:abstractNumId w:val="28"/>
  </w:num>
  <w:num w:numId="14" w16cid:durableId="832992970">
    <w:abstractNumId w:val="5"/>
  </w:num>
  <w:num w:numId="15" w16cid:durableId="1259362095">
    <w:abstractNumId w:val="3"/>
  </w:num>
  <w:num w:numId="16" w16cid:durableId="719134337">
    <w:abstractNumId w:val="19"/>
  </w:num>
  <w:num w:numId="17" w16cid:durableId="1319992704">
    <w:abstractNumId w:val="26"/>
  </w:num>
  <w:num w:numId="18" w16cid:durableId="12659167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2533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8626850">
    <w:abstractNumId w:val="29"/>
  </w:num>
  <w:num w:numId="21" w16cid:durableId="1763650223">
    <w:abstractNumId w:val="10"/>
  </w:num>
  <w:num w:numId="22" w16cid:durableId="966080946">
    <w:abstractNumId w:val="22"/>
  </w:num>
  <w:num w:numId="23" w16cid:durableId="426536154">
    <w:abstractNumId w:val="17"/>
  </w:num>
  <w:num w:numId="24" w16cid:durableId="1147698635">
    <w:abstractNumId w:val="23"/>
  </w:num>
  <w:num w:numId="25" w16cid:durableId="169948800">
    <w:abstractNumId w:val="2"/>
  </w:num>
  <w:num w:numId="26" w16cid:durableId="651183220">
    <w:abstractNumId w:val="11"/>
  </w:num>
  <w:num w:numId="27" w16cid:durableId="272830121">
    <w:abstractNumId w:val="16"/>
  </w:num>
  <w:num w:numId="28" w16cid:durableId="1583637656">
    <w:abstractNumId w:val="20"/>
  </w:num>
  <w:num w:numId="29" w16cid:durableId="217397865">
    <w:abstractNumId w:val="14"/>
  </w:num>
  <w:num w:numId="30" w16cid:durableId="1789666429">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04F"/>
    <w:rsid w:val="00010D4F"/>
    <w:rsid w:val="0001141C"/>
    <w:rsid w:val="00012849"/>
    <w:rsid w:val="0001663E"/>
    <w:rsid w:val="000177B3"/>
    <w:rsid w:val="000249CE"/>
    <w:rsid w:val="00024FA5"/>
    <w:rsid w:val="0002549F"/>
    <w:rsid w:val="0003207D"/>
    <w:rsid w:val="00032863"/>
    <w:rsid w:val="000334A5"/>
    <w:rsid w:val="0003469E"/>
    <w:rsid w:val="00035BFA"/>
    <w:rsid w:val="00036A48"/>
    <w:rsid w:val="00041F34"/>
    <w:rsid w:val="00041FF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2A47"/>
    <w:rsid w:val="00073633"/>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0"/>
    <w:rsid w:val="000D25E9"/>
    <w:rsid w:val="000D3115"/>
    <w:rsid w:val="000D378D"/>
    <w:rsid w:val="000D4A42"/>
    <w:rsid w:val="000D4A64"/>
    <w:rsid w:val="000E0142"/>
    <w:rsid w:val="000E05DC"/>
    <w:rsid w:val="000E07EB"/>
    <w:rsid w:val="000E0A1E"/>
    <w:rsid w:val="000E5505"/>
    <w:rsid w:val="000E670E"/>
    <w:rsid w:val="000F09DF"/>
    <w:rsid w:val="000F0A46"/>
    <w:rsid w:val="000F0F16"/>
    <w:rsid w:val="000F22EA"/>
    <w:rsid w:val="000F241D"/>
    <w:rsid w:val="000F3ECE"/>
    <w:rsid w:val="000F5B54"/>
    <w:rsid w:val="000F6DB3"/>
    <w:rsid w:val="0010419C"/>
    <w:rsid w:val="0010431A"/>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3E3F"/>
    <w:rsid w:val="00136C5A"/>
    <w:rsid w:val="00136FCD"/>
    <w:rsid w:val="001371BE"/>
    <w:rsid w:val="0014045E"/>
    <w:rsid w:val="001422BD"/>
    <w:rsid w:val="00143092"/>
    <w:rsid w:val="001432FC"/>
    <w:rsid w:val="001454BA"/>
    <w:rsid w:val="001457EB"/>
    <w:rsid w:val="001474A7"/>
    <w:rsid w:val="00152C29"/>
    <w:rsid w:val="00152F2D"/>
    <w:rsid w:val="001552E1"/>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2B50"/>
    <w:rsid w:val="00194504"/>
    <w:rsid w:val="001956EC"/>
    <w:rsid w:val="00195FA7"/>
    <w:rsid w:val="001A0206"/>
    <w:rsid w:val="001A0CBC"/>
    <w:rsid w:val="001A1FBA"/>
    <w:rsid w:val="001A4134"/>
    <w:rsid w:val="001A4589"/>
    <w:rsid w:val="001A4BB6"/>
    <w:rsid w:val="001A56A7"/>
    <w:rsid w:val="001A76DA"/>
    <w:rsid w:val="001A7767"/>
    <w:rsid w:val="001A7CEA"/>
    <w:rsid w:val="001B515F"/>
    <w:rsid w:val="001B5E10"/>
    <w:rsid w:val="001B6346"/>
    <w:rsid w:val="001C0F72"/>
    <w:rsid w:val="001C16A4"/>
    <w:rsid w:val="001C25A4"/>
    <w:rsid w:val="001C48DD"/>
    <w:rsid w:val="001C5593"/>
    <w:rsid w:val="001C5A49"/>
    <w:rsid w:val="001D6AE3"/>
    <w:rsid w:val="001D6CCD"/>
    <w:rsid w:val="001D75FE"/>
    <w:rsid w:val="001E1A7D"/>
    <w:rsid w:val="001E34E7"/>
    <w:rsid w:val="001E72FB"/>
    <w:rsid w:val="001E7373"/>
    <w:rsid w:val="001E7A3C"/>
    <w:rsid w:val="001E7FF2"/>
    <w:rsid w:val="001F098C"/>
    <w:rsid w:val="001F256F"/>
    <w:rsid w:val="001F2A17"/>
    <w:rsid w:val="001F2B0B"/>
    <w:rsid w:val="001F5D30"/>
    <w:rsid w:val="001F623C"/>
    <w:rsid w:val="001F7FBB"/>
    <w:rsid w:val="00200323"/>
    <w:rsid w:val="002078FE"/>
    <w:rsid w:val="00213542"/>
    <w:rsid w:val="00216CB7"/>
    <w:rsid w:val="002215EA"/>
    <w:rsid w:val="002223AC"/>
    <w:rsid w:val="00222401"/>
    <w:rsid w:val="00222725"/>
    <w:rsid w:val="00224721"/>
    <w:rsid w:val="002248D1"/>
    <w:rsid w:val="00227485"/>
    <w:rsid w:val="00227623"/>
    <w:rsid w:val="00227951"/>
    <w:rsid w:val="002330A5"/>
    <w:rsid w:val="00233161"/>
    <w:rsid w:val="00233AA3"/>
    <w:rsid w:val="002340F0"/>
    <w:rsid w:val="00236084"/>
    <w:rsid w:val="00237AAA"/>
    <w:rsid w:val="0024038B"/>
    <w:rsid w:val="00240F14"/>
    <w:rsid w:val="00245784"/>
    <w:rsid w:val="00245F95"/>
    <w:rsid w:val="00247A32"/>
    <w:rsid w:val="0025209C"/>
    <w:rsid w:val="00252B91"/>
    <w:rsid w:val="00254066"/>
    <w:rsid w:val="0025418F"/>
    <w:rsid w:val="00255095"/>
    <w:rsid w:val="002552DD"/>
    <w:rsid w:val="00255DF5"/>
    <w:rsid w:val="00260EE7"/>
    <w:rsid w:val="00261766"/>
    <w:rsid w:val="002619A5"/>
    <w:rsid w:val="00263271"/>
    <w:rsid w:val="002643C4"/>
    <w:rsid w:val="002651E8"/>
    <w:rsid w:val="00265F36"/>
    <w:rsid w:val="002715DE"/>
    <w:rsid w:val="00272DC8"/>
    <w:rsid w:val="00272FF2"/>
    <w:rsid w:val="00276B0C"/>
    <w:rsid w:val="00276BE7"/>
    <w:rsid w:val="00276F85"/>
    <w:rsid w:val="002773B7"/>
    <w:rsid w:val="00277554"/>
    <w:rsid w:val="0028252A"/>
    <w:rsid w:val="0028277B"/>
    <w:rsid w:val="002830DE"/>
    <w:rsid w:val="00291755"/>
    <w:rsid w:val="00291FCB"/>
    <w:rsid w:val="002920F9"/>
    <w:rsid w:val="002925B1"/>
    <w:rsid w:val="0029280E"/>
    <w:rsid w:val="00292F73"/>
    <w:rsid w:val="00293402"/>
    <w:rsid w:val="002938BC"/>
    <w:rsid w:val="002959E1"/>
    <w:rsid w:val="002A4739"/>
    <w:rsid w:val="002A4AE6"/>
    <w:rsid w:val="002A5F6F"/>
    <w:rsid w:val="002A6C0B"/>
    <w:rsid w:val="002A6EBB"/>
    <w:rsid w:val="002A7395"/>
    <w:rsid w:val="002B0079"/>
    <w:rsid w:val="002B1C8C"/>
    <w:rsid w:val="002B1CBD"/>
    <w:rsid w:val="002B2E93"/>
    <w:rsid w:val="002B5C6B"/>
    <w:rsid w:val="002B5C87"/>
    <w:rsid w:val="002C036D"/>
    <w:rsid w:val="002C0376"/>
    <w:rsid w:val="002C0ABD"/>
    <w:rsid w:val="002C1D5F"/>
    <w:rsid w:val="002C28CE"/>
    <w:rsid w:val="002C4630"/>
    <w:rsid w:val="002D113E"/>
    <w:rsid w:val="002D1C0A"/>
    <w:rsid w:val="002D3641"/>
    <w:rsid w:val="002D6608"/>
    <w:rsid w:val="002D72F3"/>
    <w:rsid w:val="002D766F"/>
    <w:rsid w:val="002E2759"/>
    <w:rsid w:val="002E2940"/>
    <w:rsid w:val="002E2EC1"/>
    <w:rsid w:val="002E4E59"/>
    <w:rsid w:val="002E546F"/>
    <w:rsid w:val="002E6CAE"/>
    <w:rsid w:val="002E7B68"/>
    <w:rsid w:val="002F1523"/>
    <w:rsid w:val="002F38E9"/>
    <w:rsid w:val="002F61CD"/>
    <w:rsid w:val="003005A1"/>
    <w:rsid w:val="00300686"/>
    <w:rsid w:val="003009C5"/>
    <w:rsid w:val="00300C33"/>
    <w:rsid w:val="00302A2E"/>
    <w:rsid w:val="00303059"/>
    <w:rsid w:val="00305642"/>
    <w:rsid w:val="00307384"/>
    <w:rsid w:val="00307D5C"/>
    <w:rsid w:val="003100CF"/>
    <w:rsid w:val="003102D9"/>
    <w:rsid w:val="0031357F"/>
    <w:rsid w:val="003155B5"/>
    <w:rsid w:val="00315D1E"/>
    <w:rsid w:val="003205FF"/>
    <w:rsid w:val="00320A60"/>
    <w:rsid w:val="00321956"/>
    <w:rsid w:val="00321F53"/>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35E1"/>
    <w:rsid w:val="003443FC"/>
    <w:rsid w:val="00345A80"/>
    <w:rsid w:val="003509A4"/>
    <w:rsid w:val="00351739"/>
    <w:rsid w:val="0035388F"/>
    <w:rsid w:val="0035577D"/>
    <w:rsid w:val="003567D9"/>
    <w:rsid w:val="003567F0"/>
    <w:rsid w:val="003575C5"/>
    <w:rsid w:val="00360FE3"/>
    <w:rsid w:val="0036128E"/>
    <w:rsid w:val="003618CF"/>
    <w:rsid w:val="003640F1"/>
    <w:rsid w:val="00364B24"/>
    <w:rsid w:val="003652C6"/>
    <w:rsid w:val="00366663"/>
    <w:rsid w:val="00370B58"/>
    <w:rsid w:val="0037325B"/>
    <w:rsid w:val="003741EB"/>
    <w:rsid w:val="00376462"/>
    <w:rsid w:val="0038176C"/>
    <w:rsid w:val="003827A5"/>
    <w:rsid w:val="00383B58"/>
    <w:rsid w:val="00390020"/>
    <w:rsid w:val="0039117E"/>
    <w:rsid w:val="00391641"/>
    <w:rsid w:val="00392BE7"/>
    <w:rsid w:val="00396EE0"/>
    <w:rsid w:val="003971E0"/>
    <w:rsid w:val="003974F8"/>
    <w:rsid w:val="003A072B"/>
    <w:rsid w:val="003A2553"/>
    <w:rsid w:val="003A268E"/>
    <w:rsid w:val="003A3ACB"/>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37"/>
    <w:rsid w:val="003F1C53"/>
    <w:rsid w:val="003F3BE1"/>
    <w:rsid w:val="003F5499"/>
    <w:rsid w:val="0040068D"/>
    <w:rsid w:val="004015E0"/>
    <w:rsid w:val="00404092"/>
    <w:rsid w:val="0040437B"/>
    <w:rsid w:val="00406D20"/>
    <w:rsid w:val="004072EC"/>
    <w:rsid w:val="004077DB"/>
    <w:rsid w:val="004110B5"/>
    <w:rsid w:val="004121F9"/>
    <w:rsid w:val="00412429"/>
    <w:rsid w:val="00412452"/>
    <w:rsid w:val="00415A4A"/>
    <w:rsid w:val="00416227"/>
    <w:rsid w:val="004216BC"/>
    <w:rsid w:val="00422778"/>
    <w:rsid w:val="00424345"/>
    <w:rsid w:val="0043040D"/>
    <w:rsid w:val="00431304"/>
    <w:rsid w:val="0043353C"/>
    <w:rsid w:val="00433F56"/>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269"/>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4E93"/>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1E9B"/>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17DE4"/>
    <w:rsid w:val="00520747"/>
    <w:rsid w:val="00523064"/>
    <w:rsid w:val="00531B88"/>
    <w:rsid w:val="00537490"/>
    <w:rsid w:val="00537E6B"/>
    <w:rsid w:val="00541F8A"/>
    <w:rsid w:val="00545190"/>
    <w:rsid w:val="00545BEB"/>
    <w:rsid w:val="00553CD7"/>
    <w:rsid w:val="005546E5"/>
    <w:rsid w:val="005552E3"/>
    <w:rsid w:val="005556F7"/>
    <w:rsid w:val="00556E2A"/>
    <w:rsid w:val="0056043F"/>
    <w:rsid w:val="00560759"/>
    <w:rsid w:val="00560895"/>
    <w:rsid w:val="00561964"/>
    <w:rsid w:val="00567873"/>
    <w:rsid w:val="00567968"/>
    <w:rsid w:val="00570C99"/>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40E3"/>
    <w:rsid w:val="005F75D4"/>
    <w:rsid w:val="006010C3"/>
    <w:rsid w:val="00607503"/>
    <w:rsid w:val="0061213A"/>
    <w:rsid w:val="0061388D"/>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04D"/>
    <w:rsid w:val="006434D6"/>
    <w:rsid w:val="00646D93"/>
    <w:rsid w:val="006504A4"/>
    <w:rsid w:val="00650E84"/>
    <w:rsid w:val="006511AA"/>
    <w:rsid w:val="00651421"/>
    <w:rsid w:val="0065162B"/>
    <w:rsid w:val="006522AD"/>
    <w:rsid w:val="0065293A"/>
    <w:rsid w:val="00652A83"/>
    <w:rsid w:val="00654418"/>
    <w:rsid w:val="006549F4"/>
    <w:rsid w:val="006557EB"/>
    <w:rsid w:val="00656802"/>
    <w:rsid w:val="00656B0D"/>
    <w:rsid w:val="00660842"/>
    <w:rsid w:val="00662590"/>
    <w:rsid w:val="00662ABD"/>
    <w:rsid w:val="00664941"/>
    <w:rsid w:val="006670F9"/>
    <w:rsid w:val="00671190"/>
    <w:rsid w:val="0067390F"/>
    <w:rsid w:val="00674808"/>
    <w:rsid w:val="006765ED"/>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38"/>
    <w:rsid w:val="006A7EA9"/>
    <w:rsid w:val="006B032C"/>
    <w:rsid w:val="006B0A75"/>
    <w:rsid w:val="006B273F"/>
    <w:rsid w:val="006B2AEE"/>
    <w:rsid w:val="006B3A57"/>
    <w:rsid w:val="006B60D7"/>
    <w:rsid w:val="006B76DB"/>
    <w:rsid w:val="006C0B6F"/>
    <w:rsid w:val="006C279A"/>
    <w:rsid w:val="006C2ACC"/>
    <w:rsid w:val="006C310B"/>
    <w:rsid w:val="006C3B3F"/>
    <w:rsid w:val="006C4759"/>
    <w:rsid w:val="006C48C3"/>
    <w:rsid w:val="006C5757"/>
    <w:rsid w:val="006C6176"/>
    <w:rsid w:val="006C6DC4"/>
    <w:rsid w:val="006C7114"/>
    <w:rsid w:val="006C7CEB"/>
    <w:rsid w:val="006C7EDA"/>
    <w:rsid w:val="006D15AB"/>
    <w:rsid w:val="006D48E4"/>
    <w:rsid w:val="006D506A"/>
    <w:rsid w:val="006E0C2C"/>
    <w:rsid w:val="006E0DAA"/>
    <w:rsid w:val="006E13EB"/>
    <w:rsid w:val="006E578A"/>
    <w:rsid w:val="006E66FB"/>
    <w:rsid w:val="006F47BC"/>
    <w:rsid w:val="006F58EC"/>
    <w:rsid w:val="006F7584"/>
    <w:rsid w:val="00700EC7"/>
    <w:rsid w:val="00700EE7"/>
    <w:rsid w:val="0070413A"/>
    <w:rsid w:val="007043AB"/>
    <w:rsid w:val="00704D5F"/>
    <w:rsid w:val="00706BE4"/>
    <w:rsid w:val="00707269"/>
    <w:rsid w:val="0071283C"/>
    <w:rsid w:val="00713B6A"/>
    <w:rsid w:val="00716DA6"/>
    <w:rsid w:val="00720B91"/>
    <w:rsid w:val="007218A1"/>
    <w:rsid w:val="00722249"/>
    <w:rsid w:val="0072318F"/>
    <w:rsid w:val="0072394D"/>
    <w:rsid w:val="00724EF1"/>
    <w:rsid w:val="00726A79"/>
    <w:rsid w:val="00726E72"/>
    <w:rsid w:val="00730304"/>
    <w:rsid w:val="00730B5C"/>
    <w:rsid w:val="007330E6"/>
    <w:rsid w:val="00733D12"/>
    <w:rsid w:val="00733DD9"/>
    <w:rsid w:val="007351CF"/>
    <w:rsid w:val="007355AC"/>
    <w:rsid w:val="00740B85"/>
    <w:rsid w:val="00740F72"/>
    <w:rsid w:val="00741595"/>
    <w:rsid w:val="00745D7F"/>
    <w:rsid w:val="0074606F"/>
    <w:rsid w:val="0074632A"/>
    <w:rsid w:val="00746CC7"/>
    <w:rsid w:val="0074736E"/>
    <w:rsid w:val="007477E2"/>
    <w:rsid w:val="007507F6"/>
    <w:rsid w:val="00751E79"/>
    <w:rsid w:val="00752398"/>
    <w:rsid w:val="0075251F"/>
    <w:rsid w:val="00752ECE"/>
    <w:rsid w:val="00760530"/>
    <w:rsid w:val="00762A95"/>
    <w:rsid w:val="00764B95"/>
    <w:rsid w:val="00766F59"/>
    <w:rsid w:val="0077124B"/>
    <w:rsid w:val="00771A1E"/>
    <w:rsid w:val="00771F12"/>
    <w:rsid w:val="00772F66"/>
    <w:rsid w:val="00773A43"/>
    <w:rsid w:val="00773EB0"/>
    <w:rsid w:val="007752FF"/>
    <w:rsid w:val="007761E3"/>
    <w:rsid w:val="0077624C"/>
    <w:rsid w:val="00780AF1"/>
    <w:rsid w:val="00780BEB"/>
    <w:rsid w:val="0078155B"/>
    <w:rsid w:val="00781921"/>
    <w:rsid w:val="00782AC2"/>
    <w:rsid w:val="0078386C"/>
    <w:rsid w:val="00784E16"/>
    <w:rsid w:val="00785504"/>
    <w:rsid w:val="0078696E"/>
    <w:rsid w:val="0078710B"/>
    <w:rsid w:val="007878CF"/>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5D46"/>
    <w:rsid w:val="007C649F"/>
    <w:rsid w:val="007C6892"/>
    <w:rsid w:val="007C7346"/>
    <w:rsid w:val="007C7417"/>
    <w:rsid w:val="007C7F99"/>
    <w:rsid w:val="007D0425"/>
    <w:rsid w:val="007D1C39"/>
    <w:rsid w:val="007E03CA"/>
    <w:rsid w:val="007E064C"/>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33BA"/>
    <w:rsid w:val="00845260"/>
    <w:rsid w:val="0084530B"/>
    <w:rsid w:val="008453FE"/>
    <w:rsid w:val="0084553D"/>
    <w:rsid w:val="00846678"/>
    <w:rsid w:val="00850478"/>
    <w:rsid w:val="0085223C"/>
    <w:rsid w:val="0085227C"/>
    <w:rsid w:val="00852AAA"/>
    <w:rsid w:val="008609C0"/>
    <w:rsid w:val="00860E23"/>
    <w:rsid w:val="0086106E"/>
    <w:rsid w:val="008611DD"/>
    <w:rsid w:val="00862C35"/>
    <w:rsid w:val="008674AB"/>
    <w:rsid w:val="00871C08"/>
    <w:rsid w:val="00872498"/>
    <w:rsid w:val="0087449E"/>
    <w:rsid w:val="00875585"/>
    <w:rsid w:val="0087767D"/>
    <w:rsid w:val="008825EB"/>
    <w:rsid w:val="008844A1"/>
    <w:rsid w:val="008847C1"/>
    <w:rsid w:val="008863A8"/>
    <w:rsid w:val="008927BF"/>
    <w:rsid w:val="00892ED3"/>
    <w:rsid w:val="008A0334"/>
    <w:rsid w:val="008A18CE"/>
    <w:rsid w:val="008A1AED"/>
    <w:rsid w:val="008A1BBE"/>
    <w:rsid w:val="008A2087"/>
    <w:rsid w:val="008A3588"/>
    <w:rsid w:val="008A77E2"/>
    <w:rsid w:val="008B02CE"/>
    <w:rsid w:val="008B0D71"/>
    <w:rsid w:val="008B1816"/>
    <w:rsid w:val="008B2959"/>
    <w:rsid w:val="008B2B82"/>
    <w:rsid w:val="008B3223"/>
    <w:rsid w:val="008B3362"/>
    <w:rsid w:val="008B3660"/>
    <w:rsid w:val="008B3C40"/>
    <w:rsid w:val="008B3F64"/>
    <w:rsid w:val="008B5B91"/>
    <w:rsid w:val="008B63E7"/>
    <w:rsid w:val="008B7DEC"/>
    <w:rsid w:val="008C0686"/>
    <w:rsid w:val="008C1EC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122"/>
    <w:rsid w:val="008E3DCC"/>
    <w:rsid w:val="008F2D88"/>
    <w:rsid w:val="008F32F4"/>
    <w:rsid w:val="008F3342"/>
    <w:rsid w:val="008F3CF9"/>
    <w:rsid w:val="008F6757"/>
    <w:rsid w:val="008F69A6"/>
    <w:rsid w:val="008F6AD0"/>
    <w:rsid w:val="008F7367"/>
    <w:rsid w:val="008F76C5"/>
    <w:rsid w:val="00900B11"/>
    <w:rsid w:val="0090100A"/>
    <w:rsid w:val="00902188"/>
    <w:rsid w:val="009030E9"/>
    <w:rsid w:val="00905B80"/>
    <w:rsid w:val="00905D6A"/>
    <w:rsid w:val="009065E6"/>
    <w:rsid w:val="009102F8"/>
    <w:rsid w:val="009126FF"/>
    <w:rsid w:val="00912D6B"/>
    <w:rsid w:val="009134C9"/>
    <w:rsid w:val="009140F9"/>
    <w:rsid w:val="00914F2B"/>
    <w:rsid w:val="00914FB8"/>
    <w:rsid w:val="00915E53"/>
    <w:rsid w:val="00921CC3"/>
    <w:rsid w:val="00922374"/>
    <w:rsid w:val="00922A56"/>
    <w:rsid w:val="00922D3B"/>
    <w:rsid w:val="0092360A"/>
    <w:rsid w:val="009243E8"/>
    <w:rsid w:val="00924974"/>
    <w:rsid w:val="009257AF"/>
    <w:rsid w:val="009277DD"/>
    <w:rsid w:val="00931E7D"/>
    <w:rsid w:val="00932E0F"/>
    <w:rsid w:val="00934FC5"/>
    <w:rsid w:val="00936CE9"/>
    <w:rsid w:val="00936F4C"/>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3F70"/>
    <w:rsid w:val="009768E1"/>
    <w:rsid w:val="00977B08"/>
    <w:rsid w:val="00980941"/>
    <w:rsid w:val="009836C9"/>
    <w:rsid w:val="00984754"/>
    <w:rsid w:val="00984E08"/>
    <w:rsid w:val="009904DB"/>
    <w:rsid w:val="00991320"/>
    <w:rsid w:val="009923A2"/>
    <w:rsid w:val="009923F6"/>
    <w:rsid w:val="00993837"/>
    <w:rsid w:val="00994242"/>
    <w:rsid w:val="009957DA"/>
    <w:rsid w:val="00996D74"/>
    <w:rsid w:val="00997E02"/>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3AEF"/>
    <w:rsid w:val="009D4FFD"/>
    <w:rsid w:val="009D5D13"/>
    <w:rsid w:val="009D7596"/>
    <w:rsid w:val="009E06DA"/>
    <w:rsid w:val="009E0F49"/>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0984"/>
    <w:rsid w:val="00A23558"/>
    <w:rsid w:val="00A2358B"/>
    <w:rsid w:val="00A2585A"/>
    <w:rsid w:val="00A26DDD"/>
    <w:rsid w:val="00A2712E"/>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57969"/>
    <w:rsid w:val="00A62316"/>
    <w:rsid w:val="00A629BC"/>
    <w:rsid w:val="00A646E1"/>
    <w:rsid w:val="00A64721"/>
    <w:rsid w:val="00A65356"/>
    <w:rsid w:val="00A66D1F"/>
    <w:rsid w:val="00A7076B"/>
    <w:rsid w:val="00A7135A"/>
    <w:rsid w:val="00A71651"/>
    <w:rsid w:val="00A719C8"/>
    <w:rsid w:val="00A72829"/>
    <w:rsid w:val="00A730B7"/>
    <w:rsid w:val="00A7515B"/>
    <w:rsid w:val="00A75A23"/>
    <w:rsid w:val="00A76A99"/>
    <w:rsid w:val="00A76FAE"/>
    <w:rsid w:val="00A84299"/>
    <w:rsid w:val="00A85089"/>
    <w:rsid w:val="00A85A47"/>
    <w:rsid w:val="00A86A48"/>
    <w:rsid w:val="00A878A4"/>
    <w:rsid w:val="00A9000A"/>
    <w:rsid w:val="00A90678"/>
    <w:rsid w:val="00A90792"/>
    <w:rsid w:val="00A90D86"/>
    <w:rsid w:val="00A91318"/>
    <w:rsid w:val="00A92667"/>
    <w:rsid w:val="00A943F7"/>
    <w:rsid w:val="00A97F04"/>
    <w:rsid w:val="00AA0003"/>
    <w:rsid w:val="00AA0051"/>
    <w:rsid w:val="00AA19A8"/>
    <w:rsid w:val="00AA1EEE"/>
    <w:rsid w:val="00AA22A2"/>
    <w:rsid w:val="00AA25A3"/>
    <w:rsid w:val="00AA48D4"/>
    <w:rsid w:val="00AA660B"/>
    <w:rsid w:val="00AB0DCC"/>
    <w:rsid w:val="00AB29C5"/>
    <w:rsid w:val="00AB5143"/>
    <w:rsid w:val="00AB54FB"/>
    <w:rsid w:val="00AB6638"/>
    <w:rsid w:val="00AB76A1"/>
    <w:rsid w:val="00AC0DA4"/>
    <w:rsid w:val="00AC58E9"/>
    <w:rsid w:val="00AC5EEB"/>
    <w:rsid w:val="00AD041E"/>
    <w:rsid w:val="00AD0E37"/>
    <w:rsid w:val="00AD28C7"/>
    <w:rsid w:val="00AD553B"/>
    <w:rsid w:val="00AE1BF8"/>
    <w:rsid w:val="00AE22A9"/>
    <w:rsid w:val="00AE25EC"/>
    <w:rsid w:val="00AE2937"/>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07B94"/>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3757"/>
    <w:rsid w:val="00B54C5C"/>
    <w:rsid w:val="00B57A1E"/>
    <w:rsid w:val="00B61515"/>
    <w:rsid w:val="00B61CF9"/>
    <w:rsid w:val="00B66BBB"/>
    <w:rsid w:val="00B6712E"/>
    <w:rsid w:val="00B7198B"/>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176"/>
    <w:rsid w:val="00B94C69"/>
    <w:rsid w:val="00B96736"/>
    <w:rsid w:val="00BA02C6"/>
    <w:rsid w:val="00BA0F82"/>
    <w:rsid w:val="00BA42B6"/>
    <w:rsid w:val="00BB2EFF"/>
    <w:rsid w:val="00BB46F0"/>
    <w:rsid w:val="00BB4997"/>
    <w:rsid w:val="00BB6C29"/>
    <w:rsid w:val="00BC04AF"/>
    <w:rsid w:val="00BC0D32"/>
    <w:rsid w:val="00BC3043"/>
    <w:rsid w:val="00BC536F"/>
    <w:rsid w:val="00BC6284"/>
    <w:rsid w:val="00BC6956"/>
    <w:rsid w:val="00BC7936"/>
    <w:rsid w:val="00BD0878"/>
    <w:rsid w:val="00BD0F04"/>
    <w:rsid w:val="00BD11A4"/>
    <w:rsid w:val="00BD193A"/>
    <w:rsid w:val="00BD3EA0"/>
    <w:rsid w:val="00BD418A"/>
    <w:rsid w:val="00BD5A7E"/>
    <w:rsid w:val="00BD630A"/>
    <w:rsid w:val="00BD6C2D"/>
    <w:rsid w:val="00BD76DD"/>
    <w:rsid w:val="00BE0581"/>
    <w:rsid w:val="00BE636E"/>
    <w:rsid w:val="00BF3599"/>
    <w:rsid w:val="00BF4CA2"/>
    <w:rsid w:val="00BF52A8"/>
    <w:rsid w:val="00BF7365"/>
    <w:rsid w:val="00C01736"/>
    <w:rsid w:val="00C03249"/>
    <w:rsid w:val="00C036F4"/>
    <w:rsid w:val="00C03976"/>
    <w:rsid w:val="00C06AC9"/>
    <w:rsid w:val="00C07FDF"/>
    <w:rsid w:val="00C126DC"/>
    <w:rsid w:val="00C141F9"/>
    <w:rsid w:val="00C149B5"/>
    <w:rsid w:val="00C15407"/>
    <w:rsid w:val="00C17BFE"/>
    <w:rsid w:val="00C20C8B"/>
    <w:rsid w:val="00C215E5"/>
    <w:rsid w:val="00C23906"/>
    <w:rsid w:val="00C245C1"/>
    <w:rsid w:val="00C25AFF"/>
    <w:rsid w:val="00C25B4E"/>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47C80"/>
    <w:rsid w:val="00C503DC"/>
    <w:rsid w:val="00C506D6"/>
    <w:rsid w:val="00C50F2A"/>
    <w:rsid w:val="00C516B7"/>
    <w:rsid w:val="00C52DFB"/>
    <w:rsid w:val="00C534D2"/>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0B87"/>
    <w:rsid w:val="00CB2B05"/>
    <w:rsid w:val="00CB67A2"/>
    <w:rsid w:val="00CB7325"/>
    <w:rsid w:val="00CB79DA"/>
    <w:rsid w:val="00CC08CD"/>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6F6"/>
    <w:rsid w:val="00D21C2D"/>
    <w:rsid w:val="00D22A26"/>
    <w:rsid w:val="00D22FF2"/>
    <w:rsid w:val="00D255B1"/>
    <w:rsid w:val="00D303F5"/>
    <w:rsid w:val="00D32AAC"/>
    <w:rsid w:val="00D32B1C"/>
    <w:rsid w:val="00D33332"/>
    <w:rsid w:val="00D33AD4"/>
    <w:rsid w:val="00D347D1"/>
    <w:rsid w:val="00D35D96"/>
    <w:rsid w:val="00D36DCB"/>
    <w:rsid w:val="00D44077"/>
    <w:rsid w:val="00D4631B"/>
    <w:rsid w:val="00D47907"/>
    <w:rsid w:val="00D5518E"/>
    <w:rsid w:val="00D613AE"/>
    <w:rsid w:val="00D65608"/>
    <w:rsid w:val="00D700CC"/>
    <w:rsid w:val="00D7382F"/>
    <w:rsid w:val="00D739EE"/>
    <w:rsid w:val="00D75180"/>
    <w:rsid w:val="00D76446"/>
    <w:rsid w:val="00D767E5"/>
    <w:rsid w:val="00D77503"/>
    <w:rsid w:val="00D80555"/>
    <w:rsid w:val="00D80756"/>
    <w:rsid w:val="00D82018"/>
    <w:rsid w:val="00D82069"/>
    <w:rsid w:val="00D82C83"/>
    <w:rsid w:val="00D87C39"/>
    <w:rsid w:val="00D87F83"/>
    <w:rsid w:val="00D93745"/>
    <w:rsid w:val="00D94D38"/>
    <w:rsid w:val="00D96822"/>
    <w:rsid w:val="00D97BB4"/>
    <w:rsid w:val="00DA17B3"/>
    <w:rsid w:val="00DA2DB5"/>
    <w:rsid w:val="00DA35AF"/>
    <w:rsid w:val="00DA7D90"/>
    <w:rsid w:val="00DB3509"/>
    <w:rsid w:val="00DB4577"/>
    <w:rsid w:val="00DB4D5A"/>
    <w:rsid w:val="00DB4DE4"/>
    <w:rsid w:val="00DB6B70"/>
    <w:rsid w:val="00DC039A"/>
    <w:rsid w:val="00DC03EB"/>
    <w:rsid w:val="00DC3795"/>
    <w:rsid w:val="00DD71CD"/>
    <w:rsid w:val="00DE1178"/>
    <w:rsid w:val="00DE1378"/>
    <w:rsid w:val="00DE2A30"/>
    <w:rsid w:val="00DF0E5A"/>
    <w:rsid w:val="00DF3D61"/>
    <w:rsid w:val="00DF439C"/>
    <w:rsid w:val="00DF5471"/>
    <w:rsid w:val="00DF5AA6"/>
    <w:rsid w:val="00DF5B31"/>
    <w:rsid w:val="00DF7207"/>
    <w:rsid w:val="00E003FA"/>
    <w:rsid w:val="00E011DA"/>
    <w:rsid w:val="00E0381B"/>
    <w:rsid w:val="00E0397A"/>
    <w:rsid w:val="00E0608D"/>
    <w:rsid w:val="00E07AA8"/>
    <w:rsid w:val="00E07F3C"/>
    <w:rsid w:val="00E10151"/>
    <w:rsid w:val="00E139B9"/>
    <w:rsid w:val="00E17369"/>
    <w:rsid w:val="00E17E99"/>
    <w:rsid w:val="00E21956"/>
    <w:rsid w:val="00E221CC"/>
    <w:rsid w:val="00E26D9E"/>
    <w:rsid w:val="00E307EA"/>
    <w:rsid w:val="00E313E9"/>
    <w:rsid w:val="00E32859"/>
    <w:rsid w:val="00E32FE9"/>
    <w:rsid w:val="00E34645"/>
    <w:rsid w:val="00E36F71"/>
    <w:rsid w:val="00E40DC7"/>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313"/>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6309"/>
    <w:rsid w:val="00E970AF"/>
    <w:rsid w:val="00E97586"/>
    <w:rsid w:val="00EA0964"/>
    <w:rsid w:val="00EA1B3F"/>
    <w:rsid w:val="00EA4C77"/>
    <w:rsid w:val="00EA4FE0"/>
    <w:rsid w:val="00EA62FA"/>
    <w:rsid w:val="00EB0E61"/>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3C89"/>
    <w:rsid w:val="00EE4817"/>
    <w:rsid w:val="00EE4FDA"/>
    <w:rsid w:val="00EE59A1"/>
    <w:rsid w:val="00EE614F"/>
    <w:rsid w:val="00EF1249"/>
    <w:rsid w:val="00EF1ED1"/>
    <w:rsid w:val="00EF1F9E"/>
    <w:rsid w:val="00EF38CF"/>
    <w:rsid w:val="00EF3B7B"/>
    <w:rsid w:val="00EF58A3"/>
    <w:rsid w:val="00EF5B0E"/>
    <w:rsid w:val="00EF6065"/>
    <w:rsid w:val="00F02AF1"/>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718"/>
    <w:rsid w:val="00F31DA2"/>
    <w:rsid w:val="00F325E5"/>
    <w:rsid w:val="00F327C7"/>
    <w:rsid w:val="00F33192"/>
    <w:rsid w:val="00F33496"/>
    <w:rsid w:val="00F33B9B"/>
    <w:rsid w:val="00F344B4"/>
    <w:rsid w:val="00F360BC"/>
    <w:rsid w:val="00F36A3B"/>
    <w:rsid w:val="00F36D24"/>
    <w:rsid w:val="00F37A95"/>
    <w:rsid w:val="00F37D35"/>
    <w:rsid w:val="00F43AA5"/>
    <w:rsid w:val="00F550E0"/>
    <w:rsid w:val="00F554D2"/>
    <w:rsid w:val="00F5768C"/>
    <w:rsid w:val="00F62757"/>
    <w:rsid w:val="00F62F85"/>
    <w:rsid w:val="00F654A3"/>
    <w:rsid w:val="00F65EC0"/>
    <w:rsid w:val="00F71182"/>
    <w:rsid w:val="00F71452"/>
    <w:rsid w:val="00F72585"/>
    <w:rsid w:val="00F7274A"/>
    <w:rsid w:val="00F74547"/>
    <w:rsid w:val="00F75AC9"/>
    <w:rsid w:val="00F76182"/>
    <w:rsid w:val="00F76950"/>
    <w:rsid w:val="00F76CAA"/>
    <w:rsid w:val="00F81C33"/>
    <w:rsid w:val="00F842B8"/>
    <w:rsid w:val="00F86E06"/>
    <w:rsid w:val="00F91524"/>
    <w:rsid w:val="00F92674"/>
    <w:rsid w:val="00F92B34"/>
    <w:rsid w:val="00F939AB"/>
    <w:rsid w:val="00F9502A"/>
    <w:rsid w:val="00F9755C"/>
    <w:rsid w:val="00FA0A19"/>
    <w:rsid w:val="00FA2699"/>
    <w:rsid w:val="00FA76B0"/>
    <w:rsid w:val="00FB1BD1"/>
    <w:rsid w:val="00FB3303"/>
    <w:rsid w:val="00FB54A3"/>
    <w:rsid w:val="00FC05A0"/>
    <w:rsid w:val="00FC1807"/>
    <w:rsid w:val="00FC1966"/>
    <w:rsid w:val="00FC231E"/>
    <w:rsid w:val="00FC40BE"/>
    <w:rsid w:val="00FC48E7"/>
    <w:rsid w:val="00FC63B2"/>
    <w:rsid w:val="00FC64C9"/>
    <w:rsid w:val="00FC6712"/>
    <w:rsid w:val="00FC6A95"/>
    <w:rsid w:val="00FD1337"/>
    <w:rsid w:val="00FD7D13"/>
    <w:rsid w:val="00FE1860"/>
    <w:rsid w:val="00FE4159"/>
    <w:rsid w:val="00FE45B3"/>
    <w:rsid w:val="00FE5EB7"/>
    <w:rsid w:val="00FE6EE3"/>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337E9"/>
  <w15:docId w15:val="{70505755-5D21-4463-91C1-D7ABF4A4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outputdata1">
    <w:name w:val="outputdata1"/>
    <w:basedOn w:val="DefaultParagraphFont"/>
    <w:rsid w:val="00C25B4E"/>
    <w:rPr>
      <w:rFonts w:ascii="Arial" w:hAnsi="Arial" w:cs="Arial" w:hint="default"/>
      <w:sz w:val="19"/>
      <w:szCs w:val="19"/>
    </w:rPr>
  </w:style>
  <w:style w:type="paragraph" w:customStyle="1" w:styleId="TableParagraph">
    <w:name w:val="Table Paragraph"/>
    <w:basedOn w:val="Normal"/>
    <w:uiPriority w:val="1"/>
    <w:qFormat/>
    <w:rsid w:val="00BA02C6"/>
    <w:pPr>
      <w:widowControl w:val="0"/>
      <w:autoSpaceDE w:val="0"/>
      <w:autoSpaceDN w:val="0"/>
      <w:adjustRightInd w:val="0"/>
      <w:ind w:left="103"/>
    </w:pPr>
    <w:rPr>
      <w:rFonts w:ascii="Arial" w:hAnsi="Arial" w:cs="Arial"/>
    </w:rPr>
  </w:style>
  <w:style w:type="character" w:customStyle="1" w:styleId="fontstyle01">
    <w:name w:val="fontstyle01"/>
    <w:rsid w:val="00E96309"/>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26133047">
      <w:bodyDiv w:val="1"/>
      <w:marLeft w:val="0"/>
      <w:marRight w:val="0"/>
      <w:marTop w:val="0"/>
      <w:marBottom w:val="0"/>
      <w:divBdr>
        <w:top w:val="none" w:sz="0" w:space="0" w:color="auto"/>
        <w:left w:val="none" w:sz="0" w:space="0" w:color="auto"/>
        <w:bottom w:val="none" w:sz="0" w:space="0" w:color="auto"/>
        <w:right w:val="none" w:sz="0" w:space="0" w:color="auto"/>
      </w:divBdr>
      <w:divsChild>
        <w:div w:id="674958102">
          <w:marLeft w:val="0"/>
          <w:marRight w:val="0"/>
          <w:marTop w:val="0"/>
          <w:marBottom w:val="0"/>
          <w:divBdr>
            <w:top w:val="none" w:sz="0" w:space="0" w:color="auto"/>
            <w:left w:val="none" w:sz="0" w:space="0" w:color="auto"/>
            <w:bottom w:val="none" w:sz="0" w:space="0" w:color="auto"/>
            <w:right w:val="none" w:sz="0" w:space="0" w:color="auto"/>
          </w:divBdr>
          <w:divsChild>
            <w:div w:id="1416974516">
              <w:marLeft w:val="0"/>
              <w:marRight w:val="0"/>
              <w:marTop w:val="0"/>
              <w:marBottom w:val="0"/>
              <w:divBdr>
                <w:top w:val="none" w:sz="0" w:space="0" w:color="auto"/>
                <w:left w:val="none" w:sz="0" w:space="0" w:color="auto"/>
                <w:bottom w:val="none" w:sz="0" w:space="0" w:color="auto"/>
                <w:right w:val="none" w:sz="0" w:space="0" w:color="auto"/>
              </w:divBdr>
              <w:divsChild>
                <w:div w:id="1799300955">
                  <w:marLeft w:val="0"/>
                  <w:marRight w:val="0"/>
                  <w:marTop w:val="0"/>
                  <w:marBottom w:val="0"/>
                  <w:divBdr>
                    <w:top w:val="none" w:sz="0" w:space="0" w:color="auto"/>
                    <w:left w:val="none" w:sz="0" w:space="0" w:color="auto"/>
                    <w:bottom w:val="none" w:sz="0" w:space="0" w:color="auto"/>
                    <w:right w:val="none" w:sz="0" w:space="0" w:color="auto"/>
                  </w:divBdr>
                  <w:divsChild>
                    <w:div w:id="1935699274">
                      <w:marLeft w:val="0"/>
                      <w:marRight w:val="0"/>
                      <w:marTop w:val="0"/>
                      <w:marBottom w:val="0"/>
                      <w:divBdr>
                        <w:top w:val="none" w:sz="0" w:space="0" w:color="auto"/>
                        <w:left w:val="none" w:sz="0" w:space="0" w:color="auto"/>
                        <w:bottom w:val="none" w:sz="0" w:space="0" w:color="auto"/>
                        <w:right w:val="none" w:sz="0" w:space="0" w:color="auto"/>
                      </w:divBdr>
                      <w:divsChild>
                        <w:div w:id="456414117">
                          <w:marLeft w:val="-300"/>
                          <w:marRight w:val="0"/>
                          <w:marTop w:val="0"/>
                          <w:marBottom w:val="0"/>
                          <w:divBdr>
                            <w:top w:val="none" w:sz="0" w:space="0" w:color="auto"/>
                            <w:left w:val="none" w:sz="0" w:space="0" w:color="auto"/>
                            <w:bottom w:val="none" w:sz="0" w:space="0" w:color="auto"/>
                            <w:right w:val="none" w:sz="0" w:space="0" w:color="auto"/>
                          </w:divBdr>
                          <w:divsChild>
                            <w:div w:id="1247687487">
                              <w:marLeft w:val="0"/>
                              <w:marRight w:val="0"/>
                              <w:marTop w:val="0"/>
                              <w:marBottom w:val="0"/>
                              <w:divBdr>
                                <w:top w:val="none" w:sz="0" w:space="0" w:color="auto"/>
                                <w:left w:val="none" w:sz="0" w:space="0" w:color="auto"/>
                                <w:bottom w:val="none" w:sz="0" w:space="0" w:color="auto"/>
                                <w:right w:val="none" w:sz="0" w:space="0" w:color="auto"/>
                              </w:divBdr>
                              <w:divsChild>
                                <w:div w:id="2065711858">
                                  <w:marLeft w:val="-300"/>
                                  <w:marRight w:val="0"/>
                                  <w:marTop w:val="0"/>
                                  <w:marBottom w:val="0"/>
                                  <w:divBdr>
                                    <w:top w:val="none" w:sz="0" w:space="0" w:color="auto"/>
                                    <w:left w:val="none" w:sz="0" w:space="0" w:color="auto"/>
                                    <w:bottom w:val="none" w:sz="0" w:space="0" w:color="auto"/>
                                    <w:right w:val="none" w:sz="0" w:space="0" w:color="auto"/>
                                  </w:divBdr>
                                  <w:divsChild>
                                    <w:div w:id="232929424">
                                      <w:marLeft w:val="0"/>
                                      <w:marRight w:val="0"/>
                                      <w:marTop w:val="0"/>
                                      <w:marBottom w:val="0"/>
                                      <w:divBdr>
                                        <w:top w:val="none" w:sz="0" w:space="0" w:color="auto"/>
                                        <w:left w:val="none" w:sz="0" w:space="0" w:color="auto"/>
                                        <w:bottom w:val="none" w:sz="0" w:space="0" w:color="auto"/>
                                        <w:right w:val="none" w:sz="0" w:space="0" w:color="auto"/>
                                      </w:divBdr>
                                      <w:divsChild>
                                        <w:div w:id="1473057894">
                                          <w:marLeft w:val="0"/>
                                          <w:marRight w:val="0"/>
                                          <w:marTop w:val="0"/>
                                          <w:marBottom w:val="0"/>
                                          <w:divBdr>
                                            <w:top w:val="none" w:sz="0" w:space="0" w:color="auto"/>
                                            <w:left w:val="none" w:sz="0" w:space="0" w:color="auto"/>
                                            <w:bottom w:val="none" w:sz="0" w:space="0" w:color="auto"/>
                                            <w:right w:val="none" w:sz="0" w:space="0" w:color="auto"/>
                                          </w:divBdr>
                                          <w:divsChild>
                                            <w:div w:id="1018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42177386">
      <w:bodyDiv w:val="1"/>
      <w:marLeft w:val="0"/>
      <w:marRight w:val="0"/>
      <w:marTop w:val="0"/>
      <w:marBottom w:val="0"/>
      <w:divBdr>
        <w:top w:val="none" w:sz="0" w:space="0" w:color="auto"/>
        <w:left w:val="none" w:sz="0" w:space="0" w:color="auto"/>
        <w:bottom w:val="none" w:sz="0" w:space="0" w:color="auto"/>
        <w:right w:val="none" w:sz="0" w:space="0" w:color="auto"/>
      </w:divBdr>
      <w:divsChild>
        <w:div w:id="256905213">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CB090C-58C3-40C6-801D-CF9D0BD04877}" type="doc">
      <dgm:prSet loTypeId="urn:microsoft.com/office/officeart/2005/8/layout/orgChart1" loCatId="hierarchy" qsTypeId="urn:microsoft.com/office/officeart/2005/8/quickstyle/simple1" qsCatId="simple" csTypeId="urn:microsoft.com/office/officeart/2005/8/colors/accent1_2" csCatId="accent1" phldr="1"/>
      <dgm:spPr/>
    </dgm:pt>
    <dgm:pt modelId="{9715645C-3803-47F6-91EC-8AB1AA5189F8}">
      <dgm:prSet/>
      <dgm:spPr/>
      <dgm:t>
        <a:bodyPr/>
        <a:lstStyle/>
        <a:p>
          <a:pPr marR="0" algn="ctr" rtl="0"/>
          <a:r>
            <a:rPr lang="en-GB" b="0" i="0" u="none" strike="noStrike" baseline="0">
              <a:latin typeface="Calibri"/>
            </a:rPr>
            <a:t>Head of  Service</a:t>
          </a:r>
          <a:endParaRPr lang="en-GB"/>
        </a:p>
      </dgm:t>
    </dgm:pt>
    <dgm:pt modelId="{C123DDAE-FA8C-42A4-8E7C-B472CC5B1D13}" type="parTrans" cxnId="{54FE8D87-91FC-47A5-B125-A9D07AE5067B}">
      <dgm:prSet/>
      <dgm:spPr/>
      <dgm:t>
        <a:bodyPr/>
        <a:lstStyle/>
        <a:p>
          <a:endParaRPr lang="en-GB"/>
        </a:p>
      </dgm:t>
    </dgm:pt>
    <dgm:pt modelId="{FB9D8FA7-9A71-4419-A838-102A961796DB}" type="sibTrans" cxnId="{54FE8D87-91FC-47A5-B125-A9D07AE5067B}">
      <dgm:prSet/>
      <dgm:spPr/>
      <dgm:t>
        <a:bodyPr/>
        <a:lstStyle/>
        <a:p>
          <a:endParaRPr lang="en-GB"/>
        </a:p>
      </dgm:t>
    </dgm:pt>
    <dgm:pt modelId="{1850476F-1A79-4ED9-BA7B-9865966E8776}">
      <dgm:prSet/>
      <dgm:spPr/>
      <dgm:t>
        <a:bodyPr/>
        <a:lstStyle/>
        <a:p>
          <a:r>
            <a:rPr lang="en-GB"/>
            <a:t>Team</a:t>
          </a:r>
        </a:p>
      </dgm:t>
    </dgm:pt>
    <dgm:pt modelId="{DE6CE4F4-AA4A-4D77-A634-AA7BB48F0C98}" type="parTrans" cxnId="{E42CE9F9-18C9-417A-854B-B5B547F2B738}">
      <dgm:prSet/>
      <dgm:spPr/>
      <dgm:t>
        <a:bodyPr/>
        <a:lstStyle/>
        <a:p>
          <a:endParaRPr lang="en-GB"/>
        </a:p>
      </dgm:t>
    </dgm:pt>
    <dgm:pt modelId="{5A2CB6B3-51F5-4A1C-A7D1-16ED670CDC05}" type="sibTrans" cxnId="{E42CE9F9-18C9-417A-854B-B5B547F2B738}">
      <dgm:prSet/>
      <dgm:spPr/>
      <dgm:t>
        <a:bodyPr/>
        <a:lstStyle/>
        <a:p>
          <a:endParaRPr lang="en-GB"/>
        </a:p>
      </dgm:t>
    </dgm:pt>
    <dgm:pt modelId="{410F7D2E-FF4E-4385-9600-EB338D67A17A}">
      <dgm:prSet/>
      <dgm:spPr/>
      <dgm:t>
        <a:bodyPr/>
        <a:lstStyle/>
        <a:p>
          <a:r>
            <a:rPr lang="en-GB"/>
            <a:t>Team</a:t>
          </a:r>
        </a:p>
      </dgm:t>
    </dgm:pt>
    <dgm:pt modelId="{A1BC75BE-3B83-470B-A0F7-6F7345C19237}" type="parTrans" cxnId="{8AEDC44F-E676-4B8E-B3F3-D05D297701DD}">
      <dgm:prSet/>
      <dgm:spPr/>
      <dgm:t>
        <a:bodyPr/>
        <a:lstStyle/>
        <a:p>
          <a:endParaRPr lang="en-GB"/>
        </a:p>
      </dgm:t>
    </dgm:pt>
    <dgm:pt modelId="{3D915748-EBF9-41E8-897D-088DDEBD9B9B}" type="sibTrans" cxnId="{8AEDC44F-E676-4B8E-B3F3-D05D297701DD}">
      <dgm:prSet/>
      <dgm:spPr/>
      <dgm:t>
        <a:bodyPr/>
        <a:lstStyle/>
        <a:p>
          <a:endParaRPr lang="en-GB"/>
        </a:p>
      </dgm:t>
    </dgm:pt>
    <dgm:pt modelId="{36A50EBF-A586-4C91-8BFC-BA0B581D14B4}">
      <dgm:prSet/>
      <dgm:spPr/>
      <dgm:t>
        <a:bodyPr/>
        <a:lstStyle/>
        <a:p>
          <a:r>
            <a:rPr lang="en-GB"/>
            <a:t>Team</a:t>
          </a:r>
        </a:p>
      </dgm:t>
    </dgm:pt>
    <dgm:pt modelId="{85F1ADF1-37E1-41EC-8BE8-70470ED59167}" type="parTrans" cxnId="{B65DA6C1-F010-4A66-874D-CB8BED0DF447}">
      <dgm:prSet/>
      <dgm:spPr/>
      <dgm:t>
        <a:bodyPr/>
        <a:lstStyle/>
        <a:p>
          <a:endParaRPr lang="en-GB"/>
        </a:p>
      </dgm:t>
    </dgm:pt>
    <dgm:pt modelId="{8318C8F6-5D3F-428C-A422-72052046A973}" type="sibTrans" cxnId="{B65DA6C1-F010-4A66-874D-CB8BED0DF447}">
      <dgm:prSet/>
      <dgm:spPr/>
      <dgm:t>
        <a:bodyPr/>
        <a:lstStyle/>
        <a:p>
          <a:endParaRPr lang="en-GB"/>
        </a:p>
      </dgm:t>
    </dgm:pt>
    <dgm:pt modelId="{8C4EA20D-2009-459D-91AC-81D2A51938B6}">
      <dgm:prSet/>
      <dgm:spPr/>
      <dgm:t>
        <a:bodyPr/>
        <a:lstStyle/>
        <a:p>
          <a:r>
            <a:rPr lang="en-GB"/>
            <a:t>Team </a:t>
          </a:r>
        </a:p>
      </dgm:t>
    </dgm:pt>
    <dgm:pt modelId="{7517183B-9E4D-476E-A928-BEFA24D7B795}" type="parTrans" cxnId="{58B11525-5E5F-452F-8CCC-DF2AA5895278}">
      <dgm:prSet/>
      <dgm:spPr/>
      <dgm:t>
        <a:bodyPr/>
        <a:lstStyle/>
        <a:p>
          <a:endParaRPr lang="en-GB"/>
        </a:p>
      </dgm:t>
    </dgm:pt>
    <dgm:pt modelId="{A4B43CB6-C322-476F-8C32-86A55FD40195}" type="sibTrans" cxnId="{58B11525-5E5F-452F-8CCC-DF2AA5895278}">
      <dgm:prSet/>
      <dgm:spPr/>
      <dgm:t>
        <a:bodyPr/>
        <a:lstStyle/>
        <a:p>
          <a:endParaRPr lang="en-GB"/>
        </a:p>
      </dgm:t>
    </dgm:pt>
    <dgm:pt modelId="{3629EBCC-0D34-428F-9880-E063E55E1E47}">
      <dgm:prSet/>
      <dgm:spPr/>
      <dgm:t>
        <a:bodyPr/>
        <a:lstStyle/>
        <a:p>
          <a:pPr marR="0" algn="ctr" rtl="0"/>
          <a:r>
            <a:rPr lang="en-GB" b="0" i="0" u="none" strike="noStrike" baseline="0">
              <a:latin typeface="Calibri"/>
            </a:rPr>
            <a:t>Service Manager Locality Service</a:t>
          </a:r>
          <a:endParaRPr lang="en-GB"/>
        </a:p>
      </dgm:t>
    </dgm:pt>
    <dgm:pt modelId="{8DB6B6AC-C7FA-421B-96F8-DB041DF6C8D1}" type="sibTrans" cxnId="{39439ED3-F3C3-44E7-932C-E8C2E4D48AEA}">
      <dgm:prSet/>
      <dgm:spPr/>
      <dgm:t>
        <a:bodyPr/>
        <a:lstStyle/>
        <a:p>
          <a:endParaRPr lang="en-GB"/>
        </a:p>
      </dgm:t>
    </dgm:pt>
    <dgm:pt modelId="{9F9B3D0F-DF77-46FB-88D9-1344FCF8A3C5}" type="parTrans" cxnId="{39439ED3-F3C3-44E7-932C-E8C2E4D48AEA}">
      <dgm:prSet/>
      <dgm:spPr/>
      <dgm:t>
        <a:bodyPr/>
        <a:lstStyle/>
        <a:p>
          <a:endParaRPr lang="en-GB"/>
        </a:p>
      </dgm:t>
    </dgm:pt>
    <dgm:pt modelId="{8AA39CC0-939B-4408-A077-D282CD7C9458}" type="pres">
      <dgm:prSet presAssocID="{BBCB090C-58C3-40C6-801D-CF9D0BD04877}" presName="hierChild1" presStyleCnt="0">
        <dgm:presLayoutVars>
          <dgm:orgChart val="1"/>
          <dgm:chPref val="1"/>
          <dgm:dir/>
          <dgm:animOne val="branch"/>
          <dgm:animLvl val="lvl"/>
          <dgm:resizeHandles/>
        </dgm:presLayoutVars>
      </dgm:prSet>
      <dgm:spPr/>
    </dgm:pt>
    <dgm:pt modelId="{9E45303B-2A06-4302-A9EA-89A727B6B29E}" type="pres">
      <dgm:prSet presAssocID="{9715645C-3803-47F6-91EC-8AB1AA5189F8}" presName="hierRoot1" presStyleCnt="0">
        <dgm:presLayoutVars>
          <dgm:hierBranch/>
        </dgm:presLayoutVars>
      </dgm:prSet>
      <dgm:spPr/>
    </dgm:pt>
    <dgm:pt modelId="{3601C389-445C-407D-92A8-C5BD45633DC5}" type="pres">
      <dgm:prSet presAssocID="{9715645C-3803-47F6-91EC-8AB1AA5189F8}" presName="rootComposite1" presStyleCnt="0"/>
      <dgm:spPr/>
    </dgm:pt>
    <dgm:pt modelId="{0D3A7B3F-6ACF-4340-B651-E7933216662E}" type="pres">
      <dgm:prSet presAssocID="{9715645C-3803-47F6-91EC-8AB1AA5189F8}" presName="rootText1" presStyleLbl="node0" presStyleIdx="0" presStyleCnt="1">
        <dgm:presLayoutVars>
          <dgm:chPref val="3"/>
        </dgm:presLayoutVars>
      </dgm:prSet>
      <dgm:spPr/>
    </dgm:pt>
    <dgm:pt modelId="{0640B15B-9293-4191-9CA2-C760A2C9023D}" type="pres">
      <dgm:prSet presAssocID="{9715645C-3803-47F6-91EC-8AB1AA5189F8}" presName="rootConnector1" presStyleLbl="node1" presStyleIdx="0" presStyleCnt="0"/>
      <dgm:spPr/>
    </dgm:pt>
    <dgm:pt modelId="{1B3B1B02-DC70-415C-8DDC-E7DC386CC923}" type="pres">
      <dgm:prSet presAssocID="{9715645C-3803-47F6-91EC-8AB1AA5189F8}" presName="hierChild2" presStyleCnt="0"/>
      <dgm:spPr/>
    </dgm:pt>
    <dgm:pt modelId="{AD44FA59-3809-47FA-97EB-34A12A4A039C}" type="pres">
      <dgm:prSet presAssocID="{9F9B3D0F-DF77-46FB-88D9-1344FCF8A3C5}" presName="Name35" presStyleLbl="parChTrans1D2" presStyleIdx="0" presStyleCnt="1"/>
      <dgm:spPr/>
    </dgm:pt>
    <dgm:pt modelId="{776E0BF5-3595-4C76-9824-4DFBB0B1EB61}" type="pres">
      <dgm:prSet presAssocID="{3629EBCC-0D34-428F-9880-E063E55E1E47}" presName="hierRoot2" presStyleCnt="0">
        <dgm:presLayoutVars>
          <dgm:hierBranch/>
        </dgm:presLayoutVars>
      </dgm:prSet>
      <dgm:spPr/>
    </dgm:pt>
    <dgm:pt modelId="{4814EF2D-77BB-44B6-9678-4313A8232060}" type="pres">
      <dgm:prSet presAssocID="{3629EBCC-0D34-428F-9880-E063E55E1E47}" presName="rootComposite" presStyleCnt="0"/>
      <dgm:spPr/>
    </dgm:pt>
    <dgm:pt modelId="{68CF4068-C3A1-49F7-B08D-E34DB77D07BC}" type="pres">
      <dgm:prSet presAssocID="{3629EBCC-0D34-428F-9880-E063E55E1E47}" presName="rootText" presStyleLbl="node2" presStyleIdx="0" presStyleCnt="1">
        <dgm:presLayoutVars>
          <dgm:chPref val="3"/>
        </dgm:presLayoutVars>
      </dgm:prSet>
      <dgm:spPr/>
    </dgm:pt>
    <dgm:pt modelId="{B0DF2746-4826-49A4-B9D6-545D9038CC4D}" type="pres">
      <dgm:prSet presAssocID="{3629EBCC-0D34-428F-9880-E063E55E1E47}" presName="rootConnector" presStyleLbl="node2" presStyleIdx="0" presStyleCnt="1"/>
      <dgm:spPr/>
    </dgm:pt>
    <dgm:pt modelId="{7DC76B32-6426-4004-B8E9-95692794E062}" type="pres">
      <dgm:prSet presAssocID="{3629EBCC-0D34-428F-9880-E063E55E1E47}" presName="hierChild4" presStyleCnt="0"/>
      <dgm:spPr/>
    </dgm:pt>
    <dgm:pt modelId="{BC923B3E-F8B1-4184-8BB5-9195538250CB}" type="pres">
      <dgm:prSet presAssocID="{DE6CE4F4-AA4A-4D77-A634-AA7BB48F0C98}" presName="Name35" presStyleLbl="parChTrans1D3" presStyleIdx="0" presStyleCnt="4"/>
      <dgm:spPr/>
    </dgm:pt>
    <dgm:pt modelId="{733E9F6F-2D51-4A8D-90CB-247DD2351972}" type="pres">
      <dgm:prSet presAssocID="{1850476F-1A79-4ED9-BA7B-9865966E8776}" presName="hierRoot2" presStyleCnt="0">
        <dgm:presLayoutVars>
          <dgm:hierBranch val="r"/>
        </dgm:presLayoutVars>
      </dgm:prSet>
      <dgm:spPr/>
    </dgm:pt>
    <dgm:pt modelId="{EE671153-63CD-4CB4-962A-AD7269560FA4}" type="pres">
      <dgm:prSet presAssocID="{1850476F-1A79-4ED9-BA7B-9865966E8776}" presName="rootComposite" presStyleCnt="0"/>
      <dgm:spPr/>
    </dgm:pt>
    <dgm:pt modelId="{B1C54DDC-4217-44D9-AAC8-8E466A61C2DF}" type="pres">
      <dgm:prSet presAssocID="{1850476F-1A79-4ED9-BA7B-9865966E8776}" presName="rootText" presStyleLbl="node3" presStyleIdx="0" presStyleCnt="4">
        <dgm:presLayoutVars>
          <dgm:chPref val="3"/>
        </dgm:presLayoutVars>
      </dgm:prSet>
      <dgm:spPr/>
    </dgm:pt>
    <dgm:pt modelId="{26239826-F832-40D3-A64A-F65B52FFD131}" type="pres">
      <dgm:prSet presAssocID="{1850476F-1A79-4ED9-BA7B-9865966E8776}" presName="rootConnector" presStyleLbl="node3" presStyleIdx="0" presStyleCnt="4"/>
      <dgm:spPr/>
    </dgm:pt>
    <dgm:pt modelId="{5E0C3912-B12B-4D92-805A-7DDE82851C74}" type="pres">
      <dgm:prSet presAssocID="{1850476F-1A79-4ED9-BA7B-9865966E8776}" presName="hierChild4" presStyleCnt="0"/>
      <dgm:spPr/>
    </dgm:pt>
    <dgm:pt modelId="{56949B62-7FCB-4E92-AF1A-277259A58165}" type="pres">
      <dgm:prSet presAssocID="{1850476F-1A79-4ED9-BA7B-9865966E8776}" presName="hierChild5" presStyleCnt="0"/>
      <dgm:spPr/>
    </dgm:pt>
    <dgm:pt modelId="{88D0F654-99E6-4AFD-BDD0-AB855E9A0212}" type="pres">
      <dgm:prSet presAssocID="{85F1ADF1-37E1-41EC-8BE8-70470ED59167}" presName="Name35" presStyleLbl="parChTrans1D3" presStyleIdx="1" presStyleCnt="4"/>
      <dgm:spPr/>
    </dgm:pt>
    <dgm:pt modelId="{E47738BA-4D72-47CE-BCF1-199631592F89}" type="pres">
      <dgm:prSet presAssocID="{36A50EBF-A586-4C91-8BFC-BA0B581D14B4}" presName="hierRoot2" presStyleCnt="0">
        <dgm:presLayoutVars>
          <dgm:hierBranch val="init"/>
        </dgm:presLayoutVars>
      </dgm:prSet>
      <dgm:spPr/>
    </dgm:pt>
    <dgm:pt modelId="{E9A83C4E-8552-43C7-BEC9-2463884D4736}" type="pres">
      <dgm:prSet presAssocID="{36A50EBF-A586-4C91-8BFC-BA0B581D14B4}" presName="rootComposite" presStyleCnt="0"/>
      <dgm:spPr/>
    </dgm:pt>
    <dgm:pt modelId="{A438E204-B14A-4E86-84DE-55C489DCBD04}" type="pres">
      <dgm:prSet presAssocID="{36A50EBF-A586-4C91-8BFC-BA0B581D14B4}" presName="rootText" presStyleLbl="node3" presStyleIdx="1" presStyleCnt="4">
        <dgm:presLayoutVars>
          <dgm:chPref val="3"/>
        </dgm:presLayoutVars>
      </dgm:prSet>
      <dgm:spPr/>
    </dgm:pt>
    <dgm:pt modelId="{84BB4F89-CAB9-4312-9BAD-86BFD432349B}" type="pres">
      <dgm:prSet presAssocID="{36A50EBF-A586-4C91-8BFC-BA0B581D14B4}" presName="rootConnector" presStyleLbl="node3" presStyleIdx="1" presStyleCnt="4"/>
      <dgm:spPr/>
    </dgm:pt>
    <dgm:pt modelId="{BA5E8F96-BF4D-42CB-ABC2-36221A6AE24D}" type="pres">
      <dgm:prSet presAssocID="{36A50EBF-A586-4C91-8BFC-BA0B581D14B4}" presName="hierChild4" presStyleCnt="0"/>
      <dgm:spPr/>
    </dgm:pt>
    <dgm:pt modelId="{B16B4A3A-A14B-4FFA-842A-15DEEE9AF275}" type="pres">
      <dgm:prSet presAssocID="{36A50EBF-A586-4C91-8BFC-BA0B581D14B4}" presName="hierChild5" presStyleCnt="0"/>
      <dgm:spPr/>
    </dgm:pt>
    <dgm:pt modelId="{B7C1A9A7-0505-4FE6-8649-54191BB0D317}" type="pres">
      <dgm:prSet presAssocID="{A1BC75BE-3B83-470B-A0F7-6F7345C19237}" presName="Name35" presStyleLbl="parChTrans1D3" presStyleIdx="2" presStyleCnt="4"/>
      <dgm:spPr/>
    </dgm:pt>
    <dgm:pt modelId="{DEEA6756-3A57-41D2-9CC9-5F3042BA6CD4}" type="pres">
      <dgm:prSet presAssocID="{410F7D2E-FF4E-4385-9600-EB338D67A17A}" presName="hierRoot2" presStyleCnt="0">
        <dgm:presLayoutVars>
          <dgm:hierBranch val="init"/>
        </dgm:presLayoutVars>
      </dgm:prSet>
      <dgm:spPr/>
    </dgm:pt>
    <dgm:pt modelId="{54B5CF9F-9C1F-4991-A624-7B0D38AE6AA3}" type="pres">
      <dgm:prSet presAssocID="{410F7D2E-FF4E-4385-9600-EB338D67A17A}" presName="rootComposite" presStyleCnt="0"/>
      <dgm:spPr/>
    </dgm:pt>
    <dgm:pt modelId="{B6FE8CF4-A565-4A3E-8FE5-7FE73D364CEB}" type="pres">
      <dgm:prSet presAssocID="{410F7D2E-FF4E-4385-9600-EB338D67A17A}" presName="rootText" presStyleLbl="node3" presStyleIdx="2" presStyleCnt="4">
        <dgm:presLayoutVars>
          <dgm:chPref val="3"/>
        </dgm:presLayoutVars>
      </dgm:prSet>
      <dgm:spPr/>
    </dgm:pt>
    <dgm:pt modelId="{08623C8A-3E98-4188-8127-5B5805E128FA}" type="pres">
      <dgm:prSet presAssocID="{410F7D2E-FF4E-4385-9600-EB338D67A17A}" presName="rootConnector" presStyleLbl="node3" presStyleIdx="2" presStyleCnt="4"/>
      <dgm:spPr/>
    </dgm:pt>
    <dgm:pt modelId="{D15B76EE-15E5-4A2C-A527-BC4581BA53B7}" type="pres">
      <dgm:prSet presAssocID="{410F7D2E-FF4E-4385-9600-EB338D67A17A}" presName="hierChild4" presStyleCnt="0"/>
      <dgm:spPr/>
    </dgm:pt>
    <dgm:pt modelId="{E19CFD8A-881B-4CD3-B93F-D62029B48EB8}" type="pres">
      <dgm:prSet presAssocID="{410F7D2E-FF4E-4385-9600-EB338D67A17A}" presName="hierChild5" presStyleCnt="0"/>
      <dgm:spPr/>
    </dgm:pt>
    <dgm:pt modelId="{95ED2894-E9D8-45A5-B043-6C740E4CCE20}" type="pres">
      <dgm:prSet presAssocID="{7517183B-9E4D-476E-A928-BEFA24D7B795}" presName="Name35" presStyleLbl="parChTrans1D3" presStyleIdx="3" presStyleCnt="4"/>
      <dgm:spPr/>
    </dgm:pt>
    <dgm:pt modelId="{5E0C3278-09F6-4643-8E4D-17F5C28F9471}" type="pres">
      <dgm:prSet presAssocID="{8C4EA20D-2009-459D-91AC-81D2A51938B6}" presName="hierRoot2" presStyleCnt="0">
        <dgm:presLayoutVars>
          <dgm:hierBranch val="init"/>
        </dgm:presLayoutVars>
      </dgm:prSet>
      <dgm:spPr/>
    </dgm:pt>
    <dgm:pt modelId="{43CCA004-EA40-4341-967B-D682E8C12E75}" type="pres">
      <dgm:prSet presAssocID="{8C4EA20D-2009-459D-91AC-81D2A51938B6}" presName="rootComposite" presStyleCnt="0"/>
      <dgm:spPr/>
    </dgm:pt>
    <dgm:pt modelId="{1924E10C-FEB3-4E6A-B701-D9594017C9BD}" type="pres">
      <dgm:prSet presAssocID="{8C4EA20D-2009-459D-91AC-81D2A51938B6}" presName="rootText" presStyleLbl="node3" presStyleIdx="3" presStyleCnt="4">
        <dgm:presLayoutVars>
          <dgm:chPref val="3"/>
        </dgm:presLayoutVars>
      </dgm:prSet>
      <dgm:spPr/>
    </dgm:pt>
    <dgm:pt modelId="{388D946C-D353-4810-8B44-D4DCE74B55F9}" type="pres">
      <dgm:prSet presAssocID="{8C4EA20D-2009-459D-91AC-81D2A51938B6}" presName="rootConnector" presStyleLbl="node3" presStyleIdx="3" presStyleCnt="4"/>
      <dgm:spPr/>
    </dgm:pt>
    <dgm:pt modelId="{D356A49A-6A07-4E5F-AFDF-5C3F3AD7D02C}" type="pres">
      <dgm:prSet presAssocID="{8C4EA20D-2009-459D-91AC-81D2A51938B6}" presName="hierChild4" presStyleCnt="0"/>
      <dgm:spPr/>
    </dgm:pt>
    <dgm:pt modelId="{F3AA4F8F-A535-4E5A-8882-1E4F0B20ED61}" type="pres">
      <dgm:prSet presAssocID="{8C4EA20D-2009-459D-91AC-81D2A51938B6}" presName="hierChild5" presStyleCnt="0"/>
      <dgm:spPr/>
    </dgm:pt>
    <dgm:pt modelId="{915061A5-B1EC-48CA-B7E4-099A182DAD1A}" type="pres">
      <dgm:prSet presAssocID="{3629EBCC-0D34-428F-9880-E063E55E1E47}" presName="hierChild5" presStyleCnt="0"/>
      <dgm:spPr/>
    </dgm:pt>
    <dgm:pt modelId="{5F2FA711-29DF-4DAA-A816-BB79DDECF092}" type="pres">
      <dgm:prSet presAssocID="{9715645C-3803-47F6-91EC-8AB1AA5189F8}" presName="hierChild3" presStyleCnt="0"/>
      <dgm:spPr/>
    </dgm:pt>
  </dgm:ptLst>
  <dgm:cxnLst>
    <dgm:cxn modelId="{6A7A2F0A-24D4-46F2-B1D7-76E84E6EE0C6}" type="presOf" srcId="{9715645C-3803-47F6-91EC-8AB1AA5189F8}" destId="{0640B15B-9293-4191-9CA2-C760A2C9023D}" srcOrd="1" destOrd="0" presId="urn:microsoft.com/office/officeart/2005/8/layout/orgChart1"/>
    <dgm:cxn modelId="{0BE52610-F4D9-4C81-8B89-D626867951DA}" type="presOf" srcId="{1850476F-1A79-4ED9-BA7B-9865966E8776}" destId="{26239826-F832-40D3-A64A-F65B52FFD131}" srcOrd="1" destOrd="0" presId="urn:microsoft.com/office/officeart/2005/8/layout/orgChart1"/>
    <dgm:cxn modelId="{301C6416-D306-4F13-9D60-48E3AEC718FF}" type="presOf" srcId="{7517183B-9E4D-476E-A928-BEFA24D7B795}" destId="{95ED2894-E9D8-45A5-B043-6C740E4CCE20}" srcOrd="0" destOrd="0" presId="urn:microsoft.com/office/officeart/2005/8/layout/orgChart1"/>
    <dgm:cxn modelId="{22DE5F17-4545-40C6-95AE-ECF714147209}" type="presOf" srcId="{36A50EBF-A586-4C91-8BFC-BA0B581D14B4}" destId="{84BB4F89-CAB9-4312-9BAD-86BFD432349B}" srcOrd="1" destOrd="0" presId="urn:microsoft.com/office/officeart/2005/8/layout/orgChart1"/>
    <dgm:cxn modelId="{DD6A1018-7B04-4E0F-A4E6-E3F989278178}" type="presOf" srcId="{BBCB090C-58C3-40C6-801D-CF9D0BD04877}" destId="{8AA39CC0-939B-4408-A077-D282CD7C9458}" srcOrd="0" destOrd="0" presId="urn:microsoft.com/office/officeart/2005/8/layout/orgChart1"/>
    <dgm:cxn modelId="{1675A81C-9A0E-4C79-B39B-0BD4A808A4CE}" type="presOf" srcId="{9715645C-3803-47F6-91EC-8AB1AA5189F8}" destId="{0D3A7B3F-6ACF-4340-B651-E7933216662E}" srcOrd="0" destOrd="0" presId="urn:microsoft.com/office/officeart/2005/8/layout/orgChart1"/>
    <dgm:cxn modelId="{58B11525-5E5F-452F-8CCC-DF2AA5895278}" srcId="{3629EBCC-0D34-428F-9880-E063E55E1E47}" destId="{8C4EA20D-2009-459D-91AC-81D2A51938B6}" srcOrd="3" destOrd="0" parTransId="{7517183B-9E4D-476E-A928-BEFA24D7B795}" sibTransId="{A4B43CB6-C322-476F-8C32-86A55FD40195}"/>
    <dgm:cxn modelId="{1474AD33-DF8E-429A-9879-8CA1D17D6FED}" type="presOf" srcId="{1850476F-1A79-4ED9-BA7B-9865966E8776}" destId="{B1C54DDC-4217-44D9-AAC8-8E466A61C2DF}" srcOrd="0" destOrd="0" presId="urn:microsoft.com/office/officeart/2005/8/layout/orgChart1"/>
    <dgm:cxn modelId="{8AEDC44F-E676-4B8E-B3F3-D05D297701DD}" srcId="{3629EBCC-0D34-428F-9880-E063E55E1E47}" destId="{410F7D2E-FF4E-4385-9600-EB338D67A17A}" srcOrd="2" destOrd="0" parTransId="{A1BC75BE-3B83-470B-A0F7-6F7345C19237}" sibTransId="{3D915748-EBF9-41E8-897D-088DDEBD9B9B}"/>
    <dgm:cxn modelId="{54FE8D87-91FC-47A5-B125-A9D07AE5067B}" srcId="{BBCB090C-58C3-40C6-801D-CF9D0BD04877}" destId="{9715645C-3803-47F6-91EC-8AB1AA5189F8}" srcOrd="0" destOrd="0" parTransId="{C123DDAE-FA8C-42A4-8E7C-B472CC5B1D13}" sibTransId="{FB9D8FA7-9A71-4419-A838-102A961796DB}"/>
    <dgm:cxn modelId="{D55A8D8C-3BE2-4A82-B951-32851CE734F7}" type="presOf" srcId="{3629EBCC-0D34-428F-9880-E063E55E1E47}" destId="{68CF4068-C3A1-49F7-B08D-E34DB77D07BC}" srcOrd="0" destOrd="0" presId="urn:microsoft.com/office/officeart/2005/8/layout/orgChart1"/>
    <dgm:cxn modelId="{8E94338E-29AF-45B3-9437-73B7DF771740}" type="presOf" srcId="{410F7D2E-FF4E-4385-9600-EB338D67A17A}" destId="{08623C8A-3E98-4188-8127-5B5805E128FA}" srcOrd="1" destOrd="0" presId="urn:microsoft.com/office/officeart/2005/8/layout/orgChart1"/>
    <dgm:cxn modelId="{80CEC78E-42D1-4472-A600-1B3DDB9102A3}" type="presOf" srcId="{410F7D2E-FF4E-4385-9600-EB338D67A17A}" destId="{B6FE8CF4-A565-4A3E-8FE5-7FE73D364CEB}" srcOrd="0" destOrd="0" presId="urn:microsoft.com/office/officeart/2005/8/layout/orgChart1"/>
    <dgm:cxn modelId="{9FA915B8-17C4-4CA7-AC3B-B275B2ACA3E3}" type="presOf" srcId="{A1BC75BE-3B83-470B-A0F7-6F7345C19237}" destId="{B7C1A9A7-0505-4FE6-8649-54191BB0D317}" srcOrd="0" destOrd="0" presId="urn:microsoft.com/office/officeart/2005/8/layout/orgChart1"/>
    <dgm:cxn modelId="{CA92C5BD-BE4B-4FEC-8EE5-CF7C0ED50FB1}" type="presOf" srcId="{36A50EBF-A586-4C91-8BFC-BA0B581D14B4}" destId="{A438E204-B14A-4E86-84DE-55C489DCBD04}" srcOrd="0" destOrd="0" presId="urn:microsoft.com/office/officeart/2005/8/layout/orgChart1"/>
    <dgm:cxn modelId="{B65DA6C1-F010-4A66-874D-CB8BED0DF447}" srcId="{3629EBCC-0D34-428F-9880-E063E55E1E47}" destId="{36A50EBF-A586-4C91-8BFC-BA0B581D14B4}" srcOrd="1" destOrd="0" parTransId="{85F1ADF1-37E1-41EC-8BE8-70470ED59167}" sibTransId="{8318C8F6-5D3F-428C-A422-72052046A973}"/>
    <dgm:cxn modelId="{E71950C7-0740-4386-91D1-226CD5B3F533}" type="presOf" srcId="{8C4EA20D-2009-459D-91AC-81D2A51938B6}" destId="{1924E10C-FEB3-4E6A-B701-D9594017C9BD}" srcOrd="0" destOrd="0" presId="urn:microsoft.com/office/officeart/2005/8/layout/orgChart1"/>
    <dgm:cxn modelId="{EC71DFC7-43CD-4E7F-8CB8-AEF31F3C8D80}" type="presOf" srcId="{3629EBCC-0D34-428F-9880-E063E55E1E47}" destId="{B0DF2746-4826-49A4-B9D6-545D9038CC4D}" srcOrd="1" destOrd="0" presId="urn:microsoft.com/office/officeart/2005/8/layout/orgChart1"/>
    <dgm:cxn modelId="{4FE615CB-421C-4E38-9D7A-13100C672701}" type="presOf" srcId="{85F1ADF1-37E1-41EC-8BE8-70470ED59167}" destId="{88D0F654-99E6-4AFD-BDD0-AB855E9A0212}" srcOrd="0" destOrd="0" presId="urn:microsoft.com/office/officeart/2005/8/layout/orgChart1"/>
    <dgm:cxn modelId="{39439ED3-F3C3-44E7-932C-E8C2E4D48AEA}" srcId="{9715645C-3803-47F6-91EC-8AB1AA5189F8}" destId="{3629EBCC-0D34-428F-9880-E063E55E1E47}" srcOrd="0" destOrd="0" parTransId="{9F9B3D0F-DF77-46FB-88D9-1344FCF8A3C5}" sibTransId="{8DB6B6AC-C7FA-421B-96F8-DB041DF6C8D1}"/>
    <dgm:cxn modelId="{44D862D5-2A37-48B2-8441-55319844F515}" type="presOf" srcId="{8C4EA20D-2009-459D-91AC-81D2A51938B6}" destId="{388D946C-D353-4810-8B44-D4DCE74B55F9}" srcOrd="1" destOrd="0" presId="urn:microsoft.com/office/officeart/2005/8/layout/orgChart1"/>
    <dgm:cxn modelId="{C460F0F2-EE1F-4980-A553-1317CB53EDFF}" type="presOf" srcId="{DE6CE4F4-AA4A-4D77-A634-AA7BB48F0C98}" destId="{BC923B3E-F8B1-4184-8BB5-9195538250CB}" srcOrd="0" destOrd="0" presId="urn:microsoft.com/office/officeart/2005/8/layout/orgChart1"/>
    <dgm:cxn modelId="{B703F5F5-D955-4F59-990A-3785C05FA7E7}" type="presOf" srcId="{9F9B3D0F-DF77-46FB-88D9-1344FCF8A3C5}" destId="{AD44FA59-3809-47FA-97EB-34A12A4A039C}" srcOrd="0" destOrd="0" presId="urn:microsoft.com/office/officeart/2005/8/layout/orgChart1"/>
    <dgm:cxn modelId="{E42CE9F9-18C9-417A-854B-B5B547F2B738}" srcId="{3629EBCC-0D34-428F-9880-E063E55E1E47}" destId="{1850476F-1A79-4ED9-BA7B-9865966E8776}" srcOrd="0" destOrd="0" parTransId="{DE6CE4F4-AA4A-4D77-A634-AA7BB48F0C98}" sibTransId="{5A2CB6B3-51F5-4A1C-A7D1-16ED670CDC05}"/>
    <dgm:cxn modelId="{B0BEDEDA-C63C-4ECC-82C0-7CFAA9CB4F08}" type="presParOf" srcId="{8AA39CC0-939B-4408-A077-D282CD7C9458}" destId="{9E45303B-2A06-4302-A9EA-89A727B6B29E}" srcOrd="0" destOrd="0" presId="urn:microsoft.com/office/officeart/2005/8/layout/orgChart1"/>
    <dgm:cxn modelId="{7D9886D1-7DE2-4551-AF7B-40637BD03182}" type="presParOf" srcId="{9E45303B-2A06-4302-A9EA-89A727B6B29E}" destId="{3601C389-445C-407D-92A8-C5BD45633DC5}" srcOrd="0" destOrd="0" presId="urn:microsoft.com/office/officeart/2005/8/layout/orgChart1"/>
    <dgm:cxn modelId="{963E690F-0BDD-4D23-B660-CBF056B49E9A}" type="presParOf" srcId="{3601C389-445C-407D-92A8-C5BD45633DC5}" destId="{0D3A7B3F-6ACF-4340-B651-E7933216662E}" srcOrd="0" destOrd="0" presId="urn:microsoft.com/office/officeart/2005/8/layout/orgChart1"/>
    <dgm:cxn modelId="{18CADB73-7D19-44A3-A153-768494366D99}" type="presParOf" srcId="{3601C389-445C-407D-92A8-C5BD45633DC5}" destId="{0640B15B-9293-4191-9CA2-C760A2C9023D}" srcOrd="1" destOrd="0" presId="urn:microsoft.com/office/officeart/2005/8/layout/orgChart1"/>
    <dgm:cxn modelId="{E71F254F-FD20-46EE-84D6-0CB5CD7C2B89}" type="presParOf" srcId="{9E45303B-2A06-4302-A9EA-89A727B6B29E}" destId="{1B3B1B02-DC70-415C-8DDC-E7DC386CC923}" srcOrd="1" destOrd="0" presId="urn:microsoft.com/office/officeart/2005/8/layout/orgChart1"/>
    <dgm:cxn modelId="{1C6DC721-255B-46A5-9AA6-8F402D1AB5FF}" type="presParOf" srcId="{1B3B1B02-DC70-415C-8DDC-E7DC386CC923}" destId="{AD44FA59-3809-47FA-97EB-34A12A4A039C}" srcOrd="0" destOrd="0" presId="urn:microsoft.com/office/officeart/2005/8/layout/orgChart1"/>
    <dgm:cxn modelId="{1DA9CE1F-925C-48DF-9F1F-DEEBE09E2827}" type="presParOf" srcId="{1B3B1B02-DC70-415C-8DDC-E7DC386CC923}" destId="{776E0BF5-3595-4C76-9824-4DFBB0B1EB61}" srcOrd="1" destOrd="0" presId="urn:microsoft.com/office/officeart/2005/8/layout/orgChart1"/>
    <dgm:cxn modelId="{152DDDE4-7402-4C75-873C-5250178CE8C0}" type="presParOf" srcId="{776E0BF5-3595-4C76-9824-4DFBB0B1EB61}" destId="{4814EF2D-77BB-44B6-9678-4313A8232060}" srcOrd="0" destOrd="0" presId="urn:microsoft.com/office/officeart/2005/8/layout/orgChart1"/>
    <dgm:cxn modelId="{2A6782F4-F809-4084-968D-F41E9714BC23}" type="presParOf" srcId="{4814EF2D-77BB-44B6-9678-4313A8232060}" destId="{68CF4068-C3A1-49F7-B08D-E34DB77D07BC}" srcOrd="0" destOrd="0" presId="urn:microsoft.com/office/officeart/2005/8/layout/orgChart1"/>
    <dgm:cxn modelId="{2D0CCF71-16A7-4418-A6BC-E7235DAFFFF7}" type="presParOf" srcId="{4814EF2D-77BB-44B6-9678-4313A8232060}" destId="{B0DF2746-4826-49A4-B9D6-545D9038CC4D}" srcOrd="1" destOrd="0" presId="urn:microsoft.com/office/officeart/2005/8/layout/orgChart1"/>
    <dgm:cxn modelId="{EA3DFEAF-A035-4BB6-B60F-7F5B0BC8387F}" type="presParOf" srcId="{776E0BF5-3595-4C76-9824-4DFBB0B1EB61}" destId="{7DC76B32-6426-4004-B8E9-95692794E062}" srcOrd="1" destOrd="0" presId="urn:microsoft.com/office/officeart/2005/8/layout/orgChart1"/>
    <dgm:cxn modelId="{47A4BA84-7912-47A8-8A5F-350AABFA81AF}" type="presParOf" srcId="{7DC76B32-6426-4004-B8E9-95692794E062}" destId="{BC923B3E-F8B1-4184-8BB5-9195538250CB}" srcOrd="0" destOrd="0" presId="urn:microsoft.com/office/officeart/2005/8/layout/orgChart1"/>
    <dgm:cxn modelId="{4FACC11C-43A7-4899-8FAC-2D74E7B740F6}" type="presParOf" srcId="{7DC76B32-6426-4004-B8E9-95692794E062}" destId="{733E9F6F-2D51-4A8D-90CB-247DD2351972}" srcOrd="1" destOrd="0" presId="urn:microsoft.com/office/officeart/2005/8/layout/orgChart1"/>
    <dgm:cxn modelId="{C3A2D047-70E8-43EF-A0BA-3B47517E3C0E}" type="presParOf" srcId="{733E9F6F-2D51-4A8D-90CB-247DD2351972}" destId="{EE671153-63CD-4CB4-962A-AD7269560FA4}" srcOrd="0" destOrd="0" presId="urn:microsoft.com/office/officeart/2005/8/layout/orgChart1"/>
    <dgm:cxn modelId="{A25A5A66-B1E8-4BE2-BA76-D54052A756EE}" type="presParOf" srcId="{EE671153-63CD-4CB4-962A-AD7269560FA4}" destId="{B1C54DDC-4217-44D9-AAC8-8E466A61C2DF}" srcOrd="0" destOrd="0" presId="urn:microsoft.com/office/officeart/2005/8/layout/orgChart1"/>
    <dgm:cxn modelId="{65DF0551-678E-4583-9998-443267EB1A54}" type="presParOf" srcId="{EE671153-63CD-4CB4-962A-AD7269560FA4}" destId="{26239826-F832-40D3-A64A-F65B52FFD131}" srcOrd="1" destOrd="0" presId="urn:microsoft.com/office/officeart/2005/8/layout/orgChart1"/>
    <dgm:cxn modelId="{62BE0DFC-B6FA-48D2-8172-5148B6DBB9A1}" type="presParOf" srcId="{733E9F6F-2D51-4A8D-90CB-247DD2351972}" destId="{5E0C3912-B12B-4D92-805A-7DDE82851C74}" srcOrd="1" destOrd="0" presId="urn:microsoft.com/office/officeart/2005/8/layout/orgChart1"/>
    <dgm:cxn modelId="{AC711F61-040A-4529-A06F-3D54D3F98F8A}" type="presParOf" srcId="{733E9F6F-2D51-4A8D-90CB-247DD2351972}" destId="{56949B62-7FCB-4E92-AF1A-277259A58165}" srcOrd="2" destOrd="0" presId="urn:microsoft.com/office/officeart/2005/8/layout/orgChart1"/>
    <dgm:cxn modelId="{61679F1D-99AD-49F6-8EDC-B42A96C7D43D}" type="presParOf" srcId="{7DC76B32-6426-4004-B8E9-95692794E062}" destId="{88D0F654-99E6-4AFD-BDD0-AB855E9A0212}" srcOrd="2" destOrd="0" presId="urn:microsoft.com/office/officeart/2005/8/layout/orgChart1"/>
    <dgm:cxn modelId="{18E470E3-EE80-46F5-952A-E18B4066DB50}" type="presParOf" srcId="{7DC76B32-6426-4004-B8E9-95692794E062}" destId="{E47738BA-4D72-47CE-BCF1-199631592F89}" srcOrd="3" destOrd="0" presId="urn:microsoft.com/office/officeart/2005/8/layout/orgChart1"/>
    <dgm:cxn modelId="{BE133A26-B7B1-4568-B41F-D8A7355744B4}" type="presParOf" srcId="{E47738BA-4D72-47CE-BCF1-199631592F89}" destId="{E9A83C4E-8552-43C7-BEC9-2463884D4736}" srcOrd="0" destOrd="0" presId="urn:microsoft.com/office/officeart/2005/8/layout/orgChart1"/>
    <dgm:cxn modelId="{17B98443-D423-45BC-9547-0CA6690609F2}" type="presParOf" srcId="{E9A83C4E-8552-43C7-BEC9-2463884D4736}" destId="{A438E204-B14A-4E86-84DE-55C489DCBD04}" srcOrd="0" destOrd="0" presId="urn:microsoft.com/office/officeart/2005/8/layout/orgChart1"/>
    <dgm:cxn modelId="{A86FAC51-A608-4CD0-B860-E533CA67B43E}" type="presParOf" srcId="{E9A83C4E-8552-43C7-BEC9-2463884D4736}" destId="{84BB4F89-CAB9-4312-9BAD-86BFD432349B}" srcOrd="1" destOrd="0" presId="urn:microsoft.com/office/officeart/2005/8/layout/orgChart1"/>
    <dgm:cxn modelId="{F0D614B4-4684-44A4-A431-1EC60DF9D09D}" type="presParOf" srcId="{E47738BA-4D72-47CE-BCF1-199631592F89}" destId="{BA5E8F96-BF4D-42CB-ABC2-36221A6AE24D}" srcOrd="1" destOrd="0" presId="urn:microsoft.com/office/officeart/2005/8/layout/orgChart1"/>
    <dgm:cxn modelId="{D9D221F9-1E20-4A18-AABD-F10FB12E56C7}" type="presParOf" srcId="{E47738BA-4D72-47CE-BCF1-199631592F89}" destId="{B16B4A3A-A14B-4FFA-842A-15DEEE9AF275}" srcOrd="2" destOrd="0" presId="urn:microsoft.com/office/officeart/2005/8/layout/orgChart1"/>
    <dgm:cxn modelId="{A3688ECC-0572-44E2-994E-1A1FBCD6EFF4}" type="presParOf" srcId="{7DC76B32-6426-4004-B8E9-95692794E062}" destId="{B7C1A9A7-0505-4FE6-8649-54191BB0D317}" srcOrd="4" destOrd="0" presId="urn:microsoft.com/office/officeart/2005/8/layout/orgChart1"/>
    <dgm:cxn modelId="{68C314F7-E282-4DE8-891D-F2A8126211EE}" type="presParOf" srcId="{7DC76B32-6426-4004-B8E9-95692794E062}" destId="{DEEA6756-3A57-41D2-9CC9-5F3042BA6CD4}" srcOrd="5" destOrd="0" presId="urn:microsoft.com/office/officeart/2005/8/layout/orgChart1"/>
    <dgm:cxn modelId="{2438859E-7FF6-4944-8EC4-3B41154E8ED3}" type="presParOf" srcId="{DEEA6756-3A57-41D2-9CC9-5F3042BA6CD4}" destId="{54B5CF9F-9C1F-4991-A624-7B0D38AE6AA3}" srcOrd="0" destOrd="0" presId="urn:microsoft.com/office/officeart/2005/8/layout/orgChart1"/>
    <dgm:cxn modelId="{1F8E8FD6-0B3D-4BBF-9F80-C1F417BEE0F1}" type="presParOf" srcId="{54B5CF9F-9C1F-4991-A624-7B0D38AE6AA3}" destId="{B6FE8CF4-A565-4A3E-8FE5-7FE73D364CEB}" srcOrd="0" destOrd="0" presId="urn:microsoft.com/office/officeart/2005/8/layout/orgChart1"/>
    <dgm:cxn modelId="{E47D0B66-C3E9-4FA4-98A8-9068B4196CC3}" type="presParOf" srcId="{54B5CF9F-9C1F-4991-A624-7B0D38AE6AA3}" destId="{08623C8A-3E98-4188-8127-5B5805E128FA}" srcOrd="1" destOrd="0" presId="urn:microsoft.com/office/officeart/2005/8/layout/orgChart1"/>
    <dgm:cxn modelId="{C60A06DF-32CD-4334-8F00-40AE69194076}" type="presParOf" srcId="{DEEA6756-3A57-41D2-9CC9-5F3042BA6CD4}" destId="{D15B76EE-15E5-4A2C-A527-BC4581BA53B7}" srcOrd="1" destOrd="0" presId="urn:microsoft.com/office/officeart/2005/8/layout/orgChart1"/>
    <dgm:cxn modelId="{8D001E66-DC1D-4063-9AC7-37789E1B8737}" type="presParOf" srcId="{DEEA6756-3A57-41D2-9CC9-5F3042BA6CD4}" destId="{E19CFD8A-881B-4CD3-B93F-D62029B48EB8}" srcOrd="2" destOrd="0" presId="urn:microsoft.com/office/officeart/2005/8/layout/orgChart1"/>
    <dgm:cxn modelId="{0B76A7C7-4339-4D9B-A207-94EABF7324AE}" type="presParOf" srcId="{7DC76B32-6426-4004-B8E9-95692794E062}" destId="{95ED2894-E9D8-45A5-B043-6C740E4CCE20}" srcOrd="6" destOrd="0" presId="urn:microsoft.com/office/officeart/2005/8/layout/orgChart1"/>
    <dgm:cxn modelId="{9439F6FB-0638-4064-BC90-BE1DAED91528}" type="presParOf" srcId="{7DC76B32-6426-4004-B8E9-95692794E062}" destId="{5E0C3278-09F6-4643-8E4D-17F5C28F9471}" srcOrd="7" destOrd="0" presId="urn:microsoft.com/office/officeart/2005/8/layout/orgChart1"/>
    <dgm:cxn modelId="{F0CBA9A6-27DA-4839-9336-AFCDAF4D20B9}" type="presParOf" srcId="{5E0C3278-09F6-4643-8E4D-17F5C28F9471}" destId="{43CCA004-EA40-4341-967B-D682E8C12E75}" srcOrd="0" destOrd="0" presId="urn:microsoft.com/office/officeart/2005/8/layout/orgChart1"/>
    <dgm:cxn modelId="{B22F209E-AE26-4F40-8AB9-FCD97A0277B7}" type="presParOf" srcId="{43CCA004-EA40-4341-967B-D682E8C12E75}" destId="{1924E10C-FEB3-4E6A-B701-D9594017C9BD}" srcOrd="0" destOrd="0" presId="urn:microsoft.com/office/officeart/2005/8/layout/orgChart1"/>
    <dgm:cxn modelId="{7930300A-F27E-4ACE-933C-A57FAB6133BD}" type="presParOf" srcId="{43CCA004-EA40-4341-967B-D682E8C12E75}" destId="{388D946C-D353-4810-8B44-D4DCE74B55F9}" srcOrd="1" destOrd="0" presId="urn:microsoft.com/office/officeart/2005/8/layout/orgChart1"/>
    <dgm:cxn modelId="{8EA481BA-D921-4DAB-AA12-FE8CBE60A1D6}" type="presParOf" srcId="{5E0C3278-09F6-4643-8E4D-17F5C28F9471}" destId="{D356A49A-6A07-4E5F-AFDF-5C3F3AD7D02C}" srcOrd="1" destOrd="0" presId="urn:microsoft.com/office/officeart/2005/8/layout/orgChart1"/>
    <dgm:cxn modelId="{34510FEC-CF47-450D-AB07-E50A3D053C4C}" type="presParOf" srcId="{5E0C3278-09F6-4643-8E4D-17F5C28F9471}" destId="{F3AA4F8F-A535-4E5A-8882-1E4F0B20ED61}" srcOrd="2" destOrd="0" presId="urn:microsoft.com/office/officeart/2005/8/layout/orgChart1"/>
    <dgm:cxn modelId="{D05AE06A-4390-4E14-A5B4-14E0884244A7}" type="presParOf" srcId="{776E0BF5-3595-4C76-9824-4DFBB0B1EB61}" destId="{915061A5-B1EC-48CA-B7E4-099A182DAD1A}" srcOrd="2" destOrd="0" presId="urn:microsoft.com/office/officeart/2005/8/layout/orgChart1"/>
    <dgm:cxn modelId="{5D63E14E-F97D-4024-B79B-DB58A7BE48EC}" type="presParOf" srcId="{9E45303B-2A06-4302-A9EA-89A727B6B29E}" destId="{5F2FA711-29DF-4DAA-A816-BB79DDECF09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ED2894-E9D8-45A5-B043-6C740E4CCE20}">
      <dsp:nvSpPr>
        <dsp:cNvPr id="0" name=""/>
        <dsp:cNvSpPr/>
      </dsp:nvSpPr>
      <dsp:spPr>
        <a:xfrm>
          <a:off x="2952750" y="1254430"/>
          <a:ext cx="1880837" cy="217617"/>
        </a:xfrm>
        <a:custGeom>
          <a:avLst/>
          <a:gdLst/>
          <a:ahLst/>
          <a:cxnLst/>
          <a:rect l="0" t="0" r="0" b="0"/>
          <a:pathLst>
            <a:path>
              <a:moveTo>
                <a:pt x="0" y="0"/>
              </a:moveTo>
              <a:lnTo>
                <a:pt x="0" y="108808"/>
              </a:lnTo>
              <a:lnTo>
                <a:pt x="1880837" y="108808"/>
              </a:lnTo>
              <a:lnTo>
                <a:pt x="1880837" y="217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1A9A7-0505-4FE6-8649-54191BB0D317}">
      <dsp:nvSpPr>
        <dsp:cNvPr id="0" name=""/>
        <dsp:cNvSpPr/>
      </dsp:nvSpPr>
      <dsp:spPr>
        <a:xfrm>
          <a:off x="2952750" y="1254430"/>
          <a:ext cx="626945" cy="217617"/>
        </a:xfrm>
        <a:custGeom>
          <a:avLst/>
          <a:gdLst/>
          <a:ahLst/>
          <a:cxnLst/>
          <a:rect l="0" t="0" r="0" b="0"/>
          <a:pathLst>
            <a:path>
              <a:moveTo>
                <a:pt x="0" y="0"/>
              </a:moveTo>
              <a:lnTo>
                <a:pt x="0" y="108808"/>
              </a:lnTo>
              <a:lnTo>
                <a:pt x="626945" y="108808"/>
              </a:lnTo>
              <a:lnTo>
                <a:pt x="626945" y="217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D0F654-99E6-4AFD-BDD0-AB855E9A0212}">
      <dsp:nvSpPr>
        <dsp:cNvPr id="0" name=""/>
        <dsp:cNvSpPr/>
      </dsp:nvSpPr>
      <dsp:spPr>
        <a:xfrm>
          <a:off x="2325804" y="1254430"/>
          <a:ext cx="626945" cy="217617"/>
        </a:xfrm>
        <a:custGeom>
          <a:avLst/>
          <a:gdLst/>
          <a:ahLst/>
          <a:cxnLst/>
          <a:rect l="0" t="0" r="0" b="0"/>
          <a:pathLst>
            <a:path>
              <a:moveTo>
                <a:pt x="626945" y="0"/>
              </a:moveTo>
              <a:lnTo>
                <a:pt x="626945" y="108808"/>
              </a:lnTo>
              <a:lnTo>
                <a:pt x="0" y="108808"/>
              </a:lnTo>
              <a:lnTo>
                <a:pt x="0" y="217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923B3E-F8B1-4184-8BB5-9195538250CB}">
      <dsp:nvSpPr>
        <dsp:cNvPr id="0" name=""/>
        <dsp:cNvSpPr/>
      </dsp:nvSpPr>
      <dsp:spPr>
        <a:xfrm>
          <a:off x="1071912" y="1254430"/>
          <a:ext cx="1880837" cy="217617"/>
        </a:xfrm>
        <a:custGeom>
          <a:avLst/>
          <a:gdLst/>
          <a:ahLst/>
          <a:cxnLst/>
          <a:rect l="0" t="0" r="0" b="0"/>
          <a:pathLst>
            <a:path>
              <a:moveTo>
                <a:pt x="1880837" y="0"/>
              </a:moveTo>
              <a:lnTo>
                <a:pt x="1880837" y="108808"/>
              </a:lnTo>
              <a:lnTo>
                <a:pt x="0" y="108808"/>
              </a:lnTo>
              <a:lnTo>
                <a:pt x="0" y="2176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44FA59-3809-47FA-97EB-34A12A4A039C}">
      <dsp:nvSpPr>
        <dsp:cNvPr id="0" name=""/>
        <dsp:cNvSpPr/>
      </dsp:nvSpPr>
      <dsp:spPr>
        <a:xfrm>
          <a:off x="2907030" y="518676"/>
          <a:ext cx="91440" cy="217617"/>
        </a:xfrm>
        <a:custGeom>
          <a:avLst/>
          <a:gdLst/>
          <a:ahLst/>
          <a:cxnLst/>
          <a:rect l="0" t="0" r="0" b="0"/>
          <a:pathLst>
            <a:path>
              <a:moveTo>
                <a:pt x="45720" y="0"/>
              </a:moveTo>
              <a:lnTo>
                <a:pt x="45720" y="2176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3A7B3F-6ACF-4340-B651-E7933216662E}">
      <dsp:nvSpPr>
        <dsp:cNvPr id="0" name=""/>
        <dsp:cNvSpPr/>
      </dsp:nvSpPr>
      <dsp:spPr>
        <a:xfrm>
          <a:off x="2434613" y="539"/>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Head of  Service</a:t>
          </a:r>
          <a:endParaRPr lang="en-GB" sz="1200" kern="1200"/>
        </a:p>
      </dsp:txBody>
      <dsp:txXfrm>
        <a:off x="2434613" y="539"/>
        <a:ext cx="1036273" cy="518136"/>
      </dsp:txXfrm>
    </dsp:sp>
    <dsp:sp modelId="{68CF4068-C3A1-49F7-B08D-E34DB77D07BC}">
      <dsp:nvSpPr>
        <dsp:cNvPr id="0" name=""/>
        <dsp:cNvSpPr/>
      </dsp:nvSpPr>
      <dsp:spPr>
        <a:xfrm>
          <a:off x="2434613" y="736294"/>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Calibri"/>
            </a:rPr>
            <a:t>Service Manager Locality Service</a:t>
          </a:r>
          <a:endParaRPr lang="en-GB" sz="1200" kern="1200"/>
        </a:p>
      </dsp:txBody>
      <dsp:txXfrm>
        <a:off x="2434613" y="736294"/>
        <a:ext cx="1036273" cy="518136"/>
      </dsp:txXfrm>
    </dsp:sp>
    <dsp:sp modelId="{B1C54DDC-4217-44D9-AAC8-8E466A61C2DF}">
      <dsp:nvSpPr>
        <dsp:cNvPr id="0" name=""/>
        <dsp:cNvSpPr/>
      </dsp:nvSpPr>
      <dsp:spPr>
        <a:xfrm>
          <a:off x="553775" y="1472048"/>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a:t>
          </a:r>
        </a:p>
      </dsp:txBody>
      <dsp:txXfrm>
        <a:off x="553775" y="1472048"/>
        <a:ext cx="1036273" cy="518136"/>
      </dsp:txXfrm>
    </dsp:sp>
    <dsp:sp modelId="{A438E204-B14A-4E86-84DE-55C489DCBD04}">
      <dsp:nvSpPr>
        <dsp:cNvPr id="0" name=""/>
        <dsp:cNvSpPr/>
      </dsp:nvSpPr>
      <dsp:spPr>
        <a:xfrm>
          <a:off x="1807667" y="1472048"/>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a:t>
          </a:r>
        </a:p>
      </dsp:txBody>
      <dsp:txXfrm>
        <a:off x="1807667" y="1472048"/>
        <a:ext cx="1036273" cy="518136"/>
      </dsp:txXfrm>
    </dsp:sp>
    <dsp:sp modelId="{B6FE8CF4-A565-4A3E-8FE5-7FE73D364CEB}">
      <dsp:nvSpPr>
        <dsp:cNvPr id="0" name=""/>
        <dsp:cNvSpPr/>
      </dsp:nvSpPr>
      <dsp:spPr>
        <a:xfrm>
          <a:off x="3061558" y="1472048"/>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a:t>
          </a:r>
        </a:p>
      </dsp:txBody>
      <dsp:txXfrm>
        <a:off x="3061558" y="1472048"/>
        <a:ext cx="1036273" cy="518136"/>
      </dsp:txXfrm>
    </dsp:sp>
    <dsp:sp modelId="{1924E10C-FEB3-4E6A-B701-D9594017C9BD}">
      <dsp:nvSpPr>
        <dsp:cNvPr id="0" name=""/>
        <dsp:cNvSpPr/>
      </dsp:nvSpPr>
      <dsp:spPr>
        <a:xfrm>
          <a:off x="4315450" y="1472048"/>
          <a:ext cx="1036273" cy="5181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Team </a:t>
          </a:r>
        </a:p>
      </dsp:txBody>
      <dsp:txXfrm>
        <a:off x="4315450" y="1472048"/>
        <a:ext cx="1036273" cy="5181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A14E-7C01-4046-8156-023AC4A37276}">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Elaine James</cp:lastModifiedBy>
  <cp:revision>7</cp:revision>
  <cp:lastPrinted>2016-03-30T11:52:00Z</cp:lastPrinted>
  <dcterms:created xsi:type="dcterms:W3CDTF">2026-04-28T09:29:00Z</dcterms:created>
  <dcterms:modified xsi:type="dcterms:W3CDTF">2026-04-28T09:31:00Z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