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C147EEB" w:rsidR="00602BE9" w:rsidRPr="0054319F" w:rsidRDefault="00602BE9" w:rsidP="00881FF2">
      <w:pPr>
        <w:pStyle w:val="Heading1"/>
        <w:jc w:val="both"/>
        <w:rPr>
          <w:rFonts w:ascii="Poppins" w:eastAsia="Calibri" w:hAnsi="Poppins" w:cs="Poppins"/>
          <w:sz w:val="22"/>
          <w:szCs w:val="22"/>
        </w:rPr>
      </w:pPr>
      <w:r w:rsidRPr="08081C3D">
        <w:rPr>
          <w:rFonts w:ascii="Poppins" w:eastAsia="Calibri" w:hAnsi="Poppins" w:cs="Poppins"/>
          <w:sz w:val="22"/>
          <w:szCs w:val="22"/>
        </w:rPr>
        <w:t xml:space="preserve">POST:  </w:t>
      </w:r>
      <w:r>
        <w:tab/>
      </w:r>
      <w:r>
        <w:tab/>
      </w:r>
      <w:r>
        <w:tab/>
      </w:r>
      <w:r w:rsidR="00132DC2" w:rsidRPr="08081C3D">
        <w:rPr>
          <w:rFonts w:ascii="Poppins" w:hAnsi="Poppins" w:cs="Poppins"/>
          <w:sz w:val="22"/>
          <w:szCs w:val="22"/>
        </w:rPr>
        <w:t xml:space="preserve">Safe Spaces </w:t>
      </w:r>
      <w:r w:rsidR="56BB985A" w:rsidRPr="08081C3D">
        <w:rPr>
          <w:rFonts w:ascii="Poppins" w:hAnsi="Poppins" w:cs="Poppins"/>
          <w:sz w:val="22"/>
          <w:szCs w:val="22"/>
        </w:rPr>
        <w:t>Access and Triage</w:t>
      </w:r>
      <w:r w:rsidR="00132DC2" w:rsidRPr="08081C3D">
        <w:rPr>
          <w:rFonts w:ascii="Poppins" w:hAnsi="Poppins" w:cs="Poppins"/>
          <w:sz w:val="22"/>
          <w:szCs w:val="22"/>
        </w:rPr>
        <w:t xml:space="preserve"> Administrator</w:t>
      </w:r>
    </w:p>
    <w:p w14:paraId="3A3E0505" w14:textId="669E7CD1" w:rsidR="00602BE9" w:rsidRPr="0054319F" w:rsidRDefault="00602BE9" w:rsidP="00881FF2">
      <w:pPr>
        <w:spacing w:after="0"/>
        <w:ind w:left="2880" w:hanging="2880"/>
        <w:jc w:val="both"/>
        <w:rPr>
          <w:rFonts w:ascii="Poppins" w:hAnsi="Poppins" w:cs="Poppins"/>
          <w:b/>
          <w:bCs/>
        </w:rPr>
      </w:pPr>
      <w:r w:rsidRPr="08081C3D">
        <w:rPr>
          <w:rFonts w:ascii="Poppins" w:hAnsi="Poppins" w:cs="Poppins"/>
          <w:b/>
          <w:bCs/>
        </w:rPr>
        <w:t xml:space="preserve">LOCATION: </w:t>
      </w:r>
      <w:r>
        <w:tab/>
      </w:r>
      <w:r w:rsidR="009A3019" w:rsidRPr="08081C3D">
        <w:rPr>
          <w:rFonts w:ascii="Poppins" w:hAnsi="Poppins" w:cs="Poppins"/>
          <w:b/>
          <w:bCs/>
        </w:rPr>
        <w:t>Bradford</w:t>
      </w:r>
      <w:r w:rsidR="140E98D3" w:rsidRPr="08081C3D">
        <w:rPr>
          <w:rFonts w:ascii="Poppins" w:hAnsi="Poppins" w:cs="Poppins"/>
          <w:b/>
          <w:bCs/>
        </w:rPr>
        <w:t xml:space="preserve"> District</w:t>
      </w:r>
    </w:p>
    <w:p w14:paraId="26731768" w14:textId="239F5AA2" w:rsidR="00950B63" w:rsidRPr="0054319F" w:rsidRDefault="00950B63" w:rsidP="008141C9">
      <w:pPr>
        <w:spacing w:after="0"/>
        <w:ind w:left="2880" w:hanging="2880"/>
        <w:jc w:val="both"/>
        <w:rPr>
          <w:rFonts w:ascii="Poppins" w:hAnsi="Poppins" w:cs="Poppins"/>
          <w:b/>
          <w:bCs/>
        </w:rPr>
      </w:pPr>
      <w:r w:rsidRPr="0054319F">
        <w:rPr>
          <w:rFonts w:ascii="Poppins" w:hAnsi="Poppins" w:cs="Poppins"/>
          <w:b/>
          <w:bCs/>
        </w:rPr>
        <w:t>GRADE</w:t>
      </w:r>
      <w:r w:rsidR="4C0FA651" w:rsidRPr="0054319F">
        <w:rPr>
          <w:rFonts w:ascii="Poppins" w:hAnsi="Poppins" w:cs="Poppins"/>
          <w:b/>
          <w:bCs/>
        </w:rPr>
        <w:t xml:space="preserve"> / SALARY</w:t>
      </w:r>
      <w:r w:rsidRPr="0054319F">
        <w:rPr>
          <w:rFonts w:ascii="Poppins" w:hAnsi="Poppins" w:cs="Poppins"/>
          <w:b/>
          <w:bCs/>
        </w:rPr>
        <w:t xml:space="preserve">: </w:t>
      </w:r>
      <w:r w:rsidRPr="0054319F">
        <w:rPr>
          <w:rFonts w:ascii="Poppins" w:hAnsi="Poppins" w:cs="Poppins"/>
          <w:b/>
          <w:bCs/>
        </w:rPr>
        <w:tab/>
      </w:r>
      <w:r w:rsidR="00731122">
        <w:rPr>
          <w:rFonts w:ascii="Poppins" w:hAnsi="Poppins" w:cs="Poppins"/>
          <w:b/>
          <w:bCs/>
        </w:rPr>
        <w:t>D1</w:t>
      </w:r>
      <w:r w:rsidR="00F838F0" w:rsidRPr="0054319F">
        <w:rPr>
          <w:rFonts w:ascii="Poppins" w:hAnsi="Poppins" w:cs="Poppins"/>
          <w:b/>
          <w:bCs/>
        </w:rPr>
        <w:t xml:space="preserve"> </w:t>
      </w:r>
      <w:r w:rsidR="004642BA" w:rsidRPr="0054319F">
        <w:rPr>
          <w:rFonts w:ascii="Poppins" w:hAnsi="Poppins" w:cs="Poppins"/>
          <w:b/>
          <w:bCs/>
        </w:rPr>
        <w:t>£</w:t>
      </w:r>
      <w:r w:rsidR="00731122">
        <w:rPr>
          <w:rFonts w:ascii="Poppins" w:hAnsi="Poppins" w:cs="Poppins"/>
          <w:b/>
          <w:bCs/>
        </w:rPr>
        <w:t>26,244</w:t>
      </w:r>
      <w:r w:rsidR="00F838F0" w:rsidRPr="0054319F">
        <w:rPr>
          <w:rFonts w:ascii="Poppins" w:hAnsi="Poppins" w:cs="Poppins"/>
          <w:b/>
          <w:bCs/>
        </w:rPr>
        <w:t xml:space="preserve"> FTE per annum</w:t>
      </w:r>
      <w:r w:rsidR="00FA6A8F">
        <w:rPr>
          <w:rFonts w:ascii="Poppins" w:hAnsi="Poppins" w:cs="Poppins"/>
          <w:b/>
          <w:bCs/>
        </w:rPr>
        <w:t xml:space="preserve"> (actual salary for 18 hours per week £</w:t>
      </w:r>
      <w:r w:rsidR="008141C9">
        <w:rPr>
          <w:rFonts w:ascii="Poppins" w:hAnsi="Poppins" w:cs="Poppins"/>
          <w:b/>
          <w:bCs/>
        </w:rPr>
        <w:t>12,597)</w:t>
      </w:r>
    </w:p>
    <w:p w14:paraId="7B872553" w14:textId="3F235F3A" w:rsidR="002B6462" w:rsidRDefault="00537E2A" w:rsidP="002B6462">
      <w:pPr>
        <w:spacing w:after="0"/>
        <w:ind w:left="2880" w:hanging="2880"/>
        <w:rPr>
          <w:rFonts w:ascii="Poppins" w:hAnsi="Poppins" w:cs="Poppins"/>
          <w:b/>
          <w:bCs/>
        </w:rPr>
      </w:pPr>
      <w:r w:rsidRPr="08081C3D">
        <w:rPr>
          <w:rFonts w:ascii="Poppins" w:hAnsi="Poppins" w:cs="Poppins"/>
          <w:b/>
          <w:bCs/>
        </w:rPr>
        <w:t>HOURS:</w:t>
      </w:r>
      <w:r w:rsidR="203818F2" w:rsidRPr="08081C3D">
        <w:rPr>
          <w:rFonts w:ascii="Poppins" w:hAnsi="Poppins" w:cs="Poppins"/>
          <w:b/>
          <w:bCs/>
        </w:rPr>
        <w:t xml:space="preserve"> </w:t>
      </w:r>
      <w:r>
        <w:tab/>
      </w:r>
      <w:r w:rsidR="00AE3ED1">
        <w:rPr>
          <w:rFonts w:ascii="Poppins" w:hAnsi="Poppins" w:cs="Poppins"/>
          <w:b/>
          <w:bCs/>
        </w:rPr>
        <w:t>Tuesday, Friday and Sunday 10:30am to 4:30pm</w:t>
      </w:r>
      <w:r w:rsidR="00627DDA">
        <w:rPr>
          <w:rFonts w:ascii="Poppins" w:hAnsi="Poppins" w:cs="Poppins"/>
          <w:b/>
          <w:bCs/>
        </w:rPr>
        <w:t xml:space="preserve"> </w:t>
      </w:r>
      <w:r w:rsidR="00C63C61">
        <w:rPr>
          <w:rFonts w:ascii="Poppins" w:hAnsi="Poppins" w:cs="Poppins"/>
          <w:b/>
          <w:bCs/>
        </w:rPr>
        <w:t>(</w:t>
      </w:r>
      <w:r w:rsidR="00CB0D78" w:rsidRPr="00CB0D78">
        <w:rPr>
          <w:rFonts w:ascii="Poppins" w:hAnsi="Poppins" w:cs="Poppins"/>
          <w:b/>
          <w:bCs/>
        </w:rPr>
        <w:t>Candidates must be available to work all three specified shifts</w:t>
      </w:r>
      <w:r w:rsidR="002B6462" w:rsidRPr="002B6462">
        <w:rPr>
          <w:rFonts w:ascii="Poppins" w:hAnsi="Poppins" w:cs="Poppins"/>
          <w:b/>
          <w:bCs/>
        </w:rPr>
        <w:t>)</w:t>
      </w:r>
    </w:p>
    <w:p w14:paraId="6A1108DA" w14:textId="5473DA36" w:rsidR="00D1402E" w:rsidRPr="0054319F" w:rsidRDefault="00D1402E" w:rsidP="002B6462">
      <w:pPr>
        <w:spacing w:after="0"/>
        <w:ind w:left="2880" w:hanging="2880"/>
        <w:rPr>
          <w:rFonts w:ascii="Poppins" w:hAnsi="Poppins" w:cs="Poppins"/>
          <w:b/>
          <w:bCs/>
        </w:rPr>
      </w:pPr>
      <w:r w:rsidRPr="0054319F">
        <w:rPr>
          <w:rFonts w:ascii="Poppins" w:hAnsi="Poppins" w:cs="Poppins"/>
          <w:b/>
          <w:bCs/>
        </w:rPr>
        <w:t xml:space="preserve">ACCOUNTABLE TO: </w:t>
      </w:r>
      <w:r w:rsidRPr="0054319F">
        <w:rPr>
          <w:rFonts w:ascii="Poppins" w:hAnsi="Poppins" w:cs="Poppins"/>
          <w:b/>
          <w:bCs/>
        </w:rPr>
        <w:tab/>
      </w:r>
      <w:r w:rsidR="00AA3DB0">
        <w:rPr>
          <w:rFonts w:ascii="Poppins" w:hAnsi="Poppins" w:cs="Poppins"/>
          <w:b/>
          <w:bCs/>
        </w:rPr>
        <w:t>Quality &amp; Safety</w:t>
      </w:r>
      <w:r w:rsidR="00CA3E51" w:rsidRPr="0054319F">
        <w:rPr>
          <w:rFonts w:ascii="Poppins" w:hAnsi="Poppins" w:cs="Poppins"/>
          <w:b/>
          <w:bCs/>
        </w:rPr>
        <w:t xml:space="preserve"> Service Manager</w:t>
      </w:r>
    </w:p>
    <w:p w14:paraId="69EF2353" w14:textId="77777777" w:rsidR="000563DA" w:rsidRPr="00862A4C" w:rsidRDefault="000563DA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</w:p>
    <w:p w14:paraId="32A9FAC4" w14:textId="77777777" w:rsidR="000563DA" w:rsidRPr="000631AB" w:rsidRDefault="000563DA" w:rsidP="009B00BC">
      <w:pPr>
        <w:spacing w:after="0"/>
        <w:rPr>
          <w:rFonts w:ascii="Poppins" w:hAnsi="Poppins" w:cs="Poppins"/>
          <w:b/>
          <w:bCs/>
          <w:sz w:val="24"/>
          <w:szCs w:val="24"/>
        </w:rPr>
      </w:pPr>
      <w:r w:rsidRPr="000631AB">
        <w:rPr>
          <w:rFonts w:ascii="Poppins" w:hAnsi="Poppins" w:cs="Poppins"/>
          <w:b/>
          <w:bCs/>
          <w:sz w:val="24"/>
          <w:szCs w:val="24"/>
        </w:rPr>
        <w:t>The Service</w:t>
      </w:r>
    </w:p>
    <w:p w14:paraId="3E0612C3" w14:textId="40EFB02E" w:rsidR="000563DA" w:rsidRPr="00B95FF1" w:rsidRDefault="000563DA" w:rsidP="000563DA">
      <w:pPr>
        <w:rPr>
          <w:rFonts w:ascii="Poppins" w:hAnsi="Poppins" w:cs="Poppins"/>
        </w:rPr>
      </w:pPr>
      <w:r w:rsidRPr="00B95FF1">
        <w:rPr>
          <w:rFonts w:ascii="Poppins" w:hAnsi="Poppins" w:cs="Poppins"/>
        </w:rPr>
        <w:t xml:space="preserve">The Safe Spaces is a collaborative service run in partnership with The Cellar Trust, </w:t>
      </w:r>
      <w:r w:rsidR="00305C17">
        <w:rPr>
          <w:rFonts w:ascii="Poppins" w:hAnsi="Poppins" w:cs="Poppins"/>
        </w:rPr>
        <w:t xml:space="preserve">BDC </w:t>
      </w:r>
      <w:r w:rsidRPr="00B95FF1">
        <w:rPr>
          <w:rFonts w:ascii="Poppins" w:hAnsi="Poppins" w:cs="Poppins"/>
        </w:rPr>
        <w:t>Mind, Bradford District Care NHS Foundation Trust and Bradford Metropolitan District Council. It offers a calm and friendly alternative to A&amp;E for people in mental distress between the hours of 12.30pm – 2.30am, 365 days per year; it is available to people who live in Bradford, Airedale, Wharfedale or Craven. Safe Spaces is a non-clinical, supportive environment designed to help people in crisis stay safe, work through and understand their feelings, and then support them to access the support they need going forward.</w:t>
      </w:r>
    </w:p>
    <w:p w14:paraId="33719DBB" w14:textId="37A7B9A4" w:rsidR="00DC07DC" w:rsidRPr="00AA34F5" w:rsidRDefault="00421DF9" w:rsidP="009B00BC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A34F5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19EAEEB9" w14:textId="77FA6470" w:rsidR="00E10BC4" w:rsidRDefault="00C25E06" w:rsidP="00B95FF1">
      <w:pPr>
        <w:rPr>
          <w:rFonts w:ascii="Poppins" w:hAnsi="Poppins" w:cs="Poppins"/>
        </w:rPr>
      </w:pPr>
      <w:r>
        <w:rPr>
          <w:rFonts w:ascii="Poppins" w:hAnsi="Poppins" w:cs="Poppins"/>
        </w:rPr>
        <w:t>The</w:t>
      </w:r>
      <w:r w:rsidR="00B95FF1" w:rsidRPr="00B95FF1">
        <w:rPr>
          <w:rFonts w:ascii="Poppins" w:hAnsi="Poppins" w:cs="Poppins"/>
        </w:rPr>
        <w:t xml:space="preserve"> primar</w:t>
      </w:r>
      <w:r>
        <w:rPr>
          <w:rFonts w:ascii="Poppins" w:hAnsi="Poppins" w:cs="Poppins"/>
        </w:rPr>
        <w:t>y purpose of this role is to</w:t>
      </w:r>
      <w:r w:rsidR="009D3CA4">
        <w:rPr>
          <w:rFonts w:ascii="Poppins" w:hAnsi="Poppins" w:cs="Poppins"/>
        </w:rPr>
        <w:t xml:space="preserve"> manage incoming referrals to the Safe Spaces service, both via telephone and online platforms</w:t>
      </w:r>
      <w:r w:rsidR="00BC2E8E">
        <w:rPr>
          <w:rFonts w:ascii="Poppins" w:hAnsi="Poppins" w:cs="Poppins"/>
        </w:rPr>
        <w:t xml:space="preserve">, </w:t>
      </w:r>
      <w:r w:rsidR="00AC7510">
        <w:rPr>
          <w:rFonts w:ascii="Poppins" w:hAnsi="Poppins" w:cs="Poppins"/>
        </w:rPr>
        <w:t>from</w:t>
      </w:r>
      <w:r w:rsidR="00B95FF1" w:rsidRPr="00B95FF1">
        <w:rPr>
          <w:rFonts w:ascii="Poppins" w:hAnsi="Poppins" w:cs="Poppins"/>
        </w:rPr>
        <w:t xml:space="preserve"> service members and professionals. </w:t>
      </w:r>
      <w:r w:rsidR="00E14629">
        <w:rPr>
          <w:rFonts w:ascii="Poppins" w:hAnsi="Poppins" w:cs="Poppins"/>
        </w:rPr>
        <w:t>This includes assessing the appropriate</w:t>
      </w:r>
      <w:r w:rsidR="0026647E">
        <w:rPr>
          <w:rFonts w:ascii="Poppins" w:hAnsi="Poppins" w:cs="Poppins"/>
        </w:rPr>
        <w:t>ness</w:t>
      </w:r>
      <w:r w:rsidR="008257AE">
        <w:rPr>
          <w:rFonts w:ascii="Poppins" w:hAnsi="Poppins" w:cs="Poppins"/>
        </w:rPr>
        <w:t xml:space="preserve"> of referral</w:t>
      </w:r>
      <w:r w:rsidR="0026647E">
        <w:rPr>
          <w:rFonts w:ascii="Poppins" w:hAnsi="Poppins" w:cs="Poppins"/>
        </w:rPr>
        <w:t>s</w:t>
      </w:r>
      <w:r w:rsidR="008257AE">
        <w:rPr>
          <w:rFonts w:ascii="Poppins" w:hAnsi="Poppins" w:cs="Poppins"/>
        </w:rPr>
        <w:t xml:space="preserve"> (triage)</w:t>
      </w:r>
      <w:r w:rsidR="0079333D">
        <w:rPr>
          <w:rFonts w:ascii="Poppins" w:hAnsi="Poppins" w:cs="Poppins"/>
        </w:rPr>
        <w:t xml:space="preserve">, </w:t>
      </w:r>
      <w:r w:rsidR="0026647E">
        <w:rPr>
          <w:rFonts w:ascii="Poppins" w:hAnsi="Poppins" w:cs="Poppins"/>
        </w:rPr>
        <w:t>evaluating</w:t>
      </w:r>
      <w:r w:rsidR="0079333D">
        <w:rPr>
          <w:rFonts w:ascii="Poppins" w:hAnsi="Poppins" w:cs="Poppins"/>
        </w:rPr>
        <w:t xml:space="preserve"> risk</w:t>
      </w:r>
      <w:r w:rsidR="008257AE">
        <w:rPr>
          <w:rFonts w:ascii="Poppins" w:hAnsi="Poppins" w:cs="Poppins"/>
        </w:rPr>
        <w:t xml:space="preserve"> and </w:t>
      </w:r>
      <w:r w:rsidR="0026647E">
        <w:rPr>
          <w:rFonts w:ascii="Poppins" w:hAnsi="Poppins" w:cs="Poppins"/>
        </w:rPr>
        <w:t xml:space="preserve">coordinating </w:t>
      </w:r>
      <w:r w:rsidR="002435C8">
        <w:rPr>
          <w:rFonts w:ascii="Poppins" w:hAnsi="Poppins" w:cs="Poppins"/>
        </w:rPr>
        <w:t>booking</w:t>
      </w:r>
      <w:r w:rsidR="0026647E">
        <w:rPr>
          <w:rFonts w:ascii="Poppins" w:hAnsi="Poppins" w:cs="Poppins"/>
        </w:rPr>
        <w:t>s in a timely and sensitive manner</w:t>
      </w:r>
      <w:r w:rsidR="00BE3464">
        <w:rPr>
          <w:rFonts w:ascii="Poppins" w:hAnsi="Poppins" w:cs="Poppins"/>
        </w:rPr>
        <w:t xml:space="preserve"> with a commitment to trauma-informed practice</w:t>
      </w:r>
      <w:r w:rsidR="002435C8">
        <w:rPr>
          <w:rFonts w:ascii="Poppins" w:hAnsi="Poppins" w:cs="Poppins"/>
        </w:rPr>
        <w:t xml:space="preserve">. </w:t>
      </w:r>
    </w:p>
    <w:p w14:paraId="1669A13A" w14:textId="77777777" w:rsidR="00EF521B" w:rsidRDefault="00B95FF1" w:rsidP="00B95FF1">
      <w:pPr>
        <w:rPr>
          <w:rFonts w:ascii="Poppins" w:hAnsi="Poppins" w:cs="Poppins"/>
        </w:rPr>
      </w:pPr>
      <w:r w:rsidRPr="00B95FF1">
        <w:rPr>
          <w:rFonts w:ascii="Poppins" w:hAnsi="Poppins" w:cs="Poppins"/>
        </w:rPr>
        <w:t xml:space="preserve">You will also provide </w:t>
      </w:r>
      <w:r w:rsidR="00E10BC4">
        <w:rPr>
          <w:rFonts w:ascii="Poppins" w:hAnsi="Poppins" w:cs="Poppins"/>
        </w:rPr>
        <w:t xml:space="preserve">high-quality </w:t>
      </w:r>
      <w:r w:rsidRPr="00B95FF1">
        <w:rPr>
          <w:rFonts w:ascii="Poppins" w:hAnsi="Poppins" w:cs="Poppins"/>
        </w:rPr>
        <w:t xml:space="preserve">administrative support to the Safe </w:t>
      </w:r>
      <w:r w:rsidR="002454B3">
        <w:rPr>
          <w:rFonts w:ascii="Poppins" w:hAnsi="Poppins" w:cs="Poppins"/>
        </w:rPr>
        <w:t>S</w:t>
      </w:r>
      <w:r w:rsidRPr="00B95FF1">
        <w:rPr>
          <w:rFonts w:ascii="Poppins" w:hAnsi="Poppins" w:cs="Poppins"/>
        </w:rPr>
        <w:t>paces team</w:t>
      </w:r>
      <w:r w:rsidR="00E10BC4">
        <w:rPr>
          <w:rFonts w:ascii="Poppins" w:hAnsi="Poppins" w:cs="Poppins"/>
        </w:rPr>
        <w:t xml:space="preserve">, Requiring strong </w:t>
      </w:r>
      <w:r w:rsidRPr="00B95FF1">
        <w:rPr>
          <w:rFonts w:ascii="Poppins" w:hAnsi="Poppins" w:cs="Poppins"/>
        </w:rPr>
        <w:t xml:space="preserve">organisational, communication and IT skills. </w:t>
      </w:r>
      <w:r w:rsidR="003904A8">
        <w:rPr>
          <w:rFonts w:ascii="Poppins" w:hAnsi="Poppins" w:cs="Poppins"/>
        </w:rPr>
        <w:t>The role demands excellent</w:t>
      </w:r>
      <w:r w:rsidRPr="00B95FF1">
        <w:rPr>
          <w:rFonts w:ascii="Poppins" w:hAnsi="Poppins" w:cs="Poppins"/>
        </w:rPr>
        <w:t xml:space="preserve"> attention to detail and </w:t>
      </w:r>
      <w:r w:rsidR="00EF521B">
        <w:rPr>
          <w:rFonts w:ascii="Poppins" w:hAnsi="Poppins" w:cs="Poppins"/>
        </w:rPr>
        <w:t>the ability to handle information with discretion and confidentiality</w:t>
      </w:r>
      <w:r w:rsidRPr="00B95FF1">
        <w:rPr>
          <w:rFonts w:ascii="Poppins" w:hAnsi="Poppins" w:cs="Poppins"/>
        </w:rPr>
        <w:t xml:space="preserve">. </w:t>
      </w:r>
    </w:p>
    <w:p w14:paraId="08C96B4C" w14:textId="0DA14B87" w:rsidR="00B95FF1" w:rsidRPr="00B95FF1" w:rsidRDefault="00EF521B" w:rsidP="00B95FF1">
      <w:pPr>
        <w:rPr>
          <w:rFonts w:ascii="Poppins" w:hAnsi="Poppins" w:cs="Poppins"/>
        </w:rPr>
      </w:pPr>
      <w:r>
        <w:rPr>
          <w:rFonts w:ascii="Poppins" w:hAnsi="Poppins" w:cs="Poppins"/>
        </w:rPr>
        <w:t>W</w:t>
      </w:r>
      <w:r w:rsidR="00B95FF1" w:rsidRPr="00B95FF1">
        <w:rPr>
          <w:rFonts w:ascii="Poppins" w:hAnsi="Poppins" w:cs="Poppins"/>
        </w:rPr>
        <w:t>ork</w:t>
      </w:r>
      <w:r>
        <w:rPr>
          <w:rFonts w:ascii="Poppins" w:hAnsi="Poppins" w:cs="Poppins"/>
        </w:rPr>
        <w:t>ing both</w:t>
      </w:r>
      <w:r w:rsidR="00B95FF1" w:rsidRPr="00B95FF1">
        <w:rPr>
          <w:rFonts w:ascii="Poppins" w:hAnsi="Poppins" w:cs="Poppins"/>
        </w:rPr>
        <w:t xml:space="preserve"> independently and </w:t>
      </w:r>
      <w:r>
        <w:rPr>
          <w:rFonts w:ascii="Poppins" w:hAnsi="Poppins" w:cs="Poppins"/>
        </w:rPr>
        <w:t xml:space="preserve">collaboratively </w:t>
      </w:r>
      <w:r w:rsidR="00B95FF1" w:rsidRPr="00B95FF1">
        <w:rPr>
          <w:rFonts w:ascii="Poppins" w:hAnsi="Poppins" w:cs="Poppins"/>
        </w:rPr>
        <w:t xml:space="preserve">within a small team, </w:t>
      </w:r>
      <w:r w:rsidR="00D31C09">
        <w:rPr>
          <w:rFonts w:ascii="Poppins" w:hAnsi="Poppins" w:cs="Poppins"/>
        </w:rPr>
        <w:t>you will take</w:t>
      </w:r>
      <w:r w:rsidR="00B95FF1" w:rsidRPr="00B95FF1">
        <w:rPr>
          <w:rFonts w:ascii="Poppins" w:hAnsi="Poppins" w:cs="Poppins"/>
        </w:rPr>
        <w:t xml:space="preserve"> a proactive approach to tasks, </w:t>
      </w:r>
      <w:r w:rsidR="008A6F5B">
        <w:rPr>
          <w:rFonts w:ascii="Poppins" w:hAnsi="Poppins" w:cs="Poppins"/>
        </w:rPr>
        <w:t>ensuring they are</w:t>
      </w:r>
      <w:r w:rsidR="002F76B9">
        <w:rPr>
          <w:rFonts w:ascii="Poppins" w:hAnsi="Poppins" w:cs="Poppins"/>
        </w:rPr>
        <w:t xml:space="preserve"> completed</w:t>
      </w:r>
      <w:r w:rsidR="00BE6600">
        <w:rPr>
          <w:rFonts w:ascii="Poppins" w:hAnsi="Poppins" w:cs="Poppins"/>
        </w:rPr>
        <w:t xml:space="preserve"> </w:t>
      </w:r>
      <w:r w:rsidR="0022671D">
        <w:rPr>
          <w:rFonts w:ascii="Poppins" w:hAnsi="Poppins" w:cs="Poppins"/>
        </w:rPr>
        <w:t xml:space="preserve">accurately and efficiently, with effective time </w:t>
      </w:r>
      <w:r w:rsidR="00BE3464">
        <w:rPr>
          <w:rFonts w:ascii="Poppins" w:hAnsi="Poppins" w:cs="Poppins"/>
        </w:rPr>
        <w:t>management</w:t>
      </w:r>
      <w:r w:rsidR="00B95FF1" w:rsidRPr="00B95FF1">
        <w:rPr>
          <w:rFonts w:ascii="Poppins" w:hAnsi="Poppins" w:cs="Poppins"/>
        </w:rPr>
        <w:t>.</w:t>
      </w:r>
    </w:p>
    <w:p w14:paraId="0E318043" w14:textId="77777777" w:rsidR="0090395B" w:rsidRDefault="00F06059" w:rsidP="009B00BC">
      <w:pPr>
        <w:spacing w:after="0"/>
        <w:rPr>
          <w:rFonts w:ascii="Poppins" w:hAnsi="Poppins" w:cs="Poppins"/>
          <w:b/>
          <w:bCs/>
        </w:rPr>
      </w:pPr>
      <w:r w:rsidRPr="00F06059">
        <w:rPr>
          <w:rFonts w:ascii="Poppins" w:hAnsi="Poppins" w:cs="Poppins"/>
          <w:b/>
          <w:bCs/>
        </w:rPr>
        <w:t>Who you are</w:t>
      </w:r>
    </w:p>
    <w:p w14:paraId="0CB1B440" w14:textId="5445A0AA" w:rsidR="00F06059" w:rsidRPr="00F06059" w:rsidRDefault="00F06059" w:rsidP="00F06059">
      <w:pPr>
        <w:rPr>
          <w:rFonts w:ascii="Poppins" w:hAnsi="Poppins" w:cs="Poppins"/>
        </w:rPr>
      </w:pPr>
      <w:r w:rsidRPr="00F06059">
        <w:rPr>
          <w:rFonts w:ascii="Poppins" w:hAnsi="Poppins" w:cs="Poppins"/>
        </w:rPr>
        <w:lastRenderedPageBreak/>
        <w:t xml:space="preserve">This role will appeal to those who have an empathetic, non-judgmental approach, and who are passionate about supporting people to create positive changes in their lives. You will need to be confident working both independently and as part of a </w:t>
      </w:r>
      <w:r w:rsidR="00034DAE" w:rsidRPr="00F06059">
        <w:rPr>
          <w:rFonts w:ascii="Poppins" w:hAnsi="Poppins" w:cs="Poppins"/>
        </w:rPr>
        <w:t>team and</w:t>
      </w:r>
      <w:r w:rsidRPr="00F06059">
        <w:rPr>
          <w:rFonts w:ascii="Poppins" w:hAnsi="Poppins" w:cs="Poppins"/>
        </w:rPr>
        <w:t xml:space="preserve"> will be passionate about supporting others.</w:t>
      </w:r>
    </w:p>
    <w:p w14:paraId="2F9565AA" w14:textId="09964FF0" w:rsidR="00C464FB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A34F5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269FF959" w:rsidRPr="00AA34F5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AA34F5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1CD73724" w14:textId="1BB23B93" w:rsidR="00B8293F" w:rsidRDefault="008B4A83" w:rsidP="003F580B">
      <w:pPr>
        <w:pStyle w:val="ListParagraph"/>
        <w:numPr>
          <w:ilvl w:val="0"/>
          <w:numId w:val="40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Take service member referral via the telephone or </w:t>
      </w:r>
      <w:r w:rsidR="00B8293F">
        <w:rPr>
          <w:rFonts w:ascii="Poppins" w:hAnsi="Poppins" w:cs="Poppins"/>
        </w:rPr>
        <w:t xml:space="preserve">online and log in the </w:t>
      </w:r>
      <w:r w:rsidR="00B20740">
        <w:rPr>
          <w:rFonts w:ascii="Poppins" w:hAnsi="Poppins" w:cs="Poppins"/>
        </w:rPr>
        <w:t xml:space="preserve">online </w:t>
      </w:r>
      <w:r w:rsidR="00B8293F">
        <w:rPr>
          <w:rFonts w:ascii="Poppins" w:hAnsi="Poppins" w:cs="Poppins"/>
        </w:rPr>
        <w:t>client management system</w:t>
      </w:r>
      <w:r w:rsidR="00A3299E">
        <w:rPr>
          <w:rFonts w:ascii="Poppins" w:hAnsi="Poppins" w:cs="Poppins"/>
        </w:rPr>
        <w:t>.</w:t>
      </w:r>
    </w:p>
    <w:p w14:paraId="0549A350" w14:textId="0FC09FD3" w:rsidR="003F580B" w:rsidRPr="003F580B" w:rsidRDefault="00A3299E" w:rsidP="003F580B">
      <w:pPr>
        <w:pStyle w:val="ListParagraph"/>
        <w:numPr>
          <w:ilvl w:val="0"/>
          <w:numId w:val="40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Deal with any enquiries or </w:t>
      </w:r>
      <w:r w:rsidR="004C38DC">
        <w:rPr>
          <w:rFonts w:ascii="Poppins" w:hAnsi="Poppins" w:cs="Poppins"/>
        </w:rPr>
        <w:t>referral</w:t>
      </w:r>
      <w:r>
        <w:rPr>
          <w:rFonts w:ascii="Poppins" w:hAnsi="Poppins" w:cs="Poppins"/>
        </w:rPr>
        <w:t xml:space="preserve"> support needs</w:t>
      </w:r>
      <w:r w:rsidR="004C38DC">
        <w:rPr>
          <w:rFonts w:ascii="Poppins" w:hAnsi="Poppins" w:cs="Poppins"/>
        </w:rPr>
        <w:t xml:space="preserve"> from </w:t>
      </w:r>
      <w:r w:rsidR="003F580B" w:rsidRPr="003F580B">
        <w:rPr>
          <w:rFonts w:ascii="Poppins" w:hAnsi="Poppins" w:cs="Poppins"/>
        </w:rPr>
        <w:t>service members and professionals</w:t>
      </w:r>
      <w:r>
        <w:rPr>
          <w:rFonts w:ascii="Poppins" w:hAnsi="Poppins" w:cs="Poppins"/>
        </w:rPr>
        <w:t>.</w:t>
      </w:r>
    </w:p>
    <w:p w14:paraId="3C70212E" w14:textId="67931CCA" w:rsidR="003F580B" w:rsidRDefault="00A86F9B" w:rsidP="00146035">
      <w:pPr>
        <w:pStyle w:val="ListParagraph"/>
        <w:numPr>
          <w:ilvl w:val="0"/>
          <w:numId w:val="40"/>
        </w:numPr>
        <w:spacing w:after="160" w:line="259" w:lineRule="auto"/>
        <w:rPr>
          <w:rFonts w:ascii="Poppins" w:hAnsi="Poppins" w:cs="Poppins"/>
        </w:rPr>
      </w:pPr>
      <w:r w:rsidRPr="005826F0">
        <w:rPr>
          <w:rFonts w:ascii="Poppins" w:hAnsi="Poppins" w:cs="Poppins"/>
        </w:rPr>
        <w:t xml:space="preserve">Triage referral and evaluate risk booking appointments and arranging </w:t>
      </w:r>
      <w:r w:rsidR="00A3299E" w:rsidRPr="005826F0">
        <w:rPr>
          <w:rFonts w:ascii="Poppins" w:hAnsi="Poppins" w:cs="Poppins"/>
        </w:rPr>
        <w:t>transport</w:t>
      </w:r>
      <w:r w:rsidRPr="005826F0">
        <w:rPr>
          <w:rFonts w:ascii="Poppins" w:hAnsi="Poppins" w:cs="Poppins"/>
        </w:rPr>
        <w:t xml:space="preserve"> </w:t>
      </w:r>
      <w:r w:rsidR="005826F0" w:rsidRPr="005826F0">
        <w:rPr>
          <w:rFonts w:ascii="Poppins" w:hAnsi="Poppins" w:cs="Poppins"/>
        </w:rPr>
        <w:t>where appropriate.</w:t>
      </w:r>
    </w:p>
    <w:p w14:paraId="07234EFC" w14:textId="56645A50" w:rsidR="005826F0" w:rsidRPr="005826F0" w:rsidRDefault="005826F0" w:rsidP="00146035">
      <w:pPr>
        <w:pStyle w:val="ListParagraph"/>
        <w:numPr>
          <w:ilvl w:val="0"/>
          <w:numId w:val="40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Log all</w:t>
      </w:r>
      <w:r w:rsidR="000719F1">
        <w:rPr>
          <w:rFonts w:ascii="Poppins" w:hAnsi="Poppins" w:cs="Poppins"/>
        </w:rPr>
        <w:t xml:space="preserve"> communications relating to a service member on the </w:t>
      </w:r>
      <w:r w:rsidR="00B20740">
        <w:rPr>
          <w:rFonts w:ascii="Poppins" w:hAnsi="Poppins" w:cs="Poppins"/>
        </w:rPr>
        <w:t xml:space="preserve">online </w:t>
      </w:r>
      <w:r w:rsidR="000719F1">
        <w:rPr>
          <w:rFonts w:ascii="Poppins" w:hAnsi="Poppins" w:cs="Poppins"/>
        </w:rPr>
        <w:t>client management system</w:t>
      </w:r>
      <w:r w:rsidR="00A3299E">
        <w:rPr>
          <w:rFonts w:ascii="Poppins" w:hAnsi="Poppins" w:cs="Poppins"/>
        </w:rPr>
        <w:t>.</w:t>
      </w:r>
    </w:p>
    <w:p w14:paraId="02C43FDD" w14:textId="56C6B604" w:rsidR="00F66524" w:rsidRDefault="00B20740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Ensure the online client management system is </w:t>
      </w:r>
      <w:r w:rsidR="00F66524">
        <w:rPr>
          <w:rFonts w:ascii="Poppins" w:hAnsi="Poppins" w:cs="Poppins"/>
        </w:rPr>
        <w:t>UpToDate and support colleagues to make the best use of it.</w:t>
      </w:r>
    </w:p>
    <w:p w14:paraId="38763E17" w14:textId="6056F364" w:rsidR="003F580B" w:rsidRPr="003F580B" w:rsidRDefault="003F580B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 w:rsidRPr="003F580B">
        <w:rPr>
          <w:rFonts w:ascii="Poppins" w:hAnsi="Poppins" w:cs="Poppins"/>
        </w:rPr>
        <w:t>Ensuring accurate collection of service data, supporting informed decision-making and continuous improvement as well as ensuring adherence to data protection regulations and best practices</w:t>
      </w:r>
    </w:p>
    <w:p w14:paraId="2B38BB6B" w14:textId="77777777" w:rsidR="003F580B" w:rsidRPr="003F580B" w:rsidRDefault="003F580B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 w:rsidRPr="003F580B">
        <w:rPr>
          <w:rFonts w:ascii="Poppins" w:hAnsi="Poppins" w:cs="Poppins"/>
        </w:rPr>
        <w:t>Work in line with all relevant safeguarding policies and procedures, ensuring concerns are escalated appropriately.</w:t>
      </w:r>
    </w:p>
    <w:p w14:paraId="3A7AC127" w14:textId="77777777" w:rsidR="003F580B" w:rsidRPr="003F580B" w:rsidRDefault="003F580B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 w:rsidRPr="003F580B">
        <w:rPr>
          <w:rFonts w:ascii="Poppins" w:hAnsi="Poppins" w:cs="Poppins"/>
        </w:rPr>
        <w:t>Fully participating in all relevant training to develop and maintain your performance in the role.</w:t>
      </w:r>
    </w:p>
    <w:p w14:paraId="3F1728F0" w14:textId="1A826237" w:rsidR="003F580B" w:rsidRPr="003F580B" w:rsidRDefault="003F580B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 w:rsidRPr="003F580B">
        <w:rPr>
          <w:rFonts w:ascii="Poppins" w:hAnsi="Poppins" w:cs="Poppins"/>
        </w:rPr>
        <w:t>Actively engage in supervision, team meetings and events to contribute to a well-connected, informed and supportive team environment.</w:t>
      </w:r>
    </w:p>
    <w:p w14:paraId="31DFD1BD" w14:textId="77777777" w:rsidR="003F580B" w:rsidRPr="003F580B" w:rsidRDefault="003F580B" w:rsidP="003F580B">
      <w:pPr>
        <w:pStyle w:val="ListParagraph"/>
        <w:numPr>
          <w:ilvl w:val="0"/>
          <w:numId w:val="39"/>
        </w:numPr>
        <w:spacing w:after="160" w:line="259" w:lineRule="auto"/>
        <w:rPr>
          <w:rFonts w:ascii="Poppins" w:hAnsi="Poppins" w:cs="Poppins"/>
        </w:rPr>
      </w:pPr>
      <w:r w:rsidRPr="003F580B">
        <w:rPr>
          <w:rFonts w:ascii="Poppins" w:hAnsi="Poppins" w:cs="Poppins"/>
        </w:rPr>
        <w:t>Performing other duties as reasonably required within the role.</w:t>
      </w:r>
    </w:p>
    <w:p w14:paraId="317D859B" w14:textId="4F40FB42" w:rsidR="00462A7E" w:rsidRPr="00AA34F5" w:rsidRDefault="00462A7E" w:rsidP="2465F9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AA34F5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62BAF9E9" w:rsidRPr="00AA34F5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AA34F5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030BFB37" w14:textId="77777777" w:rsidR="003D49E5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Create and maintain a culture of Respect always challenging and rooting out</w:t>
      </w:r>
    </w:p>
    <w:p w14:paraId="7DB112F7" w14:textId="77777777" w:rsidR="003D49E5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discrimination and stigma.</w:t>
      </w:r>
    </w:p>
    <w:p w14:paraId="0D319176" w14:textId="50671423" w:rsidR="003D49E5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Demonstrate a consistent belief in people and tenacity in supporting people to</w:t>
      </w:r>
    </w:p>
    <w:p w14:paraId="41A60C7F" w14:textId="77777777" w:rsidR="003D49E5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improve their future.</w:t>
      </w:r>
    </w:p>
    <w:p w14:paraId="1A3A398F" w14:textId="4E33BC0D" w:rsidR="003D49E5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Be passionate about our work and inspire others to feel the same.</w:t>
      </w:r>
    </w:p>
    <w:p w14:paraId="229C609E" w14:textId="18F7D913" w:rsidR="003D49E5" w:rsidRPr="003D49E5" w:rsidRDefault="003D49E5" w:rsidP="006F540B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Be committed to doing things well and always look for opportunities for improvement.</w:t>
      </w:r>
    </w:p>
    <w:p w14:paraId="7C5465CA" w14:textId="5A506D05" w:rsidR="00E877C6" w:rsidRPr="003D49E5" w:rsidRDefault="003D49E5" w:rsidP="003D49E5">
      <w:pPr>
        <w:pStyle w:val="ListParagraph"/>
        <w:numPr>
          <w:ilvl w:val="0"/>
          <w:numId w:val="41"/>
        </w:num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3D49E5">
        <w:rPr>
          <w:rFonts w:ascii="Poppins" w:eastAsia="Times New Roman" w:hAnsi="Poppins" w:cs="Poppins"/>
          <w:lang w:eastAsia="en-GB"/>
        </w:rPr>
        <w:t>Model excellent partnership and team working</w:t>
      </w:r>
    </w:p>
    <w:p w14:paraId="6B2538CD" w14:textId="77777777" w:rsidR="006D2C81" w:rsidRPr="00AA34F5" w:rsidRDefault="006D2C81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5CAAEA8F" w14:textId="77777777" w:rsidR="00DF56B9" w:rsidRPr="00AA34F5" w:rsidRDefault="00DF56B9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7DFA6141" w14:textId="44953AA0" w:rsidR="2465F95C" w:rsidRPr="009B00BC" w:rsidRDefault="007A159D" w:rsidP="009B00BC">
      <w:pPr>
        <w:tabs>
          <w:tab w:val="left" w:pos="1440"/>
        </w:tabs>
        <w:spacing w:after="0" w:line="360" w:lineRule="auto"/>
        <w:rPr>
          <w:rFonts w:ascii="Poppins" w:hAnsi="Poppins" w:cs="Poppins"/>
          <w:caps/>
        </w:rPr>
      </w:pPr>
      <w:r w:rsidRPr="00AA34F5">
        <w:rPr>
          <w:rFonts w:ascii="Poppins" w:eastAsia="Times New Roman" w:hAnsi="Poppins" w:cs="Poppins"/>
          <w:b/>
          <w:bCs/>
          <w:caps/>
        </w:rPr>
        <w:lastRenderedPageBreak/>
        <w:t>Person Specification</w:t>
      </w:r>
      <w:r w:rsidR="00EE48C0">
        <w:rPr>
          <w:rFonts w:ascii="Poppins" w:eastAsia="Times New Roman" w:hAnsi="Poppins" w:cs="Poppins"/>
          <w:b/>
          <w:bCs/>
          <w:caps/>
        </w:rPr>
        <w:t xml:space="preserve"> </w:t>
      </w:r>
    </w:p>
    <w:p w14:paraId="783CD168" w14:textId="036C1503" w:rsidR="00CB1412" w:rsidRPr="00AA34F5" w:rsidRDefault="00290BBF">
      <w:pPr>
        <w:spacing w:after="160" w:line="259" w:lineRule="auto"/>
        <w:rPr>
          <w:rFonts w:ascii="Poppins" w:hAnsi="Poppins" w:cs="Poppins"/>
        </w:rPr>
      </w:pPr>
      <w:r w:rsidRPr="00AA34F5">
        <w:rPr>
          <w:rFonts w:ascii="Poppins" w:hAnsi="Poppins" w:cs="Poppins"/>
        </w:rPr>
        <w:t>Listed below are the knowledge</w:t>
      </w:r>
      <w:r w:rsidR="004A3CF3" w:rsidRPr="00AA34F5">
        <w:rPr>
          <w:rFonts w:ascii="Poppins" w:hAnsi="Poppins" w:cs="Poppins"/>
        </w:rPr>
        <w:t>,</w:t>
      </w:r>
      <w:r w:rsidRPr="00AA34F5">
        <w:rPr>
          <w:rFonts w:ascii="Poppins" w:hAnsi="Poppins" w:cs="Poppins"/>
        </w:rPr>
        <w:t xml:space="preserve"> experience</w:t>
      </w:r>
      <w:r w:rsidR="004A3CF3" w:rsidRPr="00AA34F5">
        <w:rPr>
          <w:rFonts w:ascii="Poppins" w:hAnsi="Poppins" w:cs="Poppins"/>
        </w:rPr>
        <w:t xml:space="preserve"> skills and values</w:t>
      </w:r>
      <w:r w:rsidRPr="00AA34F5">
        <w:rPr>
          <w:rFonts w:ascii="Poppins" w:hAnsi="Poppins" w:cs="Poppins"/>
        </w:rPr>
        <w:t xml:space="preserve"> you’ll need to do this job</w:t>
      </w:r>
      <w:r w:rsidR="00E2374C" w:rsidRPr="00AA34F5">
        <w:rPr>
          <w:rFonts w:ascii="Poppins" w:hAnsi="Poppins" w:cs="Poppins"/>
        </w:rPr>
        <w:t>, we will assess these through your application</w:t>
      </w:r>
      <w:r w:rsidR="00860B0C" w:rsidRPr="00AA34F5">
        <w:rPr>
          <w:rFonts w:ascii="Poppins" w:hAnsi="Poppins" w:cs="Poppins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5"/>
        <w:gridCol w:w="1741"/>
      </w:tblGrid>
      <w:tr w:rsidR="00FE4D57" w:rsidRPr="00AA34F5" w14:paraId="151A7E74" w14:textId="77777777" w:rsidTr="08081C3D">
        <w:tc>
          <w:tcPr>
            <w:tcW w:w="8085" w:type="dxa"/>
          </w:tcPr>
          <w:p w14:paraId="544935C7" w14:textId="57AF29A0" w:rsidR="00FE4D57" w:rsidRPr="00AA34F5" w:rsidRDefault="004A3CF3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741" w:type="dxa"/>
          </w:tcPr>
          <w:p w14:paraId="17A0F66D" w14:textId="65FD3B33" w:rsidR="00FE4D57" w:rsidRPr="00AA34F5" w:rsidRDefault="00860B0C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AA34F5" w14:paraId="3DE2D63C" w14:textId="77777777" w:rsidTr="08081C3D">
        <w:tc>
          <w:tcPr>
            <w:tcW w:w="8085" w:type="dxa"/>
          </w:tcPr>
          <w:p w14:paraId="3471ED3A" w14:textId="5BA17565" w:rsidR="00FE4D57" w:rsidRPr="00AA34F5" w:rsidRDefault="1CFEFB36" w:rsidP="2465F95C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AA34F5">
              <w:rPr>
                <w:rFonts w:ascii="Poppins" w:hAnsi="Poppins" w:cs="Poppins"/>
                <w:color w:val="000000" w:themeColor="text1"/>
              </w:rPr>
              <w:t>Qualifications to GCSE Grade 4 or above, or significant equivalent experience</w:t>
            </w:r>
          </w:p>
        </w:tc>
        <w:tc>
          <w:tcPr>
            <w:tcW w:w="1741" w:type="dxa"/>
          </w:tcPr>
          <w:p w14:paraId="11A68FAF" w14:textId="5D9A8CC5" w:rsidR="00FE4D57" w:rsidRPr="00AA34F5" w:rsidRDefault="41687E89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</w:t>
            </w:r>
            <w:r w:rsidR="3EBAFEFD" w:rsidRPr="00AA34F5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AA34F5" w14:paraId="614FB94A" w14:textId="77777777" w:rsidTr="08081C3D">
        <w:tc>
          <w:tcPr>
            <w:tcW w:w="8085" w:type="dxa"/>
          </w:tcPr>
          <w:p w14:paraId="42419556" w14:textId="788AD0B0" w:rsidR="00FE4D57" w:rsidRPr="00AA34F5" w:rsidRDefault="00310FB7" w:rsidP="2465F95C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AA34F5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59EC573" w:rsidRPr="00AA34F5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741" w:type="dxa"/>
          </w:tcPr>
          <w:p w14:paraId="690AE067" w14:textId="4B34E938" w:rsidR="00FE4D57" w:rsidRPr="00AA34F5" w:rsidRDefault="00860B0C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066C21" w:rsidRPr="00AA34F5" w14:paraId="2953AAA0" w14:textId="77777777" w:rsidTr="08081C3D">
        <w:tc>
          <w:tcPr>
            <w:tcW w:w="8085" w:type="dxa"/>
          </w:tcPr>
          <w:p w14:paraId="3C8FCA6B" w14:textId="4F0F53C4" w:rsidR="00066C21" w:rsidRPr="00AA34F5" w:rsidRDefault="009D6C3C" w:rsidP="2465F95C">
            <w:pPr>
              <w:spacing w:after="0"/>
              <w:rPr>
                <w:rFonts w:ascii="Poppins" w:hAnsi="Poppins" w:cs="Poppins"/>
              </w:rPr>
            </w:pPr>
            <w:r w:rsidRPr="009D6C3C">
              <w:rPr>
                <w:rFonts w:ascii="Poppins" w:hAnsi="Poppins" w:cs="Poppins"/>
              </w:rPr>
              <w:t>Working knowledge of general admin practices and office procedures</w:t>
            </w:r>
          </w:p>
        </w:tc>
        <w:tc>
          <w:tcPr>
            <w:tcW w:w="1741" w:type="dxa"/>
          </w:tcPr>
          <w:p w14:paraId="73554562" w14:textId="421EE61E" w:rsidR="00066C21" w:rsidRPr="00AA34F5" w:rsidRDefault="4EC2ED7A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FE4D57" w:rsidRPr="00AA34F5" w14:paraId="54282548" w14:textId="77777777" w:rsidTr="08081C3D">
        <w:tc>
          <w:tcPr>
            <w:tcW w:w="8085" w:type="dxa"/>
          </w:tcPr>
          <w:p w14:paraId="4A843EF9" w14:textId="42E782C1" w:rsidR="00FE4D57" w:rsidRPr="00AA34F5" w:rsidRDefault="0474AB56" w:rsidP="2465F95C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741" w:type="dxa"/>
          </w:tcPr>
          <w:p w14:paraId="4E70B04C" w14:textId="77777777" w:rsidR="00FE4D57" w:rsidRPr="00AA34F5" w:rsidRDefault="00FE4D57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333F9A" w:rsidRPr="00AA34F5" w14:paraId="345F9289" w14:textId="77777777" w:rsidTr="08081C3D">
        <w:tc>
          <w:tcPr>
            <w:tcW w:w="8085" w:type="dxa"/>
          </w:tcPr>
          <w:p w14:paraId="19D08DDC" w14:textId="3720F834" w:rsidR="00333F9A" w:rsidRPr="00AA34F5" w:rsidRDefault="00C47374" w:rsidP="2465F95C">
            <w:pPr>
              <w:spacing w:after="0" w:line="240" w:lineRule="auto"/>
              <w:rPr>
                <w:rFonts w:ascii="Poppins" w:hAnsi="Poppins" w:cs="Poppins"/>
              </w:rPr>
            </w:pPr>
            <w:r w:rsidRPr="00C47374">
              <w:rPr>
                <w:rFonts w:ascii="Poppins" w:hAnsi="Poppins" w:cs="Poppins"/>
              </w:rPr>
              <w:t>2 years’ experience working in clerical, admin or office-based roles</w:t>
            </w:r>
          </w:p>
        </w:tc>
        <w:tc>
          <w:tcPr>
            <w:tcW w:w="1741" w:type="dxa"/>
          </w:tcPr>
          <w:p w14:paraId="70DEF4BB" w14:textId="195BD712" w:rsidR="00333F9A" w:rsidRPr="00AA34F5" w:rsidRDefault="68DCE2BA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857571" w:rsidRPr="00AA34F5" w14:paraId="50C2D0BE" w14:textId="77777777" w:rsidTr="08081C3D">
        <w:tc>
          <w:tcPr>
            <w:tcW w:w="8085" w:type="dxa"/>
          </w:tcPr>
          <w:p w14:paraId="3E9CF6C6" w14:textId="77777777" w:rsidR="002B2D36" w:rsidRPr="002B2D36" w:rsidRDefault="002B2D36" w:rsidP="002B2D36">
            <w:pPr>
              <w:spacing w:after="0" w:line="240" w:lineRule="auto"/>
              <w:rPr>
                <w:rFonts w:ascii="Poppins" w:hAnsi="Poppins" w:cs="Poppins"/>
              </w:rPr>
            </w:pPr>
            <w:r w:rsidRPr="002B2D36">
              <w:rPr>
                <w:rFonts w:ascii="Poppins" w:hAnsi="Poppins" w:cs="Poppins"/>
              </w:rPr>
              <w:t>Experience of data entry, basic data analysis and producing good</w:t>
            </w:r>
          </w:p>
          <w:p w14:paraId="232B148C" w14:textId="26B3CE44" w:rsidR="00857571" w:rsidRPr="00AA34F5" w:rsidRDefault="002B2D36" w:rsidP="002B2D36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2B2D36">
              <w:rPr>
                <w:rFonts w:ascii="Poppins" w:hAnsi="Poppins" w:cs="Poppins"/>
              </w:rPr>
              <w:t>quality reports using Excel and/or other software.</w:t>
            </w:r>
          </w:p>
        </w:tc>
        <w:tc>
          <w:tcPr>
            <w:tcW w:w="1741" w:type="dxa"/>
          </w:tcPr>
          <w:p w14:paraId="46C00D16" w14:textId="1568B4D3" w:rsidR="00F4249D" w:rsidRPr="00AA34F5" w:rsidRDefault="00204A12" w:rsidP="002B2D36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07344244" w14:textId="77777777" w:rsidTr="08081C3D">
        <w:tc>
          <w:tcPr>
            <w:tcW w:w="8085" w:type="dxa"/>
          </w:tcPr>
          <w:p w14:paraId="0780FBC1" w14:textId="2F26C0CA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F5AAD">
              <w:rPr>
                <w:rFonts w:ascii="Poppins" w:hAnsi="Poppins" w:cs="Poppins"/>
              </w:rPr>
              <w:t>Some experience of operating client or customer management systems</w:t>
            </w:r>
          </w:p>
        </w:tc>
        <w:tc>
          <w:tcPr>
            <w:tcW w:w="1741" w:type="dxa"/>
          </w:tcPr>
          <w:p w14:paraId="7A46BFAD" w14:textId="19BEE6D9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A725E4" w:rsidRPr="00AA34F5" w14:paraId="13766404" w14:textId="77777777" w:rsidTr="08081C3D">
        <w:tc>
          <w:tcPr>
            <w:tcW w:w="8085" w:type="dxa"/>
          </w:tcPr>
          <w:p w14:paraId="537465F1" w14:textId="4AC6692E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F5AAD">
              <w:rPr>
                <w:rFonts w:ascii="Poppins" w:hAnsi="Poppins" w:cs="Poppins"/>
              </w:rPr>
              <w:t>1 years’ experience of a customer or client facing role</w:t>
            </w:r>
          </w:p>
        </w:tc>
        <w:tc>
          <w:tcPr>
            <w:tcW w:w="1741" w:type="dxa"/>
          </w:tcPr>
          <w:p w14:paraId="3377BC0F" w14:textId="00718CC3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A725E4" w:rsidRPr="00AA34F5" w14:paraId="1E952D6F" w14:textId="77777777" w:rsidTr="08081C3D">
        <w:tc>
          <w:tcPr>
            <w:tcW w:w="8085" w:type="dxa"/>
          </w:tcPr>
          <w:p w14:paraId="547231A1" w14:textId="03DBFE33" w:rsidR="00A725E4" w:rsidRPr="004F5AAD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 years’ experience of working with or supporting an individual with difficulties relating to their mental health</w:t>
            </w:r>
          </w:p>
        </w:tc>
        <w:tc>
          <w:tcPr>
            <w:tcW w:w="1741" w:type="dxa"/>
          </w:tcPr>
          <w:p w14:paraId="4A6F88B7" w14:textId="77777777" w:rsidR="00A725E4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C5449">
              <w:rPr>
                <w:rFonts w:ascii="Poppins" w:hAnsi="Poppins" w:cs="Poppins"/>
                <w:b/>
                <w:bCs/>
              </w:rPr>
              <w:t>Application</w:t>
            </w:r>
          </w:p>
          <w:p w14:paraId="3BE6C15F" w14:textId="67D5DBB8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12C65325" w14:textId="77777777" w:rsidTr="08081C3D">
        <w:tc>
          <w:tcPr>
            <w:tcW w:w="8085" w:type="dxa"/>
          </w:tcPr>
          <w:p w14:paraId="3F909034" w14:textId="520631EC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741" w:type="dxa"/>
          </w:tcPr>
          <w:p w14:paraId="27F8E718" w14:textId="77777777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A725E4" w:rsidRPr="00AA34F5" w14:paraId="33923B36" w14:textId="77777777" w:rsidTr="08081C3D">
        <w:tc>
          <w:tcPr>
            <w:tcW w:w="8085" w:type="dxa"/>
          </w:tcPr>
          <w:p w14:paraId="09D88E97" w14:textId="77777777" w:rsidR="00A725E4" w:rsidRPr="004A743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A7432">
              <w:rPr>
                <w:rFonts w:ascii="Poppins" w:hAnsi="Poppins" w:cs="Poppins"/>
              </w:rPr>
              <w:t>Ability to communicate effectively and build rapport with staff, clients</w:t>
            </w:r>
          </w:p>
          <w:p w14:paraId="5D707A99" w14:textId="53E2EB61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A7432">
              <w:rPr>
                <w:rFonts w:ascii="Poppins" w:hAnsi="Poppins" w:cs="Poppins"/>
              </w:rPr>
              <w:t>and partners</w:t>
            </w:r>
          </w:p>
        </w:tc>
        <w:tc>
          <w:tcPr>
            <w:tcW w:w="1741" w:type="dxa"/>
          </w:tcPr>
          <w:p w14:paraId="3F1C1659" w14:textId="6578E9F6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553A8701" w14:textId="77777777" w:rsidTr="08081C3D">
        <w:tc>
          <w:tcPr>
            <w:tcW w:w="8085" w:type="dxa"/>
          </w:tcPr>
          <w:p w14:paraId="125EAFA4" w14:textId="77777777" w:rsidR="00A725E4" w:rsidRPr="004A743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A7432">
              <w:rPr>
                <w:rFonts w:ascii="Poppins" w:hAnsi="Poppins" w:cs="Poppins"/>
              </w:rPr>
              <w:t>Good customer service and communication skills both in person and on</w:t>
            </w:r>
          </w:p>
          <w:p w14:paraId="50865813" w14:textId="5584F1A8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A7432">
              <w:rPr>
                <w:rFonts w:ascii="Poppins" w:hAnsi="Poppins" w:cs="Poppins"/>
              </w:rPr>
              <w:t>the phone</w:t>
            </w:r>
          </w:p>
        </w:tc>
        <w:tc>
          <w:tcPr>
            <w:tcW w:w="1741" w:type="dxa"/>
          </w:tcPr>
          <w:p w14:paraId="4CEDAE0A" w14:textId="734180F3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0E0A1B9A" w14:textId="77777777" w:rsidTr="08081C3D">
        <w:tc>
          <w:tcPr>
            <w:tcW w:w="8085" w:type="dxa"/>
          </w:tcPr>
          <w:p w14:paraId="571AC591" w14:textId="77777777" w:rsidR="00A725E4" w:rsidRPr="004A743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4A7432">
              <w:rPr>
                <w:rFonts w:ascii="Poppins" w:hAnsi="Poppins" w:cs="Poppins"/>
              </w:rPr>
              <w:t>Excellent written skills and the ability to produce documents, meeting</w:t>
            </w:r>
          </w:p>
          <w:p w14:paraId="38742A0D" w14:textId="391A3E51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4A7432">
              <w:rPr>
                <w:rFonts w:ascii="Poppins" w:hAnsi="Poppins" w:cs="Poppins"/>
              </w:rPr>
              <w:t>notes and reports.</w:t>
            </w:r>
          </w:p>
        </w:tc>
        <w:tc>
          <w:tcPr>
            <w:tcW w:w="1741" w:type="dxa"/>
          </w:tcPr>
          <w:p w14:paraId="5B7E0EC9" w14:textId="6BEB38FC" w:rsidR="00A725E4" w:rsidRPr="00AA34F5" w:rsidRDefault="004F4C30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 xml:space="preserve">Application </w:t>
            </w:r>
            <w:r w:rsidR="00A725E4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3256983A" w14:textId="77777777" w:rsidTr="08081C3D">
        <w:tc>
          <w:tcPr>
            <w:tcW w:w="8085" w:type="dxa"/>
          </w:tcPr>
          <w:p w14:paraId="2697C9FB" w14:textId="77777777" w:rsidR="00A725E4" w:rsidRPr="0023698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236982">
              <w:rPr>
                <w:rFonts w:ascii="Poppins" w:hAnsi="Poppins" w:cs="Poppins"/>
              </w:rPr>
              <w:t>Competent in Microsoft Office and excellent database skills (accurate</w:t>
            </w:r>
          </w:p>
          <w:p w14:paraId="6A83DB42" w14:textId="282C5C54" w:rsidR="00A725E4" w:rsidRPr="004A743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236982">
              <w:rPr>
                <w:rFonts w:ascii="Poppins" w:hAnsi="Poppins" w:cs="Poppins"/>
              </w:rPr>
              <w:t>data entry and extraction)</w:t>
            </w:r>
          </w:p>
        </w:tc>
        <w:tc>
          <w:tcPr>
            <w:tcW w:w="1741" w:type="dxa"/>
          </w:tcPr>
          <w:p w14:paraId="5F7F5116" w14:textId="3E7E96A6" w:rsidR="00A725E4" w:rsidRPr="004A7432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0ED0DD2C" w14:textId="77777777" w:rsidTr="08081C3D">
        <w:tc>
          <w:tcPr>
            <w:tcW w:w="8085" w:type="dxa"/>
          </w:tcPr>
          <w:p w14:paraId="6B01FBB0" w14:textId="42E4A15A" w:rsidR="00A725E4" w:rsidRPr="0023698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236982">
              <w:rPr>
                <w:rFonts w:ascii="Poppins" w:hAnsi="Poppins" w:cs="Poppins"/>
              </w:rPr>
              <w:t>Accurate data entry and extraction skills</w:t>
            </w:r>
          </w:p>
        </w:tc>
        <w:tc>
          <w:tcPr>
            <w:tcW w:w="1741" w:type="dxa"/>
          </w:tcPr>
          <w:p w14:paraId="462183FA" w14:textId="01BE3288" w:rsidR="00A725E4" w:rsidRPr="00236982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516764D0" w14:textId="77777777" w:rsidTr="08081C3D">
        <w:tc>
          <w:tcPr>
            <w:tcW w:w="8085" w:type="dxa"/>
          </w:tcPr>
          <w:p w14:paraId="17BBE0B3" w14:textId="2B5EA63F" w:rsidR="00A725E4" w:rsidRPr="00236982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236982">
              <w:rPr>
                <w:rFonts w:ascii="Poppins" w:hAnsi="Poppins" w:cs="Poppins"/>
              </w:rPr>
              <w:t>Ability to always handle sensitive data with confidentiality</w:t>
            </w:r>
          </w:p>
        </w:tc>
        <w:tc>
          <w:tcPr>
            <w:tcW w:w="1741" w:type="dxa"/>
          </w:tcPr>
          <w:p w14:paraId="1DA80227" w14:textId="6D9D7778" w:rsidR="00A725E4" w:rsidRPr="00236982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236982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5D97627E" w14:textId="77777777" w:rsidTr="08081C3D">
        <w:trPr>
          <w:trHeight w:val="345"/>
        </w:trPr>
        <w:tc>
          <w:tcPr>
            <w:tcW w:w="8085" w:type="dxa"/>
            <w:vAlign w:val="bottom"/>
          </w:tcPr>
          <w:p w14:paraId="5D87945A" w14:textId="4ADEA9C7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AA34F5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741" w:type="dxa"/>
          </w:tcPr>
          <w:p w14:paraId="5F74A10A" w14:textId="22F41D4F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A725E4" w:rsidRPr="00AA34F5" w14:paraId="3AE27272" w14:textId="77777777" w:rsidTr="08081C3D">
        <w:tc>
          <w:tcPr>
            <w:tcW w:w="8085" w:type="dxa"/>
          </w:tcPr>
          <w:p w14:paraId="262425E6" w14:textId="2F95FDF5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AA34F5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741" w:type="dxa"/>
          </w:tcPr>
          <w:p w14:paraId="53CEAD7D" w14:textId="33716143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67373FCD" w14:textId="77777777" w:rsidTr="08081C3D">
        <w:tc>
          <w:tcPr>
            <w:tcW w:w="8085" w:type="dxa"/>
          </w:tcPr>
          <w:p w14:paraId="69D3D760" w14:textId="4E85C2E7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AA34F5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741" w:type="dxa"/>
          </w:tcPr>
          <w:p w14:paraId="7EFA6665" w14:textId="2B9F392B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5BA5815D" w14:textId="77777777" w:rsidTr="08081C3D">
        <w:tc>
          <w:tcPr>
            <w:tcW w:w="8085" w:type="dxa"/>
          </w:tcPr>
          <w:p w14:paraId="13748BB3" w14:textId="205617D2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AA34F5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741" w:type="dxa"/>
          </w:tcPr>
          <w:p w14:paraId="791FFFCE" w14:textId="26080969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A725E4" w:rsidRPr="00AA34F5" w14:paraId="35369321" w14:textId="77777777" w:rsidTr="08081C3D">
        <w:tc>
          <w:tcPr>
            <w:tcW w:w="8085" w:type="dxa"/>
          </w:tcPr>
          <w:p w14:paraId="33C19898" w14:textId="6D0C5F2B" w:rsidR="00A725E4" w:rsidRPr="00AA34F5" w:rsidRDefault="00A725E4" w:rsidP="00A725E4">
            <w:pPr>
              <w:spacing w:after="0" w:line="240" w:lineRule="auto"/>
              <w:rPr>
                <w:rFonts w:ascii="Poppins" w:hAnsi="Poppins" w:cs="Poppins"/>
              </w:rPr>
            </w:pPr>
            <w:r w:rsidRPr="00AA34F5">
              <w:rPr>
                <w:rFonts w:ascii="Poppins" w:hAnsi="Poppins" w:cs="Poppins"/>
              </w:rPr>
              <w:lastRenderedPageBreak/>
              <w:t>A personal commitment to equi</w:t>
            </w:r>
            <w:r w:rsidR="004F4C30">
              <w:rPr>
                <w:rFonts w:ascii="Poppins" w:hAnsi="Poppins" w:cs="Poppins"/>
              </w:rPr>
              <w:t>t</w:t>
            </w:r>
            <w:r w:rsidRPr="00AA34F5">
              <w:rPr>
                <w:rFonts w:ascii="Poppins" w:hAnsi="Poppins" w:cs="Poppins"/>
              </w:rPr>
              <w:t>y, diversity, and inclusion</w:t>
            </w:r>
          </w:p>
        </w:tc>
        <w:tc>
          <w:tcPr>
            <w:tcW w:w="1741" w:type="dxa"/>
          </w:tcPr>
          <w:p w14:paraId="2507BEFC" w14:textId="79040AEC" w:rsidR="00A725E4" w:rsidRPr="00AA34F5" w:rsidRDefault="00A725E4" w:rsidP="00A725E4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A34F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451A6618" w14:textId="77777777" w:rsidR="00421DF9" w:rsidRPr="00AA34F5" w:rsidRDefault="00421DF9" w:rsidP="00881FF2">
      <w:pPr>
        <w:rPr>
          <w:rFonts w:ascii="Poppins" w:hAnsi="Poppins" w:cs="Poppins"/>
        </w:rPr>
      </w:pPr>
    </w:p>
    <w:sectPr w:rsidR="00421DF9" w:rsidRPr="00AA34F5" w:rsidSect="003D49E5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DCA1E" w14:textId="77777777" w:rsidR="009D7A48" w:rsidRDefault="009D7A48" w:rsidP="00913E21">
      <w:pPr>
        <w:spacing w:after="0" w:line="240" w:lineRule="auto"/>
      </w:pPr>
      <w:r>
        <w:separator/>
      </w:r>
    </w:p>
  </w:endnote>
  <w:endnote w:type="continuationSeparator" w:id="0">
    <w:p w14:paraId="31808191" w14:textId="77777777" w:rsidR="009D7A48" w:rsidRDefault="009D7A48" w:rsidP="00913E21">
      <w:pPr>
        <w:spacing w:after="0" w:line="240" w:lineRule="auto"/>
      </w:pPr>
      <w:r>
        <w:continuationSeparator/>
      </w:r>
    </w:p>
  </w:endnote>
  <w:endnote w:type="continuationNotice" w:id="1">
    <w:p w14:paraId="15B65C06" w14:textId="77777777" w:rsidR="009D7A48" w:rsidRDefault="009D7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FBAB3" w14:textId="77777777" w:rsidR="009D7A48" w:rsidRDefault="009D7A48" w:rsidP="00913E21">
      <w:pPr>
        <w:spacing w:after="0" w:line="240" w:lineRule="auto"/>
      </w:pPr>
      <w:r>
        <w:separator/>
      </w:r>
    </w:p>
  </w:footnote>
  <w:footnote w:type="continuationSeparator" w:id="0">
    <w:p w14:paraId="6006413C" w14:textId="77777777" w:rsidR="009D7A48" w:rsidRDefault="009D7A48" w:rsidP="00913E21">
      <w:pPr>
        <w:spacing w:after="0" w:line="240" w:lineRule="auto"/>
      </w:pPr>
      <w:r>
        <w:continuationSeparator/>
      </w:r>
    </w:p>
  </w:footnote>
  <w:footnote w:type="continuationNotice" w:id="1">
    <w:p w14:paraId="35681A69" w14:textId="77777777" w:rsidR="009D7A48" w:rsidRDefault="009D7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15B4617C" w:rsidR="00913E21" w:rsidRDefault="00AA34F5" w:rsidP="00B07C72">
    <w:pPr>
      <w:pStyle w:val="Header"/>
    </w:pPr>
    <w:r>
      <w:rPr>
        <w:noProof/>
      </w:rPr>
      <mc:AlternateContent>
        <mc:Choice Requires="wps">
          <w:drawing>
            <wp:inline distT="0" distB="0" distL="114300" distR="114300" wp14:anchorId="4792386B" wp14:editId="67809048">
              <wp:extent cx="3924728" cy="883578"/>
              <wp:effectExtent l="0" t="0" r="0" b="0"/>
              <wp:docPr id="7102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728" cy="8835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F5CA2" w14:textId="456810AA" w:rsidR="00D555F8" w:rsidRPr="000D1AAD" w:rsidRDefault="00D555F8" w:rsidP="000D1AAD">
                          <w:pPr>
                            <w:spacing w:after="0"/>
                            <w:jc w:val="both"/>
                            <w:rPr>
                              <w:rFonts w:ascii="Rockwell" w:hAnsi="Rockwell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9238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09.05pt;height: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" stroked="f">
              <v:textbox>
                <w:txbxContent>
                  <w:p w14:paraId="7B6F5CA2" w14:textId="456810AA" w:rsidR="00D555F8" w:rsidRPr="000D1AAD" w:rsidRDefault="00D555F8" w:rsidP="000D1AAD">
                    <w:pPr>
                      <w:spacing w:after="0"/>
                      <w:jc w:val="both"/>
                      <w:rPr>
                        <w:rFonts w:ascii="Rockwell" w:hAnsi="Rockwell" w:cstheme="minorHAnsi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2A552A70">
      <w:t xml:space="preserve">  </w:t>
    </w:r>
    <w:r w:rsidR="00D555F8">
      <w:rPr>
        <w:noProof/>
      </w:rP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DEE7F" w14:textId="77777777" w:rsidR="00034DAE" w:rsidRDefault="00034DAE" w:rsidP="00C6015F">
    <w:pPr>
      <w:spacing w:after="0"/>
      <w:rPr>
        <w:rFonts w:ascii="Rockwell" w:hAnsi="Rockwell" w:cstheme="minorHAnsi"/>
        <w:b/>
        <w:sz w:val="28"/>
        <w:szCs w:val="28"/>
      </w:rPr>
    </w:pPr>
  </w:p>
  <w:p w14:paraId="5581B91B" w14:textId="36297F1B" w:rsidR="003D49E5" w:rsidRPr="00AA34F5" w:rsidRDefault="003D49E5" w:rsidP="00C6015F">
    <w:pPr>
      <w:spacing w:after="0"/>
      <w:rPr>
        <w:rFonts w:ascii="Rockwell" w:hAnsi="Rockwell" w:cstheme="minorHAnsi"/>
        <w:b/>
        <w:sz w:val="28"/>
        <w:szCs w:val="28"/>
      </w:rPr>
    </w:pPr>
    <w:r w:rsidRPr="00AA34F5">
      <w:rPr>
        <w:rFonts w:ascii="Rockwell" w:hAnsi="Rockwell" w:cstheme="minorHAnsi"/>
        <w:b/>
        <w:sz w:val="28"/>
        <w:szCs w:val="28"/>
      </w:rPr>
      <w:t>Job Description and Person Specification</w:t>
    </w:r>
    <w:r w:rsidR="00AB4D45">
      <w:rPr>
        <w:rFonts w:ascii="Rockwell" w:hAnsi="Rockwell" w:cstheme="minorHAnsi"/>
        <w:b/>
        <w:sz w:val="28"/>
        <w:szCs w:val="28"/>
      </w:rPr>
      <w:tab/>
    </w:r>
    <w:r w:rsidR="00AB4D45">
      <w:rPr>
        <w:rFonts w:ascii="Rockwell" w:hAnsi="Rockwell" w:cstheme="minorHAnsi"/>
        <w:b/>
        <w:sz w:val="28"/>
        <w:szCs w:val="28"/>
      </w:rPr>
      <w:tab/>
    </w:r>
    <w:r w:rsidR="00C6015F">
      <w:rPr>
        <w:noProof/>
      </w:rPr>
      <w:drawing>
        <wp:inline distT="0" distB="0" distL="0" distR="0" wp14:anchorId="7B507BCE" wp14:editId="59AA95C1">
          <wp:extent cx="1386840" cy="523875"/>
          <wp:effectExtent l="0" t="0" r="3810" b="9525"/>
          <wp:docPr id="519314126" name="Picture 1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9668" name="Picture 1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725F6" w14:textId="317453D3" w:rsidR="003D49E5" w:rsidRPr="000D1AAD" w:rsidRDefault="003D49E5" w:rsidP="00C6015F">
    <w:pPr>
      <w:spacing w:after="0"/>
      <w:rPr>
        <w:rFonts w:ascii="Rockwell" w:hAnsi="Rockwell" w:cstheme="minorHAnsi"/>
        <w:b/>
        <w:bCs/>
        <w:color w:val="FF0000"/>
        <w:sz w:val="28"/>
        <w:szCs w:val="28"/>
      </w:rPr>
    </w:pPr>
    <w:r w:rsidRPr="000D1AAD">
      <w:rPr>
        <w:rFonts w:ascii="Rockwell" w:hAnsi="Rockwell"/>
        <w:b/>
        <w:bCs/>
        <w:sz w:val="28"/>
        <w:szCs w:val="28"/>
      </w:rPr>
      <w:t>Safe Spaces Referral Administrator</w:t>
    </w:r>
    <w:r w:rsidR="00C6015F">
      <w:rPr>
        <w:noProof/>
      </w:rPr>
      <w:drawing>
        <wp:anchor distT="0" distB="0" distL="114300" distR="114300" simplePos="0" relativeHeight="251658752" behindDoc="0" locked="1" layoutInCell="1" allowOverlap="1" wp14:anchorId="063DE7BF" wp14:editId="16FFA293">
          <wp:simplePos x="0" y="0"/>
          <wp:positionH relativeFrom="margin">
            <wp:posOffset>5745480</wp:posOffset>
          </wp:positionH>
          <wp:positionV relativeFrom="topMargin">
            <wp:posOffset>251460</wp:posOffset>
          </wp:positionV>
          <wp:extent cx="866775" cy="733425"/>
          <wp:effectExtent l="0" t="0" r="9525" b="9525"/>
          <wp:wrapNone/>
          <wp:docPr id="708078433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D149F" w14:textId="77777777" w:rsidR="003D49E5" w:rsidRDefault="003D49E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B7F"/>
    <w:multiLevelType w:val="hybridMultilevel"/>
    <w:tmpl w:val="FCECABB2"/>
    <w:lvl w:ilvl="0" w:tplc="8BE2F31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210DD"/>
    <w:multiLevelType w:val="hybridMultilevel"/>
    <w:tmpl w:val="611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C71"/>
    <w:multiLevelType w:val="hybridMultilevel"/>
    <w:tmpl w:val="3C4C96C6"/>
    <w:lvl w:ilvl="0" w:tplc="8BE2F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E189E"/>
    <w:multiLevelType w:val="hybridMultilevel"/>
    <w:tmpl w:val="B77A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10"/>
  </w:num>
  <w:num w:numId="2" w16cid:durableId="1380470189">
    <w:abstractNumId w:val="14"/>
  </w:num>
  <w:num w:numId="3" w16cid:durableId="2058165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21"/>
  </w:num>
  <w:num w:numId="5" w16cid:durableId="336277179">
    <w:abstractNumId w:val="3"/>
  </w:num>
  <w:num w:numId="6" w16cid:durableId="1421607738">
    <w:abstractNumId w:val="32"/>
  </w:num>
  <w:num w:numId="7" w16cid:durableId="2004510479">
    <w:abstractNumId w:val="16"/>
  </w:num>
  <w:num w:numId="8" w16cid:durableId="1021207348">
    <w:abstractNumId w:val="11"/>
  </w:num>
  <w:num w:numId="9" w16cid:durableId="1622416499">
    <w:abstractNumId w:val="15"/>
  </w:num>
  <w:num w:numId="10" w16cid:durableId="2059275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8"/>
  </w:num>
  <w:num w:numId="12" w16cid:durableId="831991811">
    <w:abstractNumId w:val="8"/>
  </w:num>
  <w:num w:numId="13" w16cid:durableId="1366058237">
    <w:abstractNumId w:val="38"/>
  </w:num>
  <w:num w:numId="14" w16cid:durableId="1346444967">
    <w:abstractNumId w:val="29"/>
  </w:num>
  <w:num w:numId="15" w16cid:durableId="150683521">
    <w:abstractNumId w:val="30"/>
  </w:num>
  <w:num w:numId="16" w16cid:durableId="673386816">
    <w:abstractNumId w:val="0"/>
  </w:num>
  <w:num w:numId="17" w16cid:durableId="357782538">
    <w:abstractNumId w:val="35"/>
  </w:num>
  <w:num w:numId="18" w16cid:durableId="1572083614">
    <w:abstractNumId w:val="26"/>
  </w:num>
  <w:num w:numId="19" w16cid:durableId="1526290465">
    <w:abstractNumId w:val="24"/>
  </w:num>
  <w:num w:numId="20" w16cid:durableId="771632924">
    <w:abstractNumId w:val="6"/>
  </w:num>
  <w:num w:numId="21" w16cid:durableId="694504820">
    <w:abstractNumId w:val="31"/>
  </w:num>
  <w:num w:numId="22" w16cid:durableId="809594019">
    <w:abstractNumId w:val="20"/>
  </w:num>
  <w:num w:numId="23" w16cid:durableId="1731464785">
    <w:abstractNumId w:val="33"/>
  </w:num>
  <w:num w:numId="24" w16cid:durableId="1690370851">
    <w:abstractNumId w:val="37"/>
  </w:num>
  <w:num w:numId="25" w16cid:durableId="2031451580">
    <w:abstractNumId w:val="27"/>
  </w:num>
  <w:num w:numId="26" w16cid:durableId="206374585">
    <w:abstractNumId w:val="7"/>
  </w:num>
  <w:num w:numId="27" w16cid:durableId="1520309918">
    <w:abstractNumId w:val="25"/>
  </w:num>
  <w:num w:numId="28" w16cid:durableId="503594371">
    <w:abstractNumId w:val="2"/>
  </w:num>
  <w:num w:numId="29" w16cid:durableId="315761542">
    <w:abstractNumId w:val="12"/>
  </w:num>
  <w:num w:numId="30" w16cid:durableId="1587036915">
    <w:abstractNumId w:val="4"/>
  </w:num>
  <w:num w:numId="31" w16cid:durableId="665785347">
    <w:abstractNumId w:val="34"/>
  </w:num>
  <w:num w:numId="32" w16cid:durableId="1970471029">
    <w:abstractNumId w:val="9"/>
  </w:num>
  <w:num w:numId="33" w16cid:durableId="396782059">
    <w:abstractNumId w:val="13"/>
  </w:num>
  <w:num w:numId="34" w16cid:durableId="527374746">
    <w:abstractNumId w:val="28"/>
  </w:num>
  <w:num w:numId="35" w16cid:durableId="395472255">
    <w:abstractNumId w:val="36"/>
  </w:num>
  <w:num w:numId="36" w16cid:durableId="2021471524">
    <w:abstractNumId w:val="23"/>
  </w:num>
  <w:num w:numId="37" w16cid:durableId="258680151">
    <w:abstractNumId w:val="17"/>
  </w:num>
  <w:num w:numId="38" w16cid:durableId="483595372">
    <w:abstractNumId w:val="5"/>
  </w:num>
  <w:num w:numId="39" w16cid:durableId="1709405036">
    <w:abstractNumId w:val="22"/>
  </w:num>
  <w:num w:numId="40" w16cid:durableId="1529873708">
    <w:abstractNumId w:val="1"/>
  </w:num>
  <w:num w:numId="41" w16cid:durableId="16572255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34DAE"/>
    <w:rsid w:val="000563DA"/>
    <w:rsid w:val="00056EB9"/>
    <w:rsid w:val="00057A71"/>
    <w:rsid w:val="000631AB"/>
    <w:rsid w:val="00066C21"/>
    <w:rsid w:val="000675C3"/>
    <w:rsid w:val="0007124E"/>
    <w:rsid w:val="000719F1"/>
    <w:rsid w:val="00083299"/>
    <w:rsid w:val="00085F3C"/>
    <w:rsid w:val="000A1721"/>
    <w:rsid w:val="000A3096"/>
    <w:rsid w:val="000A5D4E"/>
    <w:rsid w:val="000A779A"/>
    <w:rsid w:val="000B2108"/>
    <w:rsid w:val="000C0D5B"/>
    <w:rsid w:val="000D1AAD"/>
    <w:rsid w:val="000E6CBE"/>
    <w:rsid w:val="000F4DB9"/>
    <w:rsid w:val="00117416"/>
    <w:rsid w:val="00132DC2"/>
    <w:rsid w:val="00165053"/>
    <w:rsid w:val="0018542F"/>
    <w:rsid w:val="00187200"/>
    <w:rsid w:val="001926A3"/>
    <w:rsid w:val="001E5B27"/>
    <w:rsid w:val="00204A12"/>
    <w:rsid w:val="0020581E"/>
    <w:rsid w:val="00205B8E"/>
    <w:rsid w:val="00206C95"/>
    <w:rsid w:val="00213CED"/>
    <w:rsid w:val="00215D8E"/>
    <w:rsid w:val="002243C0"/>
    <w:rsid w:val="0022671D"/>
    <w:rsid w:val="002331CF"/>
    <w:rsid w:val="00236982"/>
    <w:rsid w:val="002435C8"/>
    <w:rsid w:val="002454B3"/>
    <w:rsid w:val="002663F4"/>
    <w:rsid w:val="0026647E"/>
    <w:rsid w:val="0026740B"/>
    <w:rsid w:val="00274951"/>
    <w:rsid w:val="00283048"/>
    <w:rsid w:val="00286049"/>
    <w:rsid w:val="00290BBF"/>
    <w:rsid w:val="00297D51"/>
    <w:rsid w:val="002A011E"/>
    <w:rsid w:val="002A39BB"/>
    <w:rsid w:val="002A4B58"/>
    <w:rsid w:val="002A76D4"/>
    <w:rsid w:val="002B2D36"/>
    <w:rsid w:val="002B3B64"/>
    <w:rsid w:val="002B5342"/>
    <w:rsid w:val="002B5371"/>
    <w:rsid w:val="002B6462"/>
    <w:rsid w:val="002C06C2"/>
    <w:rsid w:val="002F48EF"/>
    <w:rsid w:val="002F5ABF"/>
    <w:rsid w:val="002F5E79"/>
    <w:rsid w:val="002F76B9"/>
    <w:rsid w:val="00302492"/>
    <w:rsid w:val="00305C17"/>
    <w:rsid w:val="0030799A"/>
    <w:rsid w:val="003104EE"/>
    <w:rsid w:val="00310FB7"/>
    <w:rsid w:val="003114AC"/>
    <w:rsid w:val="003178DE"/>
    <w:rsid w:val="0032146D"/>
    <w:rsid w:val="00330E0D"/>
    <w:rsid w:val="00331CA1"/>
    <w:rsid w:val="00333F9A"/>
    <w:rsid w:val="0034645D"/>
    <w:rsid w:val="0034711E"/>
    <w:rsid w:val="0036615C"/>
    <w:rsid w:val="00366405"/>
    <w:rsid w:val="00367F40"/>
    <w:rsid w:val="00374281"/>
    <w:rsid w:val="003904A8"/>
    <w:rsid w:val="003A34DC"/>
    <w:rsid w:val="003B3F3B"/>
    <w:rsid w:val="003B647B"/>
    <w:rsid w:val="003C12A8"/>
    <w:rsid w:val="003D2F1A"/>
    <w:rsid w:val="003D3EB6"/>
    <w:rsid w:val="003D49E5"/>
    <w:rsid w:val="003D5826"/>
    <w:rsid w:val="003D7ED4"/>
    <w:rsid w:val="003F580B"/>
    <w:rsid w:val="004046E8"/>
    <w:rsid w:val="004049C5"/>
    <w:rsid w:val="00405160"/>
    <w:rsid w:val="00412DD8"/>
    <w:rsid w:val="00421943"/>
    <w:rsid w:val="00421DF9"/>
    <w:rsid w:val="0043024D"/>
    <w:rsid w:val="00435538"/>
    <w:rsid w:val="00445C8E"/>
    <w:rsid w:val="0045087E"/>
    <w:rsid w:val="00453D85"/>
    <w:rsid w:val="00462A7E"/>
    <w:rsid w:val="0046300D"/>
    <w:rsid w:val="004642BA"/>
    <w:rsid w:val="004751C3"/>
    <w:rsid w:val="00484C7D"/>
    <w:rsid w:val="0048589D"/>
    <w:rsid w:val="00490F42"/>
    <w:rsid w:val="004A3CF3"/>
    <w:rsid w:val="004A5B26"/>
    <w:rsid w:val="004A7432"/>
    <w:rsid w:val="004C2153"/>
    <w:rsid w:val="004C26F7"/>
    <w:rsid w:val="004C38DC"/>
    <w:rsid w:val="004D3F36"/>
    <w:rsid w:val="004E429E"/>
    <w:rsid w:val="004F0FB1"/>
    <w:rsid w:val="004F4C30"/>
    <w:rsid w:val="004F5AAD"/>
    <w:rsid w:val="00506F91"/>
    <w:rsid w:val="00516242"/>
    <w:rsid w:val="005272A2"/>
    <w:rsid w:val="00530147"/>
    <w:rsid w:val="00537E2A"/>
    <w:rsid w:val="0054191B"/>
    <w:rsid w:val="0054319F"/>
    <w:rsid w:val="00551C96"/>
    <w:rsid w:val="00560F54"/>
    <w:rsid w:val="005826F0"/>
    <w:rsid w:val="005B078E"/>
    <w:rsid w:val="005B3067"/>
    <w:rsid w:val="005C0CB1"/>
    <w:rsid w:val="005C6492"/>
    <w:rsid w:val="005C6F8D"/>
    <w:rsid w:val="005D60A5"/>
    <w:rsid w:val="005D64EB"/>
    <w:rsid w:val="005E2E64"/>
    <w:rsid w:val="005E3AFB"/>
    <w:rsid w:val="005E3D57"/>
    <w:rsid w:val="00602BE9"/>
    <w:rsid w:val="00606939"/>
    <w:rsid w:val="00611BCE"/>
    <w:rsid w:val="00627DDA"/>
    <w:rsid w:val="00634544"/>
    <w:rsid w:val="006626FA"/>
    <w:rsid w:val="00675EF9"/>
    <w:rsid w:val="00681B84"/>
    <w:rsid w:val="00690618"/>
    <w:rsid w:val="006A38F1"/>
    <w:rsid w:val="006C27EF"/>
    <w:rsid w:val="006D2C81"/>
    <w:rsid w:val="006E4C00"/>
    <w:rsid w:val="00712580"/>
    <w:rsid w:val="00731122"/>
    <w:rsid w:val="0074068B"/>
    <w:rsid w:val="0074082F"/>
    <w:rsid w:val="007440A9"/>
    <w:rsid w:val="00756C73"/>
    <w:rsid w:val="007712EB"/>
    <w:rsid w:val="00781DE2"/>
    <w:rsid w:val="0079333D"/>
    <w:rsid w:val="007959CE"/>
    <w:rsid w:val="007A083B"/>
    <w:rsid w:val="007A159D"/>
    <w:rsid w:val="007A24FE"/>
    <w:rsid w:val="007A4C67"/>
    <w:rsid w:val="007A5F9D"/>
    <w:rsid w:val="007B19BF"/>
    <w:rsid w:val="007C196D"/>
    <w:rsid w:val="007D3D50"/>
    <w:rsid w:val="007D795B"/>
    <w:rsid w:val="007E0CAD"/>
    <w:rsid w:val="007F1C1E"/>
    <w:rsid w:val="008012DF"/>
    <w:rsid w:val="008141C9"/>
    <w:rsid w:val="008175E6"/>
    <w:rsid w:val="008257AE"/>
    <w:rsid w:val="00832F7F"/>
    <w:rsid w:val="0084321B"/>
    <w:rsid w:val="00852484"/>
    <w:rsid w:val="00853136"/>
    <w:rsid w:val="00857571"/>
    <w:rsid w:val="00860B0C"/>
    <w:rsid w:val="00862A4C"/>
    <w:rsid w:val="00871054"/>
    <w:rsid w:val="00873D02"/>
    <w:rsid w:val="00881FF2"/>
    <w:rsid w:val="00884AFD"/>
    <w:rsid w:val="008850B7"/>
    <w:rsid w:val="00893E96"/>
    <w:rsid w:val="008A188B"/>
    <w:rsid w:val="008A4B6A"/>
    <w:rsid w:val="008A52A4"/>
    <w:rsid w:val="008A52DE"/>
    <w:rsid w:val="008A5B3F"/>
    <w:rsid w:val="008A6F5B"/>
    <w:rsid w:val="008B4232"/>
    <w:rsid w:val="008B4A83"/>
    <w:rsid w:val="008C12B9"/>
    <w:rsid w:val="008C76A7"/>
    <w:rsid w:val="008E6317"/>
    <w:rsid w:val="008F28F5"/>
    <w:rsid w:val="0090395B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906CA"/>
    <w:rsid w:val="00994AE5"/>
    <w:rsid w:val="009A3019"/>
    <w:rsid w:val="009B00BC"/>
    <w:rsid w:val="009B2659"/>
    <w:rsid w:val="009B6169"/>
    <w:rsid w:val="009C427A"/>
    <w:rsid w:val="009C524A"/>
    <w:rsid w:val="009D3CA4"/>
    <w:rsid w:val="009D6C3C"/>
    <w:rsid w:val="009D757A"/>
    <w:rsid w:val="009D7728"/>
    <w:rsid w:val="009D7A48"/>
    <w:rsid w:val="009E09AF"/>
    <w:rsid w:val="009E1BE1"/>
    <w:rsid w:val="009E4A19"/>
    <w:rsid w:val="00A04BA3"/>
    <w:rsid w:val="00A066A6"/>
    <w:rsid w:val="00A179EE"/>
    <w:rsid w:val="00A2396A"/>
    <w:rsid w:val="00A258D7"/>
    <w:rsid w:val="00A27334"/>
    <w:rsid w:val="00A27528"/>
    <w:rsid w:val="00A318E7"/>
    <w:rsid w:val="00A3299E"/>
    <w:rsid w:val="00A43692"/>
    <w:rsid w:val="00A45C3F"/>
    <w:rsid w:val="00A47107"/>
    <w:rsid w:val="00A519EE"/>
    <w:rsid w:val="00A64784"/>
    <w:rsid w:val="00A725A5"/>
    <w:rsid w:val="00A725E4"/>
    <w:rsid w:val="00A7356B"/>
    <w:rsid w:val="00A86F9B"/>
    <w:rsid w:val="00AA34F5"/>
    <w:rsid w:val="00AA3DB0"/>
    <w:rsid w:val="00AA6E13"/>
    <w:rsid w:val="00AA7778"/>
    <w:rsid w:val="00AB04E1"/>
    <w:rsid w:val="00AB239E"/>
    <w:rsid w:val="00AB4D45"/>
    <w:rsid w:val="00AB77A4"/>
    <w:rsid w:val="00AC6006"/>
    <w:rsid w:val="00AC7510"/>
    <w:rsid w:val="00AE0659"/>
    <w:rsid w:val="00AE3ED1"/>
    <w:rsid w:val="00AF4057"/>
    <w:rsid w:val="00B0471B"/>
    <w:rsid w:val="00B07A68"/>
    <w:rsid w:val="00B07C72"/>
    <w:rsid w:val="00B10F08"/>
    <w:rsid w:val="00B11DD4"/>
    <w:rsid w:val="00B20740"/>
    <w:rsid w:val="00B21042"/>
    <w:rsid w:val="00B24D34"/>
    <w:rsid w:val="00B260C3"/>
    <w:rsid w:val="00B343C7"/>
    <w:rsid w:val="00B34CED"/>
    <w:rsid w:val="00B42BE6"/>
    <w:rsid w:val="00B43278"/>
    <w:rsid w:val="00B66EDE"/>
    <w:rsid w:val="00B737FF"/>
    <w:rsid w:val="00B76755"/>
    <w:rsid w:val="00B77A2D"/>
    <w:rsid w:val="00B80196"/>
    <w:rsid w:val="00B8293F"/>
    <w:rsid w:val="00B95FF1"/>
    <w:rsid w:val="00BA2765"/>
    <w:rsid w:val="00BA424B"/>
    <w:rsid w:val="00BC2E8E"/>
    <w:rsid w:val="00BE3464"/>
    <w:rsid w:val="00BE6600"/>
    <w:rsid w:val="00BF5948"/>
    <w:rsid w:val="00C01802"/>
    <w:rsid w:val="00C055E9"/>
    <w:rsid w:val="00C07343"/>
    <w:rsid w:val="00C17E13"/>
    <w:rsid w:val="00C20E83"/>
    <w:rsid w:val="00C22245"/>
    <w:rsid w:val="00C241C9"/>
    <w:rsid w:val="00C25E06"/>
    <w:rsid w:val="00C42C3C"/>
    <w:rsid w:val="00C464FB"/>
    <w:rsid w:val="00C47374"/>
    <w:rsid w:val="00C533F4"/>
    <w:rsid w:val="00C55E61"/>
    <w:rsid w:val="00C6015F"/>
    <w:rsid w:val="00C63C61"/>
    <w:rsid w:val="00C651BB"/>
    <w:rsid w:val="00C80C5D"/>
    <w:rsid w:val="00C82799"/>
    <w:rsid w:val="00C870FC"/>
    <w:rsid w:val="00C91264"/>
    <w:rsid w:val="00CA3E51"/>
    <w:rsid w:val="00CA5A23"/>
    <w:rsid w:val="00CA77A8"/>
    <w:rsid w:val="00CB0A52"/>
    <w:rsid w:val="00CB0D78"/>
    <w:rsid w:val="00CB1412"/>
    <w:rsid w:val="00CB5499"/>
    <w:rsid w:val="00CC2BDD"/>
    <w:rsid w:val="00CC59B1"/>
    <w:rsid w:val="00D007BD"/>
    <w:rsid w:val="00D066BE"/>
    <w:rsid w:val="00D13E21"/>
    <w:rsid w:val="00D1402E"/>
    <w:rsid w:val="00D209F1"/>
    <w:rsid w:val="00D258E5"/>
    <w:rsid w:val="00D31C09"/>
    <w:rsid w:val="00D53C30"/>
    <w:rsid w:val="00D555F8"/>
    <w:rsid w:val="00D60C79"/>
    <w:rsid w:val="00D63E60"/>
    <w:rsid w:val="00D7193B"/>
    <w:rsid w:val="00D84946"/>
    <w:rsid w:val="00DA4CD3"/>
    <w:rsid w:val="00DA5C7A"/>
    <w:rsid w:val="00DA647E"/>
    <w:rsid w:val="00DB35D5"/>
    <w:rsid w:val="00DC07DC"/>
    <w:rsid w:val="00DC1D31"/>
    <w:rsid w:val="00DC5449"/>
    <w:rsid w:val="00DD2603"/>
    <w:rsid w:val="00DD77F8"/>
    <w:rsid w:val="00DD7EE9"/>
    <w:rsid w:val="00DF0828"/>
    <w:rsid w:val="00DF2925"/>
    <w:rsid w:val="00DF514F"/>
    <w:rsid w:val="00DF56B9"/>
    <w:rsid w:val="00E05EEF"/>
    <w:rsid w:val="00E10BC4"/>
    <w:rsid w:val="00E14629"/>
    <w:rsid w:val="00E170DF"/>
    <w:rsid w:val="00E2374C"/>
    <w:rsid w:val="00E44E48"/>
    <w:rsid w:val="00E464D2"/>
    <w:rsid w:val="00E507DB"/>
    <w:rsid w:val="00E542C1"/>
    <w:rsid w:val="00E57529"/>
    <w:rsid w:val="00E57C69"/>
    <w:rsid w:val="00E6097F"/>
    <w:rsid w:val="00E64CF6"/>
    <w:rsid w:val="00E779DB"/>
    <w:rsid w:val="00E802B0"/>
    <w:rsid w:val="00E844E0"/>
    <w:rsid w:val="00E877C6"/>
    <w:rsid w:val="00EC6D7A"/>
    <w:rsid w:val="00ED3469"/>
    <w:rsid w:val="00EE48C0"/>
    <w:rsid w:val="00EF0AB5"/>
    <w:rsid w:val="00EF521B"/>
    <w:rsid w:val="00EF79A9"/>
    <w:rsid w:val="00F0413A"/>
    <w:rsid w:val="00F06059"/>
    <w:rsid w:val="00F062C0"/>
    <w:rsid w:val="00F15B7E"/>
    <w:rsid w:val="00F16F13"/>
    <w:rsid w:val="00F236CC"/>
    <w:rsid w:val="00F341C1"/>
    <w:rsid w:val="00F4249D"/>
    <w:rsid w:val="00F43FF6"/>
    <w:rsid w:val="00F45637"/>
    <w:rsid w:val="00F45BF2"/>
    <w:rsid w:val="00F51D12"/>
    <w:rsid w:val="00F55443"/>
    <w:rsid w:val="00F66524"/>
    <w:rsid w:val="00F70DEC"/>
    <w:rsid w:val="00F773EF"/>
    <w:rsid w:val="00F838F0"/>
    <w:rsid w:val="00F8394D"/>
    <w:rsid w:val="00F97430"/>
    <w:rsid w:val="00FA4057"/>
    <w:rsid w:val="00FA6A8F"/>
    <w:rsid w:val="00FC0A1B"/>
    <w:rsid w:val="00FC314F"/>
    <w:rsid w:val="00FD47BD"/>
    <w:rsid w:val="00FE11E0"/>
    <w:rsid w:val="00FE4D57"/>
    <w:rsid w:val="00FF16F7"/>
    <w:rsid w:val="00FF557B"/>
    <w:rsid w:val="011C93AE"/>
    <w:rsid w:val="0382D82A"/>
    <w:rsid w:val="0474AB56"/>
    <w:rsid w:val="08081C3D"/>
    <w:rsid w:val="0A404837"/>
    <w:rsid w:val="0C575F9A"/>
    <w:rsid w:val="0F1C5923"/>
    <w:rsid w:val="0F1D49FF"/>
    <w:rsid w:val="140E98D3"/>
    <w:rsid w:val="16B65C76"/>
    <w:rsid w:val="1CFEFB36"/>
    <w:rsid w:val="1ED62F2B"/>
    <w:rsid w:val="203818F2"/>
    <w:rsid w:val="223C5821"/>
    <w:rsid w:val="233F6F15"/>
    <w:rsid w:val="2465F95C"/>
    <w:rsid w:val="259EC573"/>
    <w:rsid w:val="25EE6FDB"/>
    <w:rsid w:val="269FF959"/>
    <w:rsid w:val="2A552A70"/>
    <w:rsid w:val="2A580DAC"/>
    <w:rsid w:val="305FC8F1"/>
    <w:rsid w:val="31987817"/>
    <w:rsid w:val="38FFFF28"/>
    <w:rsid w:val="3B6AAC31"/>
    <w:rsid w:val="3CF54CD5"/>
    <w:rsid w:val="3EBAFEFD"/>
    <w:rsid w:val="408989D7"/>
    <w:rsid w:val="41687E89"/>
    <w:rsid w:val="4372BAB5"/>
    <w:rsid w:val="447A62CF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6BB985A"/>
    <w:rsid w:val="57908D9E"/>
    <w:rsid w:val="5AAF6D2D"/>
    <w:rsid w:val="5BBCACE7"/>
    <w:rsid w:val="5BD8CA87"/>
    <w:rsid w:val="61982111"/>
    <w:rsid w:val="62BAF9E9"/>
    <w:rsid w:val="64A525FB"/>
    <w:rsid w:val="65D4F813"/>
    <w:rsid w:val="68DCE2BA"/>
    <w:rsid w:val="69D6C6E4"/>
    <w:rsid w:val="6CEF189A"/>
    <w:rsid w:val="6F2FD16A"/>
    <w:rsid w:val="6F62B1FC"/>
    <w:rsid w:val="720B0F81"/>
    <w:rsid w:val="727AA916"/>
    <w:rsid w:val="73900FC4"/>
    <w:rsid w:val="77EA7083"/>
    <w:rsid w:val="7A7B50F9"/>
    <w:rsid w:val="7B96112B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Hyperlink">
    <w:name w:val="Hyperlink"/>
    <w:basedOn w:val="DefaultParagraphFont"/>
    <w:uiPriority w:val="99"/>
    <w:semiHidden/>
    <w:unhideWhenUsed/>
    <w:rsid w:val="006A38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5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5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3bd68-e652-4280-bd03-16b66b08821c">
      <UserInfo>
        <DisplayName>Lynsey Mason</DisplayName>
        <AccountId>11</AccountId>
        <AccountType/>
      </UserInfo>
      <UserInfo>
        <DisplayName>Lucy Quirk</DisplayName>
        <AccountId>10</AccountId>
        <AccountType/>
      </UserInfo>
      <UserInfo>
        <DisplayName>Michelle Rhodes</DisplayName>
        <AccountId>34</AccountId>
        <AccountType/>
      </UserInfo>
    </SharedWithUsers>
    <TaxCatchAll xmlns="1813bd68-e652-4280-bd03-16b66b08821c"/>
    <lcf76f155ced4ddcb4097134ff3c332f xmlns="8fd38d13-2d62-4bee-bcca-313a8f12f0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F0161441768498D74269DF36DF417" ma:contentTypeVersion="16" ma:contentTypeDescription="Create a new document." ma:contentTypeScope="" ma:versionID="13fc1619099a1d2af9dce38d98cf566b">
  <xsd:schema xmlns:xsd="http://www.w3.org/2001/XMLSchema" xmlns:xs="http://www.w3.org/2001/XMLSchema" xmlns:p="http://schemas.microsoft.com/office/2006/metadata/properties" xmlns:ns2="1813bd68-e652-4280-bd03-16b66b08821c" xmlns:ns3="8fd38d13-2d62-4bee-bcca-313a8f12f00a" targetNamespace="http://schemas.microsoft.com/office/2006/metadata/properties" ma:root="true" ma:fieldsID="072d8b8a0a189607186627e368370a23" ns2:_="" ns3:_="">
    <xsd:import namespace="1813bd68-e652-4280-bd03-16b66b08821c"/>
    <xsd:import namespace="8fd38d13-2d62-4bee-bcca-313a8f12f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3bd68-e652-4280-bd03-16b66b088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72614b-6641-4c2d-9810-961e5cdd68db}" ma:internalName="TaxCatchAll" ma:showField="CatchAllData" ma:web="1813bd68-e652-4280-bd03-16b66b088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8d13-2d62-4bee-bcca-313a8f12f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1813bd68-e652-4280-bd03-16b66b08821c"/>
    <ds:schemaRef ds:uri="8fd38d13-2d62-4bee-bcca-313a8f12f00a"/>
  </ds:schemaRefs>
</ds:datastoreItem>
</file>

<file path=customXml/itemProps3.xml><?xml version="1.0" encoding="utf-8"?>
<ds:datastoreItem xmlns:ds="http://schemas.openxmlformats.org/officeDocument/2006/customXml" ds:itemID="{DA6764C2-8BB2-4D85-8B2E-8282CFBD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3bd68-e652-4280-bd03-16b66b08821c"/>
    <ds:schemaRef ds:uri="8fd38d13-2d62-4bee-bcca-313a8f12f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826</Words>
  <Characters>4714</Characters>
  <Application>Microsoft Office Word</Application>
  <DocSecurity>0</DocSecurity>
  <Lines>39</Lines>
  <Paragraphs>11</Paragraphs>
  <ScaleCrop>false</ScaleCrop>
  <Company>Sheffield Alcohol Support Service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12</cp:revision>
  <dcterms:created xsi:type="dcterms:W3CDTF">2025-11-14T09:39:00Z</dcterms:created>
  <dcterms:modified xsi:type="dcterms:W3CDTF">2026-02-16T09:00:00Z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0x010100072F0161441768498D74269DF36DF417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