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8182B" w14:textId="77777777" w:rsidR="00E16C55" w:rsidRDefault="001633F7">
      <w:pPr>
        <w:spacing w:after="0" w:line="259" w:lineRule="auto"/>
        <w:ind w:left="0" w:right="0" w:firstLine="0"/>
        <w:jc w:val="right"/>
      </w:pPr>
      <w:r>
        <w:rPr>
          <w:b/>
        </w:rPr>
        <w:t xml:space="preserve">                 </w:t>
      </w:r>
    </w:p>
    <w:p w14:paraId="43F40E7A" w14:textId="77777777" w:rsidR="00E16C55" w:rsidRDefault="001633F7">
      <w:pPr>
        <w:spacing w:after="0" w:line="259" w:lineRule="auto"/>
        <w:ind w:left="0" w:right="1067" w:firstLine="0"/>
        <w:jc w:val="right"/>
      </w:pPr>
      <w:r>
        <w:rPr>
          <w:noProof/>
        </w:rPr>
        <w:drawing>
          <wp:inline distT="0" distB="0" distL="0" distR="0" wp14:anchorId="7F1C2CEE" wp14:editId="76F49175">
            <wp:extent cx="2112264" cy="614172"/>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7"/>
                    <a:stretch>
                      <a:fillRect/>
                    </a:stretch>
                  </pic:blipFill>
                  <pic:spPr>
                    <a:xfrm>
                      <a:off x="0" y="0"/>
                      <a:ext cx="2112264" cy="614172"/>
                    </a:xfrm>
                    <a:prstGeom prst="rect">
                      <a:avLst/>
                    </a:prstGeom>
                  </pic:spPr>
                </pic:pic>
              </a:graphicData>
            </a:graphic>
          </wp:inline>
        </w:drawing>
      </w:r>
      <w:r>
        <w:rPr>
          <w:b/>
        </w:rPr>
        <w:t xml:space="preserve"> </w:t>
      </w:r>
    </w:p>
    <w:p w14:paraId="04DC2488" w14:textId="77777777" w:rsidR="00E16C55" w:rsidRDefault="001633F7">
      <w:pPr>
        <w:spacing w:after="0" w:line="259" w:lineRule="auto"/>
        <w:ind w:left="0" w:right="1067" w:firstLine="0"/>
        <w:jc w:val="center"/>
      </w:pPr>
      <w:r>
        <w:rPr>
          <w:b/>
        </w:rPr>
        <w:t xml:space="preserve"> </w:t>
      </w:r>
    </w:p>
    <w:p w14:paraId="0C723074" w14:textId="77777777" w:rsidR="00E16C55" w:rsidRDefault="001633F7">
      <w:pPr>
        <w:spacing w:after="0" w:line="259" w:lineRule="auto"/>
        <w:ind w:left="0" w:right="1067" w:firstLine="0"/>
        <w:jc w:val="center"/>
      </w:pPr>
      <w:r>
        <w:rPr>
          <w:b/>
        </w:rPr>
        <w:t xml:space="preserve"> </w:t>
      </w:r>
    </w:p>
    <w:p w14:paraId="13B98AB7" w14:textId="77777777" w:rsidR="00E16C55" w:rsidRDefault="001633F7">
      <w:pPr>
        <w:pStyle w:val="Heading1"/>
        <w:ind w:left="-5" w:right="947"/>
      </w:pPr>
      <w:r>
        <w:t xml:space="preserve">Role Profile – HR Service Desk Officer </w:t>
      </w:r>
    </w:p>
    <w:p w14:paraId="500B4747" w14:textId="77777777" w:rsidR="00E16C55" w:rsidRDefault="001633F7">
      <w:pPr>
        <w:spacing w:after="4" w:line="259" w:lineRule="auto"/>
        <w:ind w:left="-29" w:right="0" w:firstLine="0"/>
      </w:pPr>
      <w:r>
        <w:rPr>
          <w:rFonts w:ascii="Calibri" w:eastAsia="Calibri" w:hAnsi="Calibri" w:cs="Calibri"/>
          <w:noProof/>
          <w:sz w:val="22"/>
        </w:rPr>
        <mc:AlternateContent>
          <mc:Choice Requires="wpg">
            <w:drawing>
              <wp:inline distT="0" distB="0" distL="0" distR="0" wp14:anchorId="1F7D1E08" wp14:editId="1DF5DB5F">
                <wp:extent cx="6158230" cy="6096"/>
                <wp:effectExtent l="0" t="0" r="0" b="0"/>
                <wp:docPr id="5036" name="Group 5036"/>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6523" name="Shape 6523"/>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36" style="width:484.9pt;height:0.47998pt;mso-position-horizontal-relative:char;mso-position-vertical-relative:line" coordsize="61582,60">
                <v:shape id="Shape 6524"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14:paraId="5BBA3C7E" w14:textId="77777777" w:rsidR="00E16C55" w:rsidRDefault="001633F7">
      <w:pPr>
        <w:spacing w:after="0" w:line="259" w:lineRule="auto"/>
        <w:ind w:left="0" w:right="1067" w:firstLine="0"/>
        <w:jc w:val="center"/>
      </w:pPr>
      <w:r>
        <w:rPr>
          <w:b/>
        </w:rPr>
        <w:t xml:space="preserve"> </w:t>
      </w:r>
    </w:p>
    <w:p w14:paraId="12AF957A" w14:textId="4F4DEA3A" w:rsidR="00E16C55" w:rsidRDefault="001633F7">
      <w:pPr>
        <w:tabs>
          <w:tab w:val="center" w:pos="3489"/>
        </w:tabs>
        <w:spacing w:after="5" w:line="250" w:lineRule="auto"/>
        <w:ind w:left="-15" w:right="0" w:firstLine="0"/>
      </w:pPr>
      <w:r>
        <w:rPr>
          <w:b/>
        </w:rPr>
        <w:t>Department:</w:t>
      </w:r>
      <w:r w:rsidR="00D64C45">
        <w:rPr>
          <w:b/>
        </w:rPr>
        <w:t xml:space="preserve"> </w:t>
      </w:r>
      <w:r>
        <w:rPr>
          <w:b/>
        </w:rPr>
        <w:t xml:space="preserve">Corporate Resources </w:t>
      </w:r>
    </w:p>
    <w:p w14:paraId="75062BC7" w14:textId="77777777" w:rsidR="00E16C55" w:rsidRDefault="001633F7">
      <w:pPr>
        <w:spacing w:after="0" w:line="259" w:lineRule="auto"/>
        <w:ind w:left="0" w:right="0" w:firstLine="0"/>
      </w:pPr>
      <w:r>
        <w:rPr>
          <w:b/>
        </w:rPr>
        <w:t xml:space="preserve">                                           </w:t>
      </w:r>
    </w:p>
    <w:p w14:paraId="08CA75EB" w14:textId="77777777" w:rsidR="00E16C55" w:rsidRDefault="001633F7">
      <w:pPr>
        <w:spacing w:after="5" w:line="250" w:lineRule="auto"/>
        <w:ind w:left="-5" w:right="947" w:hanging="10"/>
      </w:pPr>
      <w:r>
        <w:rPr>
          <w:b/>
        </w:rPr>
        <w:t xml:space="preserve">Job family/career pathway: Workforce </w:t>
      </w:r>
    </w:p>
    <w:p w14:paraId="5A1A7F54" w14:textId="77777777" w:rsidR="00E16C55" w:rsidRDefault="001633F7">
      <w:pPr>
        <w:spacing w:after="0" w:line="259" w:lineRule="auto"/>
        <w:ind w:left="0" w:right="0" w:firstLine="0"/>
      </w:pPr>
      <w:r>
        <w:rPr>
          <w:b/>
        </w:rPr>
        <w:t xml:space="preserve"> </w:t>
      </w:r>
    </w:p>
    <w:p w14:paraId="459393E1" w14:textId="270D68CE" w:rsidR="00E16C55" w:rsidRDefault="001633F7">
      <w:pPr>
        <w:spacing w:after="5" w:line="250" w:lineRule="auto"/>
        <w:ind w:left="-5" w:right="947" w:hanging="10"/>
      </w:pPr>
      <w:r>
        <w:rPr>
          <w:b/>
        </w:rPr>
        <w:t xml:space="preserve">SAP position no: </w:t>
      </w:r>
      <w:r w:rsidR="00D64C45">
        <w:rPr>
          <w:b/>
        </w:rPr>
        <w:t>50055239</w:t>
      </w:r>
    </w:p>
    <w:p w14:paraId="499CFAD3" w14:textId="77777777" w:rsidR="00E16C55" w:rsidRDefault="001633F7">
      <w:pPr>
        <w:spacing w:after="0" w:line="259" w:lineRule="auto"/>
        <w:ind w:left="0" w:right="0" w:firstLine="0"/>
      </w:pPr>
      <w:r>
        <w:rPr>
          <w:b/>
        </w:rPr>
        <w:t xml:space="preserve"> </w:t>
      </w:r>
    </w:p>
    <w:p w14:paraId="264F538F" w14:textId="77777777" w:rsidR="00E16C55" w:rsidRDefault="001633F7">
      <w:pPr>
        <w:pStyle w:val="Heading1"/>
        <w:ind w:left="-5" w:right="947"/>
      </w:pPr>
      <w:r>
        <w:t xml:space="preserve">Grade: Indicative Band 7/8 </w:t>
      </w:r>
    </w:p>
    <w:p w14:paraId="4C4565CC" w14:textId="77777777" w:rsidR="00E16C55" w:rsidRDefault="001633F7">
      <w:pPr>
        <w:spacing w:after="0" w:line="259" w:lineRule="auto"/>
        <w:ind w:left="0" w:right="0" w:firstLine="0"/>
      </w:pPr>
      <w:r>
        <w:t xml:space="preserve"> </w:t>
      </w:r>
      <w:r>
        <w:tab/>
        <w:t xml:space="preserve"> </w:t>
      </w:r>
    </w:p>
    <w:p w14:paraId="1D5F1C94" w14:textId="77777777" w:rsidR="00E16C55" w:rsidRDefault="001633F7">
      <w:pPr>
        <w:spacing w:after="0" w:line="259" w:lineRule="auto"/>
        <w:ind w:left="0" w:right="0" w:firstLine="0"/>
      </w:pPr>
      <w:r>
        <w:rPr>
          <w:b/>
        </w:rPr>
        <w:t xml:space="preserve"> </w:t>
      </w:r>
    </w:p>
    <w:p w14:paraId="64D80898" w14:textId="77777777" w:rsidR="00E16C55" w:rsidRDefault="001633F7">
      <w:pPr>
        <w:spacing w:after="4" w:line="259" w:lineRule="auto"/>
        <w:ind w:left="-29" w:right="0" w:firstLine="0"/>
      </w:pPr>
      <w:r>
        <w:rPr>
          <w:rFonts w:ascii="Calibri" w:eastAsia="Calibri" w:hAnsi="Calibri" w:cs="Calibri"/>
          <w:noProof/>
          <w:sz w:val="22"/>
        </w:rPr>
        <mc:AlternateContent>
          <mc:Choice Requires="wpg">
            <w:drawing>
              <wp:inline distT="0" distB="0" distL="0" distR="0" wp14:anchorId="7BED8368" wp14:editId="61D719F3">
                <wp:extent cx="6158230" cy="6096"/>
                <wp:effectExtent l="0" t="0" r="0" b="0"/>
                <wp:docPr id="5037" name="Group 5037"/>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6525" name="Shape 652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37" style="width:484.9pt;height:0.47998pt;mso-position-horizontal-relative:char;mso-position-vertical-relative:line" coordsize="61582,60">
                <v:shape id="Shape 6526"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14:paraId="4ECE9D37" w14:textId="77777777" w:rsidR="00E16C55" w:rsidRDefault="001633F7">
      <w:pPr>
        <w:spacing w:after="0" w:line="259" w:lineRule="auto"/>
        <w:ind w:left="0" w:right="0" w:firstLine="0"/>
      </w:pPr>
      <w:r>
        <w:rPr>
          <w:b/>
        </w:rPr>
        <w:t xml:space="preserve"> </w:t>
      </w:r>
    </w:p>
    <w:p w14:paraId="67721355" w14:textId="77777777" w:rsidR="00E16C55" w:rsidRDefault="001633F7">
      <w:pPr>
        <w:pStyle w:val="Heading1"/>
        <w:ind w:left="-5" w:right="947"/>
      </w:pPr>
      <w:r>
        <w:t xml:space="preserve">PURPOSE OF ROLE </w:t>
      </w:r>
    </w:p>
    <w:p w14:paraId="1E5C813E" w14:textId="77777777" w:rsidR="00E16C55" w:rsidRDefault="001633F7">
      <w:pPr>
        <w:spacing w:after="0" w:line="259" w:lineRule="auto"/>
        <w:ind w:left="0" w:right="0" w:firstLine="0"/>
      </w:pPr>
      <w:r>
        <w:t xml:space="preserve"> </w:t>
      </w:r>
    </w:p>
    <w:p w14:paraId="5DD6E770" w14:textId="77777777" w:rsidR="00E16C55" w:rsidRDefault="001633F7">
      <w:pPr>
        <w:ind w:left="108" w:right="1131" w:firstLine="0"/>
      </w:pPr>
      <w:r>
        <w:t xml:space="preserve">To provide a first line advice service to Council customers on queries relating to the Employee Lifecycle.  </w:t>
      </w:r>
    </w:p>
    <w:p w14:paraId="18798B35" w14:textId="77777777" w:rsidR="00E16C55" w:rsidRDefault="001633F7">
      <w:pPr>
        <w:spacing w:after="0" w:line="259" w:lineRule="auto"/>
        <w:ind w:left="108" w:right="0" w:firstLine="0"/>
      </w:pPr>
      <w:r>
        <w:t xml:space="preserve"> </w:t>
      </w:r>
    </w:p>
    <w:p w14:paraId="09DE29BA" w14:textId="77777777" w:rsidR="00E16C55" w:rsidRDefault="001633F7">
      <w:pPr>
        <w:ind w:left="108" w:right="1131" w:firstLine="0"/>
      </w:pPr>
      <w:r>
        <w:t xml:space="preserve">Ensure that calls are either answered first time or they are triaged to the appropriate Workforce &amp; HR team depending on the type of query that is raised. </w:t>
      </w:r>
    </w:p>
    <w:p w14:paraId="2AF38443" w14:textId="77777777" w:rsidR="00E16C55" w:rsidRDefault="001633F7">
      <w:pPr>
        <w:spacing w:after="0" w:line="259" w:lineRule="auto"/>
        <w:ind w:left="108" w:right="0" w:firstLine="0"/>
      </w:pPr>
      <w:r>
        <w:t xml:space="preserve"> </w:t>
      </w:r>
    </w:p>
    <w:p w14:paraId="5B25C0F3" w14:textId="77777777" w:rsidR="00E16C55" w:rsidRDefault="001633F7">
      <w:pPr>
        <w:ind w:left="108" w:right="2133" w:firstLine="0"/>
      </w:pPr>
      <w:r>
        <w:t xml:space="preserve">Signpost customers to relevant advice, guidance and online training available on Bradnet that is designed to support customers in being able to answer their own questions appropriately. </w:t>
      </w:r>
      <w:r>
        <w:rPr>
          <w:b/>
          <w:sz w:val="32"/>
        </w:rPr>
        <w:t xml:space="preserve"> </w:t>
      </w:r>
    </w:p>
    <w:p w14:paraId="52681679" w14:textId="77777777" w:rsidR="00E16C55" w:rsidRDefault="001633F7">
      <w:pPr>
        <w:spacing w:after="0" w:line="259" w:lineRule="auto"/>
        <w:ind w:left="108" w:right="0" w:firstLine="0"/>
      </w:pPr>
      <w:r>
        <w:t xml:space="preserve"> </w:t>
      </w:r>
    </w:p>
    <w:p w14:paraId="7E3304E2" w14:textId="77777777" w:rsidR="00E16C55" w:rsidRDefault="001633F7">
      <w:pPr>
        <w:spacing w:after="4" w:line="259" w:lineRule="auto"/>
        <w:ind w:left="79" w:right="0" w:firstLine="0"/>
      </w:pPr>
      <w:r>
        <w:rPr>
          <w:rFonts w:ascii="Calibri" w:eastAsia="Calibri" w:hAnsi="Calibri" w:cs="Calibri"/>
          <w:noProof/>
          <w:sz w:val="22"/>
        </w:rPr>
        <mc:AlternateContent>
          <mc:Choice Requires="wpg">
            <w:drawing>
              <wp:inline distT="0" distB="0" distL="0" distR="0" wp14:anchorId="140B7225" wp14:editId="1626BA61">
                <wp:extent cx="6021070" cy="6096"/>
                <wp:effectExtent l="0" t="0" r="0" b="0"/>
                <wp:docPr id="5038" name="Group 5038"/>
                <wp:cNvGraphicFramePr/>
                <a:graphic xmlns:a="http://schemas.openxmlformats.org/drawingml/2006/main">
                  <a:graphicData uri="http://schemas.microsoft.com/office/word/2010/wordprocessingGroup">
                    <wpg:wgp>
                      <wpg:cNvGrpSpPr/>
                      <wpg:grpSpPr>
                        <a:xfrm>
                          <a:off x="0" y="0"/>
                          <a:ext cx="6021070" cy="6096"/>
                          <a:chOff x="0" y="0"/>
                          <a:chExt cx="6021070" cy="6096"/>
                        </a:xfrm>
                      </wpg:grpSpPr>
                      <wps:wsp>
                        <wps:cNvPr id="6527" name="Shape 6527"/>
                        <wps:cNvSpPr/>
                        <wps:spPr>
                          <a:xfrm>
                            <a:off x="0" y="0"/>
                            <a:ext cx="6021070" cy="9144"/>
                          </a:xfrm>
                          <a:custGeom>
                            <a:avLst/>
                            <a:gdLst/>
                            <a:ahLst/>
                            <a:cxnLst/>
                            <a:rect l="0" t="0" r="0" b="0"/>
                            <a:pathLst>
                              <a:path w="6021070" h="9144">
                                <a:moveTo>
                                  <a:pt x="0" y="0"/>
                                </a:moveTo>
                                <a:lnTo>
                                  <a:pt x="6021070" y="0"/>
                                </a:lnTo>
                                <a:lnTo>
                                  <a:pt x="6021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38" style="width:474.1pt;height:0.480011pt;mso-position-horizontal-relative:char;mso-position-vertical-relative:line" coordsize="60210,60">
                <v:shape id="Shape 6528" style="position:absolute;width:60210;height:91;left:0;top:0;" coordsize="6021070,9144" path="m0,0l6021070,0l6021070,9144l0,9144l0,0">
                  <v:stroke weight="0pt" endcap="flat" joinstyle="miter" miterlimit="10" on="false" color="#000000" opacity="0"/>
                  <v:fill on="true" color="#000000"/>
                </v:shape>
              </v:group>
            </w:pict>
          </mc:Fallback>
        </mc:AlternateContent>
      </w:r>
    </w:p>
    <w:p w14:paraId="064F45A5" w14:textId="77777777" w:rsidR="00E16C55" w:rsidRDefault="001633F7">
      <w:pPr>
        <w:spacing w:after="0" w:line="259" w:lineRule="auto"/>
        <w:ind w:left="108" w:right="0" w:firstLine="0"/>
      </w:pPr>
      <w:r>
        <w:rPr>
          <w:b/>
        </w:rPr>
        <w:t xml:space="preserve"> </w:t>
      </w:r>
    </w:p>
    <w:p w14:paraId="7B9B9A55" w14:textId="2E3BD6A1" w:rsidR="00E16C55" w:rsidRDefault="001633F7" w:rsidP="009F53A2">
      <w:pPr>
        <w:pStyle w:val="Heading1"/>
        <w:ind w:left="118" w:right="947"/>
      </w:pPr>
      <w:r>
        <w:t>REPONSIBLE TO:</w:t>
      </w:r>
      <w:r>
        <w:rPr>
          <w:b w:val="0"/>
        </w:rPr>
        <w:t xml:space="preserve"> </w:t>
      </w:r>
      <w:r>
        <w:t xml:space="preserve">HR and Business Operations Manager </w:t>
      </w:r>
    </w:p>
    <w:p w14:paraId="1B7CA8A4" w14:textId="77777777" w:rsidR="00E16C55" w:rsidRDefault="001633F7">
      <w:pPr>
        <w:spacing w:after="0" w:line="259" w:lineRule="auto"/>
        <w:ind w:left="0" w:right="0" w:firstLine="0"/>
      </w:pPr>
      <w:r>
        <w:rPr>
          <w:b/>
        </w:rPr>
        <w:t xml:space="preserve"> </w:t>
      </w:r>
    </w:p>
    <w:p w14:paraId="185E5580" w14:textId="77777777" w:rsidR="00E16C55" w:rsidRDefault="001633F7">
      <w:pPr>
        <w:spacing w:after="4" w:line="259" w:lineRule="auto"/>
        <w:ind w:left="-29" w:right="0" w:firstLine="0"/>
      </w:pPr>
      <w:r>
        <w:rPr>
          <w:rFonts w:ascii="Calibri" w:eastAsia="Calibri" w:hAnsi="Calibri" w:cs="Calibri"/>
          <w:noProof/>
          <w:sz w:val="22"/>
        </w:rPr>
        <mc:AlternateContent>
          <mc:Choice Requires="wpg">
            <w:drawing>
              <wp:inline distT="0" distB="0" distL="0" distR="0" wp14:anchorId="66C8D2E8" wp14:editId="41500CE9">
                <wp:extent cx="6158230" cy="6096"/>
                <wp:effectExtent l="0" t="0" r="0" b="0"/>
                <wp:docPr id="5039" name="Group 5039"/>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6529" name="Shape 652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39" style="width:484.9pt;height:0.47998pt;mso-position-horizontal-relative:char;mso-position-vertical-relative:line" coordsize="61582,60">
                <v:shape id="Shape 6530"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14:paraId="7602D2A2" w14:textId="77777777" w:rsidR="00E16C55" w:rsidRDefault="001633F7">
      <w:pPr>
        <w:spacing w:after="0" w:line="259" w:lineRule="auto"/>
        <w:ind w:left="0" w:right="0" w:firstLine="0"/>
      </w:pPr>
      <w:r>
        <w:t xml:space="preserve"> </w:t>
      </w:r>
    </w:p>
    <w:p w14:paraId="65578776" w14:textId="77777777" w:rsidR="00E16C55" w:rsidRDefault="001633F7">
      <w:pPr>
        <w:pStyle w:val="Heading1"/>
        <w:ind w:left="-5" w:right="947"/>
      </w:pPr>
      <w:r>
        <w:t>Key responsibilities</w:t>
      </w:r>
      <w:r>
        <w:rPr>
          <w:b w:val="0"/>
        </w:rPr>
        <w:t xml:space="preserve"> </w:t>
      </w:r>
    </w:p>
    <w:p w14:paraId="69F4A862" w14:textId="77777777" w:rsidR="00E16C55" w:rsidRDefault="001633F7">
      <w:pPr>
        <w:spacing w:after="0" w:line="259" w:lineRule="auto"/>
        <w:ind w:left="0" w:right="0" w:firstLine="0"/>
      </w:pPr>
      <w:r>
        <w:t xml:space="preserve"> </w:t>
      </w:r>
    </w:p>
    <w:p w14:paraId="69ECB4BB" w14:textId="77777777" w:rsidR="00E16C55" w:rsidRDefault="001633F7">
      <w:pPr>
        <w:numPr>
          <w:ilvl w:val="0"/>
          <w:numId w:val="1"/>
        </w:numPr>
        <w:ind w:right="1131"/>
      </w:pPr>
      <w:r>
        <w:t xml:space="preserve">Ensure that all queries coming into the Service Front Door (Help Desk) are recorded in CRM software so that a call number can be provided to the person raising the query. </w:t>
      </w:r>
      <w:r>
        <w:rPr>
          <w:b/>
        </w:rPr>
        <w:t xml:space="preserve"> </w:t>
      </w:r>
    </w:p>
    <w:p w14:paraId="38DE50D0" w14:textId="77777777" w:rsidR="00E16C55" w:rsidRDefault="001633F7">
      <w:pPr>
        <w:numPr>
          <w:ilvl w:val="0"/>
          <w:numId w:val="1"/>
        </w:numPr>
        <w:ind w:right="1131"/>
      </w:pPr>
      <w:r>
        <w:t xml:space="preserve">Answer first line queries coming into the service desk which will encompass employee lifecycle processes, e.g., Joining, Working, Learning and Developing, Reward and Leaving the Council. </w:t>
      </w:r>
      <w:r>
        <w:rPr>
          <w:b/>
        </w:rPr>
        <w:t xml:space="preserve"> </w:t>
      </w:r>
    </w:p>
    <w:p w14:paraId="43CEFE19" w14:textId="77777777" w:rsidR="00E16C55" w:rsidRDefault="001633F7">
      <w:pPr>
        <w:numPr>
          <w:ilvl w:val="1"/>
          <w:numId w:val="1"/>
        </w:numPr>
        <w:ind w:left="1507" w:right="1131" w:hanging="626"/>
      </w:pPr>
      <w:r>
        <w:t xml:space="preserve">For joining this includes recruitment administration and advertising of vacancies for all types of vacancies and opportunities, including advising on most appropriate methods of recruitment. Responsible for the online recruitment system, provision of advice and guidance to managers, </w:t>
      </w:r>
      <w:r>
        <w:lastRenderedPageBreak/>
        <w:t xml:space="preserve">preemployment checks, production of contracts of employment, variations to contracts. Maintain, advise, check and administer DBS applications, undertaking quality assurance and control. </w:t>
      </w:r>
    </w:p>
    <w:p w14:paraId="76F6EA4F" w14:textId="77777777" w:rsidR="00E16C55" w:rsidRDefault="001633F7">
      <w:pPr>
        <w:numPr>
          <w:ilvl w:val="1"/>
          <w:numId w:val="1"/>
        </w:numPr>
        <w:ind w:left="1507" w:right="1131" w:hanging="626"/>
      </w:pPr>
      <w:r>
        <w:t xml:space="preserve">For Working, Reward and Leaving the Council this includes undertake complex calculations with regard to salaries (pay protections, term time, reduction in hours, holidays, relocation, continuous service) including advising on and calculating deductions for employee benefits schemes, support the performance appraisal cycles, answering queries about reward and recognition schemes, all types of leave (maternity, paternity, shared parental, special/compassionate) and flexible/hybrid working. </w:t>
      </w:r>
    </w:p>
    <w:p w14:paraId="7987C1BF" w14:textId="77777777" w:rsidR="00E16C55" w:rsidRDefault="001633F7">
      <w:pPr>
        <w:numPr>
          <w:ilvl w:val="1"/>
          <w:numId w:val="1"/>
        </w:numPr>
        <w:ind w:left="1507" w:right="1131" w:hanging="626"/>
      </w:pPr>
      <w:r>
        <w:t xml:space="preserve">For Learning and Development advise on induction, </w:t>
      </w:r>
      <w:proofErr w:type="spellStart"/>
      <w:r>
        <w:t>MaST</w:t>
      </w:r>
      <w:proofErr w:type="spellEnd"/>
      <w:r>
        <w:t xml:space="preserve"> training and performance appraisal, performance management, values and behaviours and the Council Learning Management System  </w:t>
      </w:r>
    </w:p>
    <w:p w14:paraId="6820AFB3" w14:textId="77777777" w:rsidR="00E16C55" w:rsidRDefault="001633F7">
      <w:pPr>
        <w:numPr>
          <w:ilvl w:val="0"/>
          <w:numId w:val="1"/>
        </w:numPr>
        <w:ind w:right="1131"/>
      </w:pPr>
      <w:r>
        <w:t xml:space="preserve">Update and quality assure the CRM system to record the answer given to a question and close the call log. </w:t>
      </w:r>
      <w:r>
        <w:rPr>
          <w:b/>
        </w:rPr>
        <w:t xml:space="preserve"> </w:t>
      </w:r>
    </w:p>
    <w:p w14:paraId="490154D9" w14:textId="77777777" w:rsidR="00E16C55" w:rsidRDefault="001633F7">
      <w:pPr>
        <w:numPr>
          <w:ilvl w:val="0"/>
          <w:numId w:val="1"/>
        </w:numPr>
        <w:ind w:right="1131"/>
      </w:pPr>
      <w:r>
        <w:t>Keep fully up to date about the Workforce &amp; HR Service structure and be clear about which parts of the service deal with employment matters.</w:t>
      </w:r>
      <w:r>
        <w:rPr>
          <w:b/>
        </w:rPr>
        <w:t xml:space="preserve"> </w:t>
      </w:r>
    </w:p>
    <w:p w14:paraId="5320D51C" w14:textId="77777777" w:rsidR="00E16C55" w:rsidRDefault="001633F7">
      <w:pPr>
        <w:numPr>
          <w:ilvl w:val="0"/>
          <w:numId w:val="1"/>
        </w:numPr>
        <w:ind w:right="1131"/>
      </w:pPr>
      <w:r>
        <w:t xml:space="preserve">Where a call cannot be closed first time, ensure that the call is routed to the right team so that the call can be dealt with. Update the call record to confirm which team the call has been sent to and advise the customer of when they can expect an answer against pre-defined criteria. </w:t>
      </w:r>
      <w:r>
        <w:rPr>
          <w:b/>
        </w:rPr>
        <w:t xml:space="preserve"> </w:t>
      </w:r>
    </w:p>
    <w:p w14:paraId="2D9C6991" w14:textId="77777777" w:rsidR="00E16C55" w:rsidRDefault="001633F7">
      <w:pPr>
        <w:numPr>
          <w:ilvl w:val="0"/>
          <w:numId w:val="1"/>
        </w:numPr>
        <w:ind w:right="1131"/>
      </w:pPr>
      <w:r>
        <w:t xml:space="preserve">Contribute to the development and maintenance of service desk procedures so that the advice given across service desk colleagues is consistent and that call record keeping is also consistent. </w:t>
      </w:r>
      <w:r>
        <w:rPr>
          <w:b/>
        </w:rPr>
        <w:t xml:space="preserve"> </w:t>
      </w:r>
    </w:p>
    <w:p w14:paraId="648AA3B5" w14:textId="77777777" w:rsidR="00E16C55" w:rsidRDefault="001633F7">
      <w:pPr>
        <w:numPr>
          <w:ilvl w:val="0"/>
          <w:numId w:val="1"/>
        </w:numPr>
        <w:ind w:right="1131"/>
      </w:pPr>
      <w:r>
        <w:t xml:space="preserve">Proactively provide feedback on policy, process, forms and other guidance to ensure that it can be improved based on customer feedback. </w:t>
      </w:r>
      <w:r>
        <w:rPr>
          <w:b/>
        </w:rPr>
        <w:t xml:space="preserve"> </w:t>
      </w:r>
    </w:p>
    <w:p w14:paraId="35B75442" w14:textId="77777777" w:rsidR="00E16C55" w:rsidRDefault="001633F7">
      <w:pPr>
        <w:numPr>
          <w:ilvl w:val="0"/>
          <w:numId w:val="1"/>
        </w:numPr>
        <w:ind w:right="1131"/>
      </w:pPr>
      <w:r>
        <w:t xml:space="preserve">Working under the supervision of HR and Business Operations Officers, support low level employee lifecycle casework and be able to provide general guidance and advice to managers on this level of case working. </w:t>
      </w:r>
      <w:r>
        <w:rPr>
          <w:b/>
        </w:rPr>
        <w:t xml:space="preserve"> </w:t>
      </w:r>
    </w:p>
    <w:p w14:paraId="55284B55" w14:textId="77777777" w:rsidR="00E16C55" w:rsidRDefault="001633F7">
      <w:pPr>
        <w:numPr>
          <w:ilvl w:val="0"/>
          <w:numId w:val="1"/>
        </w:numPr>
        <w:ind w:right="1131"/>
      </w:pPr>
      <w:r>
        <w:t xml:space="preserve">Contributes to the development of policy, process and guidance documents and provide particular feedback on how user friendly the materials are; offering ideas for improvement. </w:t>
      </w:r>
      <w:r>
        <w:rPr>
          <w:b/>
        </w:rPr>
        <w:t xml:space="preserve"> </w:t>
      </w:r>
    </w:p>
    <w:p w14:paraId="05DED02D" w14:textId="77777777" w:rsidR="00E16C55" w:rsidRDefault="001633F7">
      <w:pPr>
        <w:numPr>
          <w:ilvl w:val="0"/>
          <w:numId w:val="1"/>
        </w:numPr>
        <w:ind w:right="1131"/>
      </w:pPr>
      <w:r>
        <w:t xml:space="preserve">Work with Workforce Analytics, Governance and Systems team to ensure that any system changes are fully tested before they go live; ensure that system related queries are routed accordingly if they cannot be closed first time. </w:t>
      </w:r>
      <w:r>
        <w:rPr>
          <w:b/>
        </w:rPr>
        <w:t xml:space="preserve"> </w:t>
      </w:r>
    </w:p>
    <w:p w14:paraId="4FE50F16" w14:textId="77777777" w:rsidR="00E16C55" w:rsidRDefault="001633F7">
      <w:pPr>
        <w:numPr>
          <w:ilvl w:val="0"/>
          <w:numId w:val="1"/>
        </w:numPr>
        <w:ind w:right="1131"/>
      </w:pPr>
      <w:r>
        <w:t xml:space="preserve">Provide to external organisations advice on advertising and learning and development and income generating opportunities. </w:t>
      </w:r>
    </w:p>
    <w:p w14:paraId="21809670" w14:textId="77777777" w:rsidR="00E16C55" w:rsidRDefault="001633F7">
      <w:pPr>
        <w:numPr>
          <w:ilvl w:val="0"/>
          <w:numId w:val="1"/>
        </w:numPr>
        <w:ind w:right="1131"/>
      </w:pPr>
      <w:r>
        <w:t>Undertake any other duties as may be required.</w:t>
      </w:r>
      <w:r>
        <w:rPr>
          <w:b/>
        </w:rPr>
        <w:t xml:space="preserve"> </w:t>
      </w:r>
    </w:p>
    <w:p w14:paraId="5D17F930" w14:textId="77777777" w:rsidR="00E16C55" w:rsidRDefault="001633F7">
      <w:pPr>
        <w:spacing w:after="0" w:line="259" w:lineRule="auto"/>
        <w:ind w:left="0" w:right="0" w:firstLine="0"/>
      </w:pPr>
      <w:r>
        <w:rPr>
          <w:b/>
        </w:rPr>
        <w:t xml:space="preserve"> </w:t>
      </w:r>
    </w:p>
    <w:p w14:paraId="7BBF909C" w14:textId="77777777" w:rsidR="00E16C55" w:rsidRDefault="001633F7">
      <w:pPr>
        <w:spacing w:after="0" w:line="240" w:lineRule="auto"/>
        <w:ind w:left="-5" w:right="904" w:hanging="10"/>
      </w:pPr>
      <w:r>
        <w:rPr>
          <w:color w:val="58595B"/>
        </w:rPr>
        <w:t>This is not a complete statement of all duties and responsibilities of this post. The post holder may be</w:t>
      </w:r>
      <w:r>
        <w:t xml:space="preserve"> </w:t>
      </w:r>
      <w:r>
        <w:rPr>
          <w:color w:val="58595B"/>
        </w:rPr>
        <w:t>required to carry out any other duties as directed; the responsibility level of any other duties should</w:t>
      </w:r>
      <w:r>
        <w:t xml:space="preserve"> </w:t>
      </w:r>
      <w:r>
        <w:rPr>
          <w:color w:val="58595B"/>
        </w:rPr>
        <w:t>not exceed those outlined above.</w:t>
      </w:r>
      <w:r>
        <w:t xml:space="preserve"> </w:t>
      </w:r>
    </w:p>
    <w:p w14:paraId="7F1B9945" w14:textId="77777777" w:rsidR="00E16C55" w:rsidRDefault="001633F7">
      <w:pPr>
        <w:spacing w:after="0" w:line="259" w:lineRule="auto"/>
        <w:ind w:left="108" w:right="0" w:firstLine="0"/>
      </w:pPr>
      <w:r>
        <w:rPr>
          <w:b/>
        </w:rPr>
        <w:t xml:space="preserve"> </w:t>
      </w:r>
    </w:p>
    <w:p w14:paraId="60D3DBC8" w14:textId="77777777" w:rsidR="00E16C55" w:rsidRDefault="001633F7">
      <w:pPr>
        <w:spacing w:after="0" w:line="259" w:lineRule="auto"/>
        <w:ind w:left="0" w:right="0" w:firstLine="0"/>
      </w:pPr>
      <w:r>
        <w:rPr>
          <w:b/>
        </w:rPr>
        <w:t xml:space="preserve"> </w:t>
      </w:r>
    </w:p>
    <w:p w14:paraId="3AA38144" w14:textId="77777777" w:rsidR="00E16C55" w:rsidRDefault="001633F7">
      <w:pPr>
        <w:spacing w:after="4" w:line="259" w:lineRule="auto"/>
        <w:ind w:left="-29" w:right="0" w:firstLine="0"/>
      </w:pPr>
      <w:r>
        <w:rPr>
          <w:rFonts w:ascii="Calibri" w:eastAsia="Calibri" w:hAnsi="Calibri" w:cs="Calibri"/>
          <w:noProof/>
          <w:sz w:val="22"/>
        </w:rPr>
        <mc:AlternateContent>
          <mc:Choice Requires="wpg">
            <w:drawing>
              <wp:inline distT="0" distB="0" distL="0" distR="0" wp14:anchorId="370C1F6F" wp14:editId="671EC887">
                <wp:extent cx="6158230" cy="6096"/>
                <wp:effectExtent l="0" t="0" r="0" b="0"/>
                <wp:docPr id="5392" name="Group 5392"/>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6531" name="Shape 653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92" style="width:484.9pt;height:0.47998pt;mso-position-horizontal-relative:char;mso-position-vertical-relative:line" coordsize="61582,60">
                <v:shape id="Shape 6532"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14:paraId="2DA2DFFA" w14:textId="77777777" w:rsidR="00E16C55" w:rsidRDefault="001633F7">
      <w:pPr>
        <w:spacing w:after="0" w:line="259" w:lineRule="auto"/>
        <w:ind w:left="0" w:right="0" w:firstLine="0"/>
      </w:pPr>
      <w:r>
        <w:t xml:space="preserve"> </w:t>
      </w:r>
    </w:p>
    <w:p w14:paraId="5C773E3A" w14:textId="77777777" w:rsidR="00E16C55" w:rsidRDefault="001633F7">
      <w:pPr>
        <w:spacing w:after="0" w:line="259" w:lineRule="auto"/>
        <w:ind w:left="0" w:right="0" w:firstLine="0"/>
      </w:pPr>
      <w:r>
        <w:t xml:space="preserve"> </w:t>
      </w:r>
    </w:p>
    <w:p w14:paraId="659B310D" w14:textId="77777777" w:rsidR="00E16C55" w:rsidRDefault="001633F7">
      <w:pPr>
        <w:pStyle w:val="Heading1"/>
        <w:ind w:left="118" w:right="947"/>
      </w:pPr>
      <w:r>
        <w:t xml:space="preserve">KNOWLEDGE AND SKILLS </w:t>
      </w:r>
    </w:p>
    <w:p w14:paraId="0DB5B4D7" w14:textId="77777777" w:rsidR="00E16C55" w:rsidRDefault="001633F7">
      <w:pPr>
        <w:spacing w:after="0" w:line="259" w:lineRule="auto"/>
        <w:ind w:left="108" w:right="0" w:firstLine="0"/>
      </w:pPr>
      <w:r>
        <w:rPr>
          <w:b/>
        </w:rPr>
        <w:t xml:space="preserve"> </w:t>
      </w:r>
    </w:p>
    <w:p w14:paraId="0EE74BEA" w14:textId="77777777" w:rsidR="00E16C55" w:rsidRDefault="001633F7">
      <w:pPr>
        <w:spacing w:after="0" w:line="240" w:lineRule="auto"/>
        <w:ind w:left="118" w:right="904" w:hanging="10"/>
      </w:pPr>
      <w:r>
        <w:rPr>
          <w:color w:val="58595B"/>
        </w:rPr>
        <w:t>Applicants with disabilities are only required to meet the essential special knowledge requirements shown by a cross in the end column.</w:t>
      </w:r>
      <w:r>
        <w:t xml:space="preserve"> </w:t>
      </w:r>
    </w:p>
    <w:p w14:paraId="5A57FF23" w14:textId="77777777" w:rsidR="00E16C55" w:rsidRDefault="001633F7">
      <w:pPr>
        <w:spacing w:after="0" w:line="259" w:lineRule="auto"/>
        <w:ind w:left="108" w:right="0" w:firstLine="0"/>
      </w:pPr>
      <w:r>
        <w:rPr>
          <w:b/>
        </w:rPr>
        <w:t xml:space="preserve"> </w:t>
      </w:r>
    </w:p>
    <w:tbl>
      <w:tblPr>
        <w:tblStyle w:val="TableGrid"/>
        <w:tblW w:w="9411" w:type="dxa"/>
        <w:tblInd w:w="115" w:type="dxa"/>
        <w:tblCellMar>
          <w:top w:w="7" w:type="dxa"/>
          <w:right w:w="99" w:type="dxa"/>
        </w:tblCellMar>
        <w:tblLook w:val="04A0" w:firstRow="1" w:lastRow="0" w:firstColumn="1" w:lastColumn="0" w:noHBand="0" w:noVBand="1"/>
      </w:tblPr>
      <w:tblGrid>
        <w:gridCol w:w="828"/>
        <w:gridCol w:w="7007"/>
        <w:gridCol w:w="1576"/>
      </w:tblGrid>
      <w:tr w:rsidR="00E16C55" w14:paraId="04C9801F" w14:textId="77777777">
        <w:trPr>
          <w:trHeight w:val="559"/>
        </w:trPr>
        <w:tc>
          <w:tcPr>
            <w:tcW w:w="828" w:type="dxa"/>
            <w:tcBorders>
              <w:top w:val="single" w:sz="4" w:space="0" w:color="000000"/>
              <w:left w:val="single" w:sz="4" w:space="0" w:color="000000"/>
              <w:bottom w:val="single" w:sz="4" w:space="0" w:color="000000"/>
              <w:right w:val="nil"/>
            </w:tcBorders>
            <w:shd w:val="clear" w:color="auto" w:fill="D9D9D9"/>
          </w:tcPr>
          <w:p w14:paraId="7CE3C537" w14:textId="77777777" w:rsidR="00E16C55" w:rsidRDefault="001633F7">
            <w:pPr>
              <w:spacing w:after="0" w:line="259" w:lineRule="auto"/>
              <w:ind w:left="108" w:right="0" w:firstLine="0"/>
            </w:pPr>
            <w:r>
              <w:rPr>
                <w:b/>
              </w:rPr>
              <w:lastRenderedPageBreak/>
              <w:t xml:space="preserve"> </w:t>
            </w:r>
          </w:p>
          <w:p w14:paraId="4911D793" w14:textId="77777777" w:rsidR="00E16C55" w:rsidRDefault="001633F7">
            <w:pPr>
              <w:spacing w:after="0" w:line="259" w:lineRule="auto"/>
              <w:ind w:left="108" w:right="0" w:firstLine="0"/>
            </w:pPr>
            <w:r>
              <w:rPr>
                <w:b/>
              </w:rPr>
              <w:t xml:space="preserve"> </w:t>
            </w:r>
          </w:p>
        </w:tc>
        <w:tc>
          <w:tcPr>
            <w:tcW w:w="7007" w:type="dxa"/>
            <w:tcBorders>
              <w:top w:val="single" w:sz="4" w:space="0" w:color="000000"/>
              <w:left w:val="nil"/>
              <w:bottom w:val="single" w:sz="4" w:space="0" w:color="000000"/>
              <w:right w:val="single" w:sz="4" w:space="0" w:color="000000"/>
            </w:tcBorders>
            <w:shd w:val="clear" w:color="auto" w:fill="D9D9D9"/>
          </w:tcPr>
          <w:p w14:paraId="4C880156" w14:textId="77777777" w:rsidR="00E16C55" w:rsidRDefault="00E16C55">
            <w:pPr>
              <w:spacing w:after="160" w:line="259" w:lineRule="auto"/>
              <w:ind w:left="0" w:right="0" w:firstLine="0"/>
            </w:pPr>
          </w:p>
        </w:tc>
        <w:tc>
          <w:tcPr>
            <w:tcW w:w="1576" w:type="dxa"/>
            <w:tcBorders>
              <w:top w:val="single" w:sz="4" w:space="0" w:color="000000"/>
              <w:left w:val="single" w:sz="4" w:space="0" w:color="000000"/>
              <w:bottom w:val="single" w:sz="4" w:space="0" w:color="000000"/>
              <w:right w:val="single" w:sz="4" w:space="0" w:color="000000"/>
            </w:tcBorders>
            <w:shd w:val="clear" w:color="auto" w:fill="D9D9D9"/>
          </w:tcPr>
          <w:p w14:paraId="18A81F67" w14:textId="77777777" w:rsidR="00E16C55" w:rsidRDefault="001633F7">
            <w:pPr>
              <w:spacing w:after="0" w:line="259" w:lineRule="auto"/>
              <w:ind w:left="108" w:right="0" w:firstLine="0"/>
            </w:pPr>
            <w:r>
              <w:rPr>
                <w:b/>
              </w:rPr>
              <w:t xml:space="preserve">Essential  </w:t>
            </w:r>
          </w:p>
        </w:tc>
      </w:tr>
      <w:tr w:rsidR="00E16C55" w14:paraId="47C614CE" w14:textId="77777777" w:rsidTr="00A019BC">
        <w:trPr>
          <w:trHeight w:val="856"/>
        </w:trPr>
        <w:tc>
          <w:tcPr>
            <w:tcW w:w="828" w:type="dxa"/>
            <w:tcBorders>
              <w:top w:val="single" w:sz="4" w:space="0" w:color="000000"/>
              <w:left w:val="single" w:sz="4" w:space="0" w:color="000000"/>
              <w:bottom w:val="single" w:sz="4" w:space="0" w:color="000000"/>
              <w:right w:val="nil"/>
            </w:tcBorders>
          </w:tcPr>
          <w:p w14:paraId="4144E699" w14:textId="12C952CE" w:rsidR="00E16C55" w:rsidRPr="00D45FA3" w:rsidRDefault="00E16C55">
            <w:pPr>
              <w:spacing w:after="0" w:line="259" w:lineRule="auto"/>
              <w:ind w:left="334" w:right="0" w:firstLine="0"/>
              <w:jc w:val="center"/>
              <w:rPr>
                <w:highlight w:val="yellow"/>
              </w:rPr>
            </w:pPr>
          </w:p>
        </w:tc>
        <w:tc>
          <w:tcPr>
            <w:tcW w:w="7007" w:type="dxa"/>
            <w:tcBorders>
              <w:top w:val="single" w:sz="4" w:space="0" w:color="000000"/>
              <w:left w:val="nil"/>
              <w:bottom w:val="single" w:sz="4" w:space="0" w:color="000000"/>
              <w:right w:val="single" w:sz="4" w:space="0" w:color="000000"/>
            </w:tcBorders>
          </w:tcPr>
          <w:p w14:paraId="0B4F6469" w14:textId="77777777" w:rsidR="00E16C55" w:rsidRPr="00D45FA3" w:rsidRDefault="001633F7" w:rsidP="00A957BC">
            <w:pPr>
              <w:spacing w:after="0" w:line="259" w:lineRule="auto"/>
              <w:ind w:left="0" w:right="0" w:firstLine="0"/>
              <w:rPr>
                <w:highlight w:val="yellow"/>
              </w:rPr>
            </w:pPr>
            <w:r w:rsidRPr="00A957BC">
              <w:t xml:space="preserve">Carries out a variety of working practices, applies regulations, rules, procedures and processes across a technical/specialist area within established frameworks </w:t>
            </w:r>
          </w:p>
        </w:tc>
        <w:tc>
          <w:tcPr>
            <w:tcW w:w="1576" w:type="dxa"/>
            <w:tcBorders>
              <w:top w:val="single" w:sz="4" w:space="0" w:color="000000"/>
              <w:left w:val="single" w:sz="4" w:space="0" w:color="000000"/>
              <w:bottom w:val="single" w:sz="4" w:space="0" w:color="000000"/>
              <w:right w:val="single" w:sz="4" w:space="0" w:color="000000"/>
            </w:tcBorders>
            <w:vAlign w:val="center"/>
          </w:tcPr>
          <w:p w14:paraId="7FCBC80A" w14:textId="3AE114D9" w:rsidR="00E16C55" w:rsidRDefault="001633F7" w:rsidP="00A019BC">
            <w:pPr>
              <w:spacing w:after="0" w:line="259" w:lineRule="auto"/>
              <w:ind w:left="113" w:right="0" w:firstLine="0"/>
              <w:jc w:val="center"/>
            </w:pPr>
            <w:r>
              <w:rPr>
                <w:b/>
              </w:rPr>
              <w:t>x</w:t>
            </w:r>
          </w:p>
        </w:tc>
      </w:tr>
      <w:tr w:rsidR="00E16C55" w14:paraId="121C092C" w14:textId="77777777" w:rsidTr="00A019BC">
        <w:trPr>
          <w:trHeight w:val="852"/>
        </w:trPr>
        <w:tc>
          <w:tcPr>
            <w:tcW w:w="7836" w:type="dxa"/>
            <w:gridSpan w:val="2"/>
            <w:tcBorders>
              <w:top w:val="single" w:sz="4" w:space="0" w:color="000000"/>
              <w:left w:val="single" w:sz="4" w:space="0" w:color="000000"/>
              <w:bottom w:val="single" w:sz="4" w:space="0" w:color="000000"/>
              <w:right w:val="single" w:sz="4" w:space="0" w:color="000000"/>
            </w:tcBorders>
          </w:tcPr>
          <w:p w14:paraId="1518EF57" w14:textId="02DBB602" w:rsidR="00E16C55" w:rsidRPr="00D45FA3" w:rsidRDefault="00A957BC">
            <w:pPr>
              <w:spacing w:after="0" w:line="259" w:lineRule="auto"/>
              <w:ind w:left="720" w:right="0" w:hanging="360"/>
              <w:rPr>
                <w:highlight w:val="yellow"/>
              </w:rPr>
            </w:pPr>
            <w:r>
              <w:t xml:space="preserve">     </w:t>
            </w:r>
            <w:r w:rsidR="001633F7" w:rsidRPr="00EC1AB0">
              <w:t xml:space="preserve">Ability to adopt a process of continual improvement and suggest </w:t>
            </w:r>
            <w:r>
              <w:t xml:space="preserve">  </w:t>
            </w:r>
            <w:r w:rsidR="001633F7" w:rsidRPr="00EC1AB0">
              <w:t xml:space="preserve">ways of working more efficient and effectively to improve service delivery. </w:t>
            </w:r>
          </w:p>
        </w:tc>
        <w:tc>
          <w:tcPr>
            <w:tcW w:w="1576" w:type="dxa"/>
            <w:tcBorders>
              <w:top w:val="single" w:sz="4" w:space="0" w:color="000000"/>
              <w:left w:val="single" w:sz="4" w:space="0" w:color="000000"/>
              <w:bottom w:val="single" w:sz="4" w:space="0" w:color="000000"/>
              <w:right w:val="single" w:sz="4" w:space="0" w:color="000000"/>
            </w:tcBorders>
            <w:vAlign w:val="center"/>
          </w:tcPr>
          <w:p w14:paraId="78A2A189" w14:textId="67E9A657" w:rsidR="00E16C55" w:rsidRDefault="00E16C55" w:rsidP="00A019BC">
            <w:pPr>
              <w:spacing w:after="0" w:line="259" w:lineRule="auto"/>
              <w:ind w:left="0" w:right="0" w:firstLine="0"/>
              <w:jc w:val="center"/>
            </w:pPr>
          </w:p>
        </w:tc>
      </w:tr>
      <w:tr w:rsidR="00E16C55" w14:paraId="00CED1B7" w14:textId="77777777" w:rsidTr="00A019BC">
        <w:trPr>
          <w:trHeight w:val="579"/>
        </w:trPr>
        <w:tc>
          <w:tcPr>
            <w:tcW w:w="7836" w:type="dxa"/>
            <w:gridSpan w:val="2"/>
            <w:tcBorders>
              <w:top w:val="single" w:sz="4" w:space="0" w:color="000000"/>
              <w:left w:val="single" w:sz="4" w:space="0" w:color="000000"/>
              <w:bottom w:val="single" w:sz="4" w:space="0" w:color="000000"/>
              <w:right w:val="single" w:sz="4" w:space="0" w:color="000000"/>
            </w:tcBorders>
          </w:tcPr>
          <w:p w14:paraId="58988EF6" w14:textId="5B54F270" w:rsidR="00E16C55" w:rsidRPr="00D45FA3" w:rsidRDefault="00A957BC">
            <w:pPr>
              <w:spacing w:after="0" w:line="259" w:lineRule="auto"/>
              <w:ind w:left="720" w:right="0" w:hanging="360"/>
              <w:rPr>
                <w:highlight w:val="yellow"/>
              </w:rPr>
            </w:pPr>
            <w:r>
              <w:t xml:space="preserve">     </w:t>
            </w:r>
            <w:r w:rsidR="001633F7" w:rsidRPr="001F7DC1">
              <w:t xml:space="preserve">Knows and understands how to use, interpret, handle, communicate and record information. </w:t>
            </w:r>
          </w:p>
        </w:tc>
        <w:tc>
          <w:tcPr>
            <w:tcW w:w="1576" w:type="dxa"/>
            <w:tcBorders>
              <w:top w:val="single" w:sz="4" w:space="0" w:color="000000"/>
              <w:left w:val="single" w:sz="4" w:space="0" w:color="000000"/>
              <w:bottom w:val="single" w:sz="4" w:space="0" w:color="000000"/>
              <w:right w:val="single" w:sz="4" w:space="0" w:color="000000"/>
            </w:tcBorders>
            <w:vAlign w:val="center"/>
          </w:tcPr>
          <w:p w14:paraId="6FB1531F" w14:textId="099F4BD3" w:rsidR="00E16C55" w:rsidRDefault="00A019BC" w:rsidP="00A019BC">
            <w:pPr>
              <w:spacing w:after="0" w:line="259" w:lineRule="auto"/>
              <w:ind w:left="0" w:right="0" w:firstLine="0"/>
              <w:jc w:val="center"/>
            </w:pPr>
            <w:r>
              <w:rPr>
                <w:b/>
              </w:rPr>
              <w:t>x</w:t>
            </w:r>
          </w:p>
        </w:tc>
      </w:tr>
      <w:tr w:rsidR="00E16C55" w14:paraId="592D9582" w14:textId="77777777" w:rsidTr="00A019BC">
        <w:trPr>
          <w:trHeight w:val="578"/>
        </w:trPr>
        <w:tc>
          <w:tcPr>
            <w:tcW w:w="7836" w:type="dxa"/>
            <w:gridSpan w:val="2"/>
            <w:tcBorders>
              <w:top w:val="single" w:sz="4" w:space="0" w:color="000000"/>
              <w:left w:val="single" w:sz="4" w:space="0" w:color="000000"/>
              <w:bottom w:val="single" w:sz="4" w:space="0" w:color="000000"/>
              <w:right w:val="single" w:sz="4" w:space="0" w:color="000000"/>
            </w:tcBorders>
          </w:tcPr>
          <w:p w14:paraId="194FF9ED" w14:textId="605473C4" w:rsidR="00E16C55" w:rsidRPr="00A957BC" w:rsidRDefault="00A957BC">
            <w:pPr>
              <w:spacing w:after="0" w:line="259" w:lineRule="auto"/>
              <w:ind w:left="720" w:right="0" w:hanging="360"/>
            </w:pPr>
            <w:r w:rsidRPr="00A957BC">
              <w:t xml:space="preserve">     </w:t>
            </w:r>
            <w:r w:rsidR="001633F7" w:rsidRPr="00A957BC">
              <w:t xml:space="preserve">Able to read, understand and simply convey relevant information to individuals and groups. </w:t>
            </w:r>
          </w:p>
        </w:tc>
        <w:tc>
          <w:tcPr>
            <w:tcW w:w="1576" w:type="dxa"/>
            <w:tcBorders>
              <w:top w:val="single" w:sz="4" w:space="0" w:color="000000"/>
              <w:left w:val="single" w:sz="4" w:space="0" w:color="000000"/>
              <w:bottom w:val="single" w:sz="4" w:space="0" w:color="000000"/>
              <w:right w:val="single" w:sz="4" w:space="0" w:color="000000"/>
            </w:tcBorders>
            <w:vAlign w:val="center"/>
          </w:tcPr>
          <w:p w14:paraId="2C33C587" w14:textId="3F2C8690" w:rsidR="00E16C55" w:rsidRDefault="00E16C55" w:rsidP="00A019BC">
            <w:pPr>
              <w:spacing w:after="0" w:line="259" w:lineRule="auto"/>
              <w:ind w:left="0" w:right="0" w:firstLine="0"/>
              <w:jc w:val="center"/>
            </w:pPr>
          </w:p>
        </w:tc>
      </w:tr>
      <w:tr w:rsidR="00E16C55" w14:paraId="7E4C24C5" w14:textId="77777777" w:rsidTr="00A019BC">
        <w:trPr>
          <w:trHeight w:val="580"/>
        </w:trPr>
        <w:tc>
          <w:tcPr>
            <w:tcW w:w="7836" w:type="dxa"/>
            <w:gridSpan w:val="2"/>
            <w:tcBorders>
              <w:top w:val="single" w:sz="4" w:space="0" w:color="000000"/>
              <w:left w:val="single" w:sz="4" w:space="0" w:color="000000"/>
              <w:bottom w:val="single" w:sz="4" w:space="0" w:color="000000"/>
              <w:right w:val="single" w:sz="4" w:space="0" w:color="000000"/>
            </w:tcBorders>
          </w:tcPr>
          <w:p w14:paraId="44CD8D08" w14:textId="1C430471" w:rsidR="00E16C55" w:rsidRPr="00A957BC" w:rsidRDefault="00A957BC">
            <w:pPr>
              <w:spacing w:after="0" w:line="259" w:lineRule="auto"/>
              <w:ind w:left="720" w:right="0" w:hanging="360"/>
            </w:pPr>
            <w:r w:rsidRPr="00A957BC">
              <w:t xml:space="preserve">     </w:t>
            </w:r>
            <w:r w:rsidR="001633F7" w:rsidRPr="00A957BC">
              <w:t xml:space="preserve">Knowledge of employment policies and practices and key employment legislation. </w:t>
            </w:r>
          </w:p>
        </w:tc>
        <w:tc>
          <w:tcPr>
            <w:tcW w:w="1576" w:type="dxa"/>
            <w:tcBorders>
              <w:top w:val="single" w:sz="4" w:space="0" w:color="000000"/>
              <w:left w:val="single" w:sz="4" w:space="0" w:color="000000"/>
              <w:bottom w:val="single" w:sz="4" w:space="0" w:color="000000"/>
              <w:right w:val="single" w:sz="4" w:space="0" w:color="000000"/>
            </w:tcBorders>
            <w:vAlign w:val="center"/>
          </w:tcPr>
          <w:p w14:paraId="1CA8442D" w14:textId="2A3322E6" w:rsidR="00E16C55" w:rsidRDefault="00E16C55" w:rsidP="00A019BC">
            <w:pPr>
              <w:spacing w:after="0" w:line="259" w:lineRule="auto"/>
              <w:ind w:left="0" w:right="0" w:firstLine="0"/>
              <w:jc w:val="center"/>
            </w:pPr>
          </w:p>
        </w:tc>
      </w:tr>
      <w:tr w:rsidR="00E16C55" w14:paraId="6ECB4DCB" w14:textId="77777777" w:rsidTr="00A019BC">
        <w:trPr>
          <w:trHeight w:val="559"/>
        </w:trPr>
        <w:tc>
          <w:tcPr>
            <w:tcW w:w="7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71E3C14" w14:textId="6C0F1FFB" w:rsidR="00E16C55" w:rsidRPr="00D45FA3" w:rsidRDefault="001633F7" w:rsidP="00E44283">
            <w:pPr>
              <w:spacing w:after="0" w:line="259" w:lineRule="auto"/>
              <w:ind w:left="0" w:right="0" w:firstLine="0"/>
              <w:rPr>
                <w:highlight w:val="yellow"/>
              </w:rPr>
            </w:pPr>
            <w:r w:rsidRPr="00E44283">
              <w:rPr>
                <w:b/>
                <w:color w:val="58595B"/>
              </w:rPr>
              <w:t>Relevant experience: Essential for shortlisting</w:t>
            </w:r>
            <w:r w:rsidRPr="00E44283">
              <w:rPr>
                <w:b/>
              </w:rPr>
              <w:t xml:space="preserve"> </w:t>
            </w:r>
          </w:p>
        </w:tc>
        <w:tc>
          <w:tcPr>
            <w:tcW w:w="1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F36DE2" w14:textId="06CE8A34" w:rsidR="00E16C55" w:rsidRDefault="00E16C55" w:rsidP="00A019BC">
            <w:pPr>
              <w:spacing w:after="0" w:line="259" w:lineRule="auto"/>
              <w:ind w:left="0" w:right="0" w:firstLine="0"/>
              <w:jc w:val="center"/>
            </w:pPr>
          </w:p>
        </w:tc>
      </w:tr>
      <w:tr w:rsidR="00E16C55" w14:paraId="658DD326" w14:textId="77777777" w:rsidTr="00A019BC">
        <w:trPr>
          <w:trHeight w:val="2271"/>
        </w:trPr>
        <w:tc>
          <w:tcPr>
            <w:tcW w:w="7836" w:type="dxa"/>
            <w:gridSpan w:val="2"/>
            <w:tcBorders>
              <w:top w:val="single" w:sz="4" w:space="0" w:color="000000"/>
              <w:left w:val="single" w:sz="4" w:space="0" w:color="000000"/>
              <w:bottom w:val="single" w:sz="4" w:space="0" w:color="000000"/>
              <w:right w:val="single" w:sz="4" w:space="0" w:color="000000"/>
            </w:tcBorders>
          </w:tcPr>
          <w:p w14:paraId="087444A8" w14:textId="77777777" w:rsidR="00E16C55" w:rsidRPr="00D45FA3" w:rsidRDefault="001633F7">
            <w:pPr>
              <w:spacing w:after="0" w:line="259" w:lineRule="auto"/>
              <w:ind w:left="0" w:right="0" w:firstLine="0"/>
              <w:rPr>
                <w:highlight w:val="yellow"/>
              </w:rPr>
            </w:pPr>
            <w:r w:rsidRPr="00D45FA3">
              <w:rPr>
                <w:b/>
                <w:highlight w:val="yellow"/>
              </w:rPr>
              <w:t xml:space="preserve"> </w:t>
            </w:r>
          </w:p>
          <w:p w14:paraId="6F7AA7B0" w14:textId="77777777" w:rsidR="00E16C55" w:rsidRPr="00E44283" w:rsidRDefault="001633F7">
            <w:pPr>
              <w:numPr>
                <w:ilvl w:val="0"/>
                <w:numId w:val="2"/>
              </w:numPr>
              <w:spacing w:after="15" w:line="242" w:lineRule="auto"/>
              <w:ind w:right="0" w:hanging="360"/>
            </w:pPr>
            <w:r w:rsidRPr="00E44283">
              <w:t xml:space="preserve">Experience of advising managers on HR issues across different aspects of the employee lifecycle. </w:t>
            </w:r>
          </w:p>
          <w:p w14:paraId="4F7FEFCA" w14:textId="77777777" w:rsidR="00E16C55" w:rsidRPr="00E44283" w:rsidRDefault="001633F7">
            <w:pPr>
              <w:numPr>
                <w:ilvl w:val="0"/>
                <w:numId w:val="2"/>
              </w:numPr>
              <w:spacing w:after="16" w:line="242" w:lineRule="auto"/>
              <w:ind w:right="0" w:hanging="360"/>
            </w:pPr>
            <w:r w:rsidRPr="00E44283">
              <w:t xml:space="preserve">Experience of advising on and implementing HR policies and procedures with employees and managers. </w:t>
            </w:r>
          </w:p>
          <w:p w14:paraId="7A1F051A" w14:textId="77777777" w:rsidR="00E16C55" w:rsidRPr="00E44283" w:rsidRDefault="001633F7">
            <w:pPr>
              <w:numPr>
                <w:ilvl w:val="0"/>
                <w:numId w:val="2"/>
              </w:numPr>
              <w:spacing w:after="0" w:line="242" w:lineRule="auto"/>
              <w:ind w:right="0" w:hanging="360"/>
            </w:pPr>
            <w:r w:rsidRPr="00E44283">
              <w:t>Experience of dealing with situations requiring judgement and discretion, including some complex situations</w:t>
            </w:r>
            <w:r w:rsidRPr="00E44283">
              <w:rPr>
                <w:b/>
              </w:rPr>
              <w:t xml:space="preserve"> </w:t>
            </w:r>
          </w:p>
          <w:p w14:paraId="1313A5CB" w14:textId="77777777" w:rsidR="00E16C55" w:rsidRPr="00D45FA3" w:rsidRDefault="001633F7">
            <w:pPr>
              <w:spacing w:after="0" w:line="259" w:lineRule="auto"/>
              <w:ind w:left="0" w:right="0" w:firstLine="0"/>
              <w:rPr>
                <w:highlight w:val="yellow"/>
              </w:rPr>
            </w:pPr>
            <w:r w:rsidRPr="00D45FA3">
              <w:rPr>
                <w:b/>
                <w:highlight w:val="yellow"/>
              </w:rPr>
              <w:t xml:space="preserve"> </w:t>
            </w:r>
          </w:p>
        </w:tc>
        <w:tc>
          <w:tcPr>
            <w:tcW w:w="1576" w:type="dxa"/>
            <w:tcBorders>
              <w:top w:val="single" w:sz="4" w:space="0" w:color="000000"/>
              <w:left w:val="single" w:sz="4" w:space="0" w:color="000000"/>
              <w:bottom w:val="single" w:sz="4" w:space="0" w:color="000000"/>
              <w:right w:val="single" w:sz="4" w:space="0" w:color="000000"/>
            </w:tcBorders>
            <w:vAlign w:val="center"/>
          </w:tcPr>
          <w:p w14:paraId="73CC0D39" w14:textId="3C98ACA8" w:rsidR="00E16C55" w:rsidRDefault="00E16C55" w:rsidP="00A019BC">
            <w:pPr>
              <w:spacing w:after="0" w:line="259" w:lineRule="auto"/>
              <w:ind w:left="56" w:right="0" w:firstLine="0"/>
              <w:jc w:val="center"/>
            </w:pPr>
          </w:p>
          <w:p w14:paraId="7624318D" w14:textId="4824729C" w:rsidR="00E16C55" w:rsidRDefault="001633F7" w:rsidP="00A019BC">
            <w:pPr>
              <w:spacing w:after="0" w:line="259" w:lineRule="auto"/>
              <w:ind w:left="0" w:right="11" w:firstLine="0"/>
              <w:jc w:val="center"/>
            </w:pPr>
            <w:r>
              <w:rPr>
                <w:b/>
              </w:rPr>
              <w:t>x</w:t>
            </w:r>
          </w:p>
        </w:tc>
      </w:tr>
      <w:tr w:rsidR="00E16C55" w14:paraId="76DBE692" w14:textId="77777777" w:rsidTr="00CB19A2">
        <w:trPr>
          <w:trHeight w:val="559"/>
        </w:trPr>
        <w:tc>
          <w:tcPr>
            <w:tcW w:w="7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3828921" w14:textId="34CA2300" w:rsidR="00E16C55" w:rsidRDefault="001633F7" w:rsidP="00CB19A2">
            <w:pPr>
              <w:spacing w:after="0" w:line="259" w:lineRule="auto"/>
              <w:ind w:left="0" w:right="0" w:firstLine="0"/>
            </w:pPr>
            <w:r>
              <w:rPr>
                <w:b/>
                <w:color w:val="58595B"/>
              </w:rPr>
              <w:t>Relevant professional qualification(s): Essential for shortlisting</w:t>
            </w:r>
            <w:r>
              <w:rPr>
                <w:b/>
              </w:rPr>
              <w:t xml:space="preserve">  </w:t>
            </w:r>
          </w:p>
        </w:tc>
        <w:tc>
          <w:tcPr>
            <w:tcW w:w="1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D36BD1" w14:textId="77777777" w:rsidR="00E16C55" w:rsidRDefault="001633F7" w:rsidP="00CB19A2">
            <w:pPr>
              <w:spacing w:after="0" w:line="259" w:lineRule="auto"/>
              <w:ind w:left="0" w:right="0" w:firstLine="0"/>
            </w:pPr>
            <w:r>
              <w:rPr>
                <w:b/>
              </w:rPr>
              <w:t xml:space="preserve"> </w:t>
            </w:r>
          </w:p>
        </w:tc>
      </w:tr>
      <w:tr w:rsidR="00E16C55" w14:paraId="29A9F25B" w14:textId="77777777">
        <w:trPr>
          <w:trHeight w:val="2285"/>
        </w:trPr>
        <w:tc>
          <w:tcPr>
            <w:tcW w:w="7836" w:type="dxa"/>
            <w:gridSpan w:val="2"/>
            <w:tcBorders>
              <w:top w:val="single" w:sz="4" w:space="0" w:color="000000"/>
              <w:left w:val="single" w:sz="4" w:space="0" w:color="000000"/>
              <w:bottom w:val="single" w:sz="4" w:space="0" w:color="000000"/>
              <w:right w:val="single" w:sz="4" w:space="0" w:color="000000"/>
            </w:tcBorders>
          </w:tcPr>
          <w:p w14:paraId="6D297156" w14:textId="77777777" w:rsidR="00E16C55" w:rsidRDefault="001633F7">
            <w:pPr>
              <w:numPr>
                <w:ilvl w:val="0"/>
                <w:numId w:val="3"/>
              </w:numPr>
              <w:spacing w:after="15" w:line="242" w:lineRule="auto"/>
              <w:ind w:right="0" w:hanging="360"/>
            </w:pPr>
            <w:r>
              <w:t xml:space="preserve">GCSE in English grade A-C or equivalent e.g. CSE English Grade 1 or Adult Literacy Level 1  </w:t>
            </w:r>
          </w:p>
          <w:p w14:paraId="69EDEBA6" w14:textId="77777777" w:rsidR="00E16C55" w:rsidRDefault="001633F7">
            <w:pPr>
              <w:numPr>
                <w:ilvl w:val="0"/>
                <w:numId w:val="3"/>
              </w:numPr>
              <w:spacing w:after="18" w:line="240" w:lineRule="auto"/>
              <w:ind w:right="0" w:hanging="360"/>
            </w:pPr>
            <w:r>
              <w:t xml:space="preserve">GCSE Maths grade A-C or equivalent e.g. CSE Maths Grade 1 or RSA Application of Number or Numeracy Stage </w:t>
            </w:r>
            <w:proofErr w:type="spellStart"/>
            <w:r>
              <w:t>ll</w:t>
            </w:r>
            <w:proofErr w:type="spellEnd"/>
            <w:r>
              <w:t xml:space="preserve"> or </w:t>
            </w:r>
            <w:proofErr w:type="spellStart"/>
            <w:r>
              <w:t>lll</w:t>
            </w:r>
            <w:proofErr w:type="spellEnd"/>
            <w:r>
              <w:t xml:space="preserve">  </w:t>
            </w:r>
          </w:p>
          <w:p w14:paraId="67761F70" w14:textId="77777777" w:rsidR="00E16C55" w:rsidRDefault="001633F7">
            <w:pPr>
              <w:numPr>
                <w:ilvl w:val="0"/>
                <w:numId w:val="3"/>
              </w:numPr>
              <w:spacing w:after="15" w:line="242" w:lineRule="auto"/>
              <w:ind w:right="0" w:hanging="360"/>
            </w:pPr>
            <w:r>
              <w:t xml:space="preserve">OR NVQ Level 2 in Business &amp; Administration or equivalent skill level </w:t>
            </w:r>
          </w:p>
          <w:p w14:paraId="39A0E740" w14:textId="77777777" w:rsidR="00E16C55" w:rsidRDefault="001633F7">
            <w:pPr>
              <w:numPr>
                <w:ilvl w:val="0"/>
                <w:numId w:val="3"/>
              </w:numPr>
              <w:spacing w:after="0" w:line="259" w:lineRule="auto"/>
              <w:ind w:right="0" w:hanging="360"/>
            </w:pPr>
            <w:r>
              <w:t>Desirable - CIPD Level 3: Foundation, or be studying towards CIPD Level 3</w:t>
            </w:r>
            <w:r>
              <w:rPr>
                <w:rFonts w:ascii="Times New Roman" w:eastAsia="Times New Roman" w:hAnsi="Times New Roman" w:cs="Times New Roman"/>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6CD45ABD" w14:textId="77777777" w:rsidR="00E16C55" w:rsidRDefault="001633F7">
            <w:pPr>
              <w:spacing w:after="0" w:line="259" w:lineRule="auto"/>
              <w:ind w:left="0" w:right="0" w:firstLine="0"/>
            </w:pPr>
            <w:r>
              <w:rPr>
                <w:b/>
              </w:rPr>
              <w:t xml:space="preserve"> </w:t>
            </w:r>
          </w:p>
        </w:tc>
      </w:tr>
      <w:tr w:rsidR="00E16C55" w14:paraId="690D25B9" w14:textId="77777777">
        <w:trPr>
          <w:trHeight w:val="560"/>
        </w:trPr>
        <w:tc>
          <w:tcPr>
            <w:tcW w:w="783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C363E6" w14:textId="77777777" w:rsidR="00E16C55" w:rsidRDefault="001633F7">
            <w:pPr>
              <w:spacing w:after="0" w:line="259" w:lineRule="auto"/>
              <w:ind w:left="0" w:right="0" w:firstLine="0"/>
            </w:pPr>
            <w:r>
              <w:rPr>
                <w:b/>
              </w:rPr>
              <w:t xml:space="preserve">CORE COMPETENCIES </w:t>
            </w:r>
          </w:p>
          <w:p w14:paraId="1DDC5C67" w14:textId="77777777" w:rsidR="00E16C55" w:rsidRDefault="001633F7">
            <w:pPr>
              <w:spacing w:after="0" w:line="259" w:lineRule="auto"/>
              <w:ind w:left="0" w:right="0" w:firstLine="0"/>
            </w:pPr>
            <w:r>
              <w:rPr>
                <w:b/>
              </w:rPr>
              <w:t xml:space="preserve"> </w:t>
            </w:r>
          </w:p>
        </w:tc>
        <w:tc>
          <w:tcPr>
            <w:tcW w:w="1576" w:type="dxa"/>
            <w:tcBorders>
              <w:top w:val="single" w:sz="4" w:space="0" w:color="000000"/>
              <w:left w:val="single" w:sz="4" w:space="0" w:color="000000"/>
              <w:bottom w:val="single" w:sz="4" w:space="0" w:color="000000"/>
              <w:right w:val="single" w:sz="4" w:space="0" w:color="000000"/>
            </w:tcBorders>
            <w:shd w:val="clear" w:color="auto" w:fill="D9D9D9"/>
          </w:tcPr>
          <w:p w14:paraId="29D199FC" w14:textId="77777777" w:rsidR="00E16C55" w:rsidRDefault="001633F7">
            <w:pPr>
              <w:spacing w:after="0" w:line="259" w:lineRule="auto"/>
              <w:ind w:left="0" w:right="0" w:firstLine="0"/>
            </w:pPr>
            <w:r>
              <w:rPr>
                <w:b/>
              </w:rPr>
              <w:t xml:space="preserve"> </w:t>
            </w:r>
          </w:p>
        </w:tc>
      </w:tr>
      <w:tr w:rsidR="00E16C55" w14:paraId="31049D44" w14:textId="77777777">
        <w:trPr>
          <w:trHeight w:val="839"/>
        </w:trPr>
        <w:tc>
          <w:tcPr>
            <w:tcW w:w="7836" w:type="dxa"/>
            <w:gridSpan w:val="2"/>
            <w:tcBorders>
              <w:top w:val="single" w:sz="4" w:space="0" w:color="000000"/>
              <w:left w:val="single" w:sz="4" w:space="0" w:color="000000"/>
              <w:bottom w:val="single" w:sz="4" w:space="0" w:color="000000"/>
              <w:right w:val="single" w:sz="4" w:space="0" w:color="000000"/>
            </w:tcBorders>
          </w:tcPr>
          <w:p w14:paraId="386D077E" w14:textId="77777777" w:rsidR="00E16C55" w:rsidRDefault="001633F7">
            <w:pPr>
              <w:spacing w:after="0" w:line="259" w:lineRule="auto"/>
              <w:ind w:left="0" w:right="0" w:firstLine="0"/>
            </w:pPr>
            <w:r>
              <w:rPr>
                <w:b/>
              </w:rPr>
              <w:t xml:space="preserve">Carries Out Performance Management - </w:t>
            </w:r>
            <w:r>
              <w:t>covers the employee’s capacity to manage their workload and carry out a number of specific tasks accurately to a high standard.</w:t>
            </w:r>
            <w:r>
              <w:rPr>
                <w:b/>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49C54C15" w14:textId="77777777" w:rsidR="00E16C55" w:rsidRDefault="001633F7">
            <w:pPr>
              <w:spacing w:after="0" w:line="259" w:lineRule="auto"/>
              <w:ind w:left="0" w:right="0" w:firstLine="0"/>
            </w:pPr>
            <w:r>
              <w:rPr>
                <w:b/>
              </w:rPr>
              <w:t xml:space="preserve"> </w:t>
            </w:r>
          </w:p>
        </w:tc>
      </w:tr>
      <w:tr w:rsidR="00E16C55" w14:paraId="77C989CF" w14:textId="77777777">
        <w:trPr>
          <w:trHeight w:val="1390"/>
        </w:trPr>
        <w:tc>
          <w:tcPr>
            <w:tcW w:w="7836" w:type="dxa"/>
            <w:gridSpan w:val="2"/>
            <w:tcBorders>
              <w:top w:val="single" w:sz="4" w:space="0" w:color="000000"/>
              <w:left w:val="single" w:sz="4" w:space="0" w:color="000000"/>
              <w:bottom w:val="single" w:sz="4" w:space="0" w:color="000000"/>
              <w:right w:val="single" w:sz="4" w:space="0" w:color="000000"/>
            </w:tcBorders>
          </w:tcPr>
          <w:p w14:paraId="1912192A" w14:textId="77777777" w:rsidR="00E16C55" w:rsidRDefault="001633F7">
            <w:pPr>
              <w:spacing w:after="0" w:line="259" w:lineRule="auto"/>
              <w:ind w:left="0" w:right="2" w:firstLine="0"/>
            </w:pPr>
            <w:r>
              <w:rPr>
                <w:b/>
              </w:rPr>
              <w:t xml:space="preserve">Communicates Effectively - </w:t>
            </w:r>
            <w: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b/>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665C2377" w14:textId="77777777" w:rsidR="00E16C55" w:rsidRDefault="001633F7">
            <w:pPr>
              <w:spacing w:after="0" w:line="259" w:lineRule="auto"/>
              <w:ind w:left="0" w:right="0" w:firstLine="0"/>
            </w:pPr>
            <w:r>
              <w:rPr>
                <w:b/>
              </w:rPr>
              <w:t xml:space="preserve"> </w:t>
            </w:r>
          </w:p>
        </w:tc>
      </w:tr>
      <w:tr w:rsidR="00E16C55" w14:paraId="22E49A8B" w14:textId="77777777">
        <w:trPr>
          <w:trHeight w:val="1114"/>
        </w:trPr>
        <w:tc>
          <w:tcPr>
            <w:tcW w:w="7836" w:type="dxa"/>
            <w:gridSpan w:val="2"/>
            <w:tcBorders>
              <w:top w:val="single" w:sz="4" w:space="0" w:color="000000"/>
              <w:left w:val="single" w:sz="4" w:space="0" w:color="000000"/>
              <w:bottom w:val="single" w:sz="4" w:space="0" w:color="000000"/>
              <w:right w:val="single" w:sz="4" w:space="0" w:color="000000"/>
            </w:tcBorders>
          </w:tcPr>
          <w:p w14:paraId="09B8B487" w14:textId="77777777" w:rsidR="00E16C55" w:rsidRDefault="001633F7">
            <w:pPr>
              <w:spacing w:after="0" w:line="259" w:lineRule="auto"/>
              <w:ind w:left="0" w:right="0" w:firstLine="0"/>
            </w:pPr>
            <w:r>
              <w:rPr>
                <w:b/>
              </w:rPr>
              <w:t xml:space="preserve">Carries Out Effective Decision Making - </w:t>
            </w:r>
            <w:r>
              <w:t>covers a range of thinking skills required for taking initiative and independent actions within the scope of the job. It includes planning and organizing, self-effectiveness and any requirements to quality check work.</w:t>
            </w:r>
            <w:r>
              <w:rPr>
                <w:b/>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0DF248EE" w14:textId="77777777" w:rsidR="00E16C55" w:rsidRDefault="001633F7">
            <w:pPr>
              <w:spacing w:after="0" w:line="259" w:lineRule="auto"/>
              <w:ind w:left="0" w:right="0" w:firstLine="0"/>
            </w:pPr>
            <w:r>
              <w:rPr>
                <w:b/>
              </w:rPr>
              <w:t xml:space="preserve"> </w:t>
            </w:r>
          </w:p>
        </w:tc>
      </w:tr>
      <w:tr w:rsidR="00E16C55" w14:paraId="3D11810D" w14:textId="77777777">
        <w:trPr>
          <w:trHeight w:val="1390"/>
        </w:trPr>
        <w:tc>
          <w:tcPr>
            <w:tcW w:w="7836" w:type="dxa"/>
            <w:gridSpan w:val="2"/>
            <w:tcBorders>
              <w:top w:val="single" w:sz="4" w:space="0" w:color="000000"/>
              <w:left w:val="single" w:sz="4" w:space="0" w:color="000000"/>
              <w:bottom w:val="single" w:sz="4" w:space="0" w:color="000000"/>
              <w:right w:val="single" w:sz="4" w:space="0" w:color="000000"/>
            </w:tcBorders>
          </w:tcPr>
          <w:p w14:paraId="3709964C" w14:textId="77777777" w:rsidR="00E16C55" w:rsidRDefault="001633F7">
            <w:pPr>
              <w:spacing w:after="0" w:line="259" w:lineRule="auto"/>
              <w:ind w:left="0" w:right="0" w:firstLine="0"/>
            </w:pPr>
            <w:r>
              <w:rPr>
                <w:b/>
              </w:rPr>
              <w:lastRenderedPageBreak/>
              <w:t xml:space="preserve">Undertakes Structured Problem Solving Activity - </w:t>
            </w:r>
            <w:r>
              <w:t xml:space="preserve">covers a range of analytical skills required for gathering, collating and </w:t>
            </w:r>
            <w:proofErr w:type="spellStart"/>
            <w:r>
              <w:t>analyzing</w:t>
            </w:r>
            <w:proofErr w:type="spellEnd"/>
            <w:r>
              <w:t xml:space="preserve"> the facts needed to solve problems. It includes creative and critical thinking, developing practical solutions, applying problem solving strategies and managing interpersonal relationships.</w:t>
            </w:r>
            <w:r>
              <w:rPr>
                <w:b/>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05D7A63F" w14:textId="77777777" w:rsidR="00E16C55" w:rsidRDefault="001633F7">
            <w:pPr>
              <w:spacing w:after="0" w:line="259" w:lineRule="auto"/>
              <w:ind w:left="0" w:right="0" w:firstLine="0"/>
            </w:pPr>
            <w:r>
              <w:rPr>
                <w:b/>
              </w:rPr>
              <w:t xml:space="preserve"> </w:t>
            </w:r>
          </w:p>
        </w:tc>
      </w:tr>
      <w:tr w:rsidR="00E16C55" w14:paraId="4DF18729" w14:textId="77777777">
        <w:trPr>
          <w:trHeight w:val="841"/>
        </w:trPr>
        <w:tc>
          <w:tcPr>
            <w:tcW w:w="7836" w:type="dxa"/>
            <w:gridSpan w:val="2"/>
            <w:tcBorders>
              <w:top w:val="single" w:sz="4" w:space="0" w:color="000000"/>
              <w:left w:val="single" w:sz="4" w:space="0" w:color="000000"/>
              <w:bottom w:val="single" w:sz="4" w:space="0" w:color="000000"/>
              <w:right w:val="single" w:sz="4" w:space="0" w:color="000000"/>
            </w:tcBorders>
          </w:tcPr>
          <w:p w14:paraId="6390921B" w14:textId="77777777" w:rsidR="00E16C55" w:rsidRDefault="001633F7">
            <w:pPr>
              <w:spacing w:after="0" w:line="259" w:lineRule="auto"/>
              <w:ind w:left="0" w:right="0" w:firstLine="0"/>
            </w:pPr>
            <w:r>
              <w:rPr>
                <w:b/>
              </w:rPr>
              <w:t>Operates with Dignity and Respect -</w:t>
            </w:r>
            <w:r>
              <w:t xml:space="preserve"> covers treating everyone with respect and dignity, maintains impartiality/fairness with all people, is aware of the barriers people face.</w:t>
            </w:r>
            <w:r>
              <w:rPr>
                <w:b/>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3C421377" w14:textId="77777777" w:rsidR="00E16C55" w:rsidRDefault="001633F7">
            <w:pPr>
              <w:spacing w:after="0" w:line="259" w:lineRule="auto"/>
              <w:ind w:left="0" w:right="0" w:firstLine="0"/>
            </w:pPr>
            <w:r>
              <w:rPr>
                <w:b/>
              </w:rPr>
              <w:t xml:space="preserve"> </w:t>
            </w:r>
          </w:p>
        </w:tc>
      </w:tr>
      <w:tr w:rsidR="00E16C55" w14:paraId="11A6E19B" w14:textId="77777777">
        <w:trPr>
          <w:trHeight w:val="283"/>
        </w:trPr>
        <w:tc>
          <w:tcPr>
            <w:tcW w:w="783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DAFBF2" w14:textId="77777777" w:rsidR="00E16C55" w:rsidRDefault="001633F7">
            <w:pPr>
              <w:spacing w:after="0" w:line="259" w:lineRule="auto"/>
              <w:ind w:left="0" w:right="0" w:firstLine="0"/>
            </w:pPr>
            <w:r>
              <w:rPr>
                <w:b/>
              </w:rPr>
              <w:t xml:space="preserve"> </w:t>
            </w:r>
          </w:p>
        </w:tc>
        <w:tc>
          <w:tcPr>
            <w:tcW w:w="1576" w:type="dxa"/>
            <w:tcBorders>
              <w:top w:val="single" w:sz="4" w:space="0" w:color="000000"/>
              <w:left w:val="single" w:sz="4" w:space="0" w:color="000000"/>
              <w:bottom w:val="single" w:sz="4" w:space="0" w:color="000000"/>
              <w:right w:val="single" w:sz="4" w:space="0" w:color="000000"/>
            </w:tcBorders>
            <w:shd w:val="clear" w:color="auto" w:fill="D9D9D9"/>
          </w:tcPr>
          <w:p w14:paraId="7D005AC3" w14:textId="77777777" w:rsidR="00E16C55" w:rsidRDefault="001633F7">
            <w:pPr>
              <w:spacing w:after="0" w:line="259" w:lineRule="auto"/>
              <w:ind w:left="0" w:right="0" w:firstLine="0"/>
            </w:pPr>
            <w:r>
              <w:rPr>
                <w:b/>
              </w:rPr>
              <w:t xml:space="preserve"> </w:t>
            </w:r>
          </w:p>
        </w:tc>
      </w:tr>
    </w:tbl>
    <w:p w14:paraId="4A29A70A" w14:textId="77777777" w:rsidR="00E16C55" w:rsidRDefault="001633F7">
      <w:pPr>
        <w:spacing w:after="211" w:line="259" w:lineRule="auto"/>
        <w:ind w:left="0" w:right="1247" w:firstLine="0"/>
        <w:jc w:val="right"/>
      </w:pPr>
      <w:r>
        <w:rPr>
          <w:b/>
          <w:sz w:val="2"/>
        </w:rPr>
        <w:t xml:space="preserve"> </w:t>
      </w:r>
    </w:p>
    <w:p w14:paraId="3AF9F929" w14:textId="77777777" w:rsidR="00E16C55" w:rsidRDefault="001633F7">
      <w:pPr>
        <w:spacing w:after="0" w:line="259" w:lineRule="auto"/>
        <w:ind w:left="0" w:right="0"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2FFCFC4" wp14:editId="4AD25B2F">
                <wp:simplePos x="0" y="0"/>
                <wp:positionH relativeFrom="page">
                  <wp:posOffset>701040</wp:posOffset>
                </wp:positionH>
                <wp:positionV relativeFrom="page">
                  <wp:posOffset>10056571</wp:posOffset>
                </wp:positionV>
                <wp:extent cx="6158230" cy="6096"/>
                <wp:effectExtent l="0" t="0" r="0" b="0"/>
                <wp:wrapTopAndBottom/>
                <wp:docPr id="6278" name="Group 6278"/>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6533" name="Shape 6533"/>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78" style="width:484.9pt;height:0.47998pt;position:absolute;mso-position-horizontal-relative:page;mso-position-horizontal:absolute;margin-left:55.2pt;mso-position-vertical-relative:page;margin-top:791.856pt;" coordsize="61582,60">
                <v:shape id="Shape 6534" style="position:absolute;width:61582;height:91;left:0;top:0;" coordsize="6158230,9144" path="m0,0l6158230,0l6158230,9144l0,9144l0,0">
                  <v:stroke weight="0pt" endcap="flat" joinstyle="miter" miterlimit="10" on="false" color="#000000" opacity="0"/>
                  <v:fill on="true" color="#000000"/>
                </v:shape>
                <w10:wrap type="topAndBottom"/>
              </v:group>
            </w:pict>
          </mc:Fallback>
        </mc:AlternateContent>
      </w:r>
      <w:r>
        <w:rPr>
          <w:b/>
        </w:rPr>
        <w:t xml:space="preserve"> </w:t>
      </w:r>
    </w:p>
    <w:p w14:paraId="22D85B29" w14:textId="77777777" w:rsidR="00E16C55" w:rsidRDefault="001633F7">
      <w:pPr>
        <w:spacing w:after="0" w:line="259" w:lineRule="auto"/>
        <w:ind w:left="0" w:right="0" w:firstLine="0"/>
      </w:pPr>
      <w:r>
        <w:rPr>
          <w:b/>
        </w:rPr>
        <w:t xml:space="preserve"> </w:t>
      </w:r>
    </w:p>
    <w:p w14:paraId="612DEF63" w14:textId="77777777" w:rsidR="00E16C55" w:rsidRDefault="001633F7">
      <w:pPr>
        <w:spacing w:after="0" w:line="259" w:lineRule="auto"/>
        <w:ind w:left="0" w:right="0" w:firstLine="0"/>
      </w:pPr>
      <w:r>
        <w:rPr>
          <w:b/>
        </w:rPr>
        <w:t xml:space="preserve"> </w:t>
      </w:r>
    </w:p>
    <w:p w14:paraId="3A458B59" w14:textId="77777777" w:rsidR="00E16C55" w:rsidRDefault="001633F7">
      <w:pPr>
        <w:spacing w:after="4" w:line="259" w:lineRule="auto"/>
        <w:ind w:left="-29" w:right="0" w:firstLine="0"/>
      </w:pPr>
      <w:r>
        <w:rPr>
          <w:rFonts w:ascii="Calibri" w:eastAsia="Calibri" w:hAnsi="Calibri" w:cs="Calibri"/>
          <w:noProof/>
          <w:sz w:val="22"/>
        </w:rPr>
        <mc:AlternateContent>
          <mc:Choice Requires="wpg">
            <w:drawing>
              <wp:inline distT="0" distB="0" distL="0" distR="0" wp14:anchorId="0300F0C5" wp14:editId="56216F1C">
                <wp:extent cx="6158230" cy="6096"/>
                <wp:effectExtent l="0" t="0" r="0" b="0"/>
                <wp:docPr id="4969" name="Group 4969"/>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6535" name="Shape 653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69" style="width:484.9pt;height:0.47998pt;mso-position-horizontal-relative:char;mso-position-vertical-relative:line" coordsize="61582,60">
                <v:shape id="Shape 6536"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14:paraId="18FF9BC4" w14:textId="77777777" w:rsidR="00E16C55" w:rsidRDefault="001633F7">
      <w:pPr>
        <w:spacing w:after="0" w:line="259" w:lineRule="auto"/>
        <w:ind w:left="0" w:right="0" w:firstLine="0"/>
      </w:pPr>
      <w:r>
        <w:t xml:space="preserve"> </w:t>
      </w:r>
    </w:p>
    <w:p w14:paraId="21077E27" w14:textId="77777777" w:rsidR="00E16C55" w:rsidRDefault="001633F7">
      <w:pPr>
        <w:spacing w:after="0" w:line="259" w:lineRule="auto"/>
        <w:ind w:left="0" w:right="0" w:firstLine="0"/>
      </w:pPr>
      <w:r>
        <w:t xml:space="preserve"> </w:t>
      </w:r>
    </w:p>
    <w:p w14:paraId="377F70BD" w14:textId="77777777" w:rsidR="00E16C55" w:rsidRDefault="001633F7">
      <w:pPr>
        <w:tabs>
          <w:tab w:val="center" w:pos="5161"/>
          <w:tab w:val="center" w:pos="5761"/>
          <w:tab w:val="center" w:pos="6481"/>
          <w:tab w:val="center" w:pos="7201"/>
          <w:tab w:val="center" w:pos="8683"/>
        </w:tabs>
        <w:spacing w:line="259" w:lineRule="auto"/>
        <w:ind w:left="-15" w:right="0" w:firstLine="0"/>
      </w:pPr>
      <w:r>
        <w:rPr>
          <w:b/>
          <w:color w:val="58595B"/>
        </w:rPr>
        <w:t xml:space="preserve">Job profile prepared by/author:  </w:t>
      </w:r>
      <w:r>
        <w:rPr>
          <w:b/>
          <w:color w:val="58595B"/>
        </w:rPr>
        <w:tab/>
        <w:t xml:space="preserve"> </w:t>
      </w:r>
      <w:r>
        <w:rPr>
          <w:b/>
          <w:color w:val="58595B"/>
        </w:rPr>
        <w:tab/>
        <w:t xml:space="preserve"> </w:t>
      </w:r>
      <w:r>
        <w:rPr>
          <w:b/>
          <w:color w:val="58595B"/>
        </w:rPr>
        <w:tab/>
        <w:t xml:space="preserve"> </w:t>
      </w:r>
      <w:r>
        <w:rPr>
          <w:b/>
          <w:color w:val="58595B"/>
        </w:rPr>
        <w:tab/>
        <w:t xml:space="preserve"> </w:t>
      </w:r>
      <w:r>
        <w:rPr>
          <w:b/>
          <w:color w:val="58595B"/>
        </w:rPr>
        <w:tab/>
        <w:t xml:space="preserve">Date:  1.11.21 </w:t>
      </w:r>
    </w:p>
    <w:p w14:paraId="2F14E2F2" w14:textId="77777777" w:rsidR="00E16C55" w:rsidRDefault="001633F7">
      <w:pPr>
        <w:spacing w:line="259" w:lineRule="auto"/>
        <w:ind w:left="-5" w:right="0" w:hanging="10"/>
      </w:pPr>
      <w:r>
        <w:rPr>
          <w:b/>
          <w:color w:val="58595B"/>
        </w:rPr>
        <w:t xml:space="preserve">Job title: HR Service Desk Officer </w:t>
      </w:r>
    </w:p>
    <w:p w14:paraId="4F53210D" w14:textId="77777777" w:rsidR="00E16C55" w:rsidRDefault="001633F7">
      <w:pPr>
        <w:spacing w:after="0" w:line="259" w:lineRule="auto"/>
        <w:ind w:left="0" w:right="0" w:firstLine="0"/>
      </w:pPr>
      <w:r>
        <w:rPr>
          <w:b/>
          <w:color w:val="58595B"/>
        </w:rPr>
        <w:t xml:space="preserve"> </w:t>
      </w:r>
    </w:p>
    <w:p w14:paraId="4327BFF9" w14:textId="77777777" w:rsidR="00E16C55" w:rsidRDefault="001633F7">
      <w:pPr>
        <w:tabs>
          <w:tab w:val="center" w:pos="5161"/>
          <w:tab w:val="center" w:pos="5761"/>
          <w:tab w:val="center" w:pos="6481"/>
          <w:tab w:val="center" w:pos="7201"/>
        </w:tabs>
        <w:spacing w:line="259" w:lineRule="auto"/>
        <w:ind w:left="-15" w:right="0" w:firstLine="0"/>
      </w:pPr>
      <w:r>
        <w:rPr>
          <w:b/>
          <w:color w:val="58595B"/>
        </w:rPr>
        <w:t xml:space="preserve">Checked and signed off by: </w:t>
      </w:r>
      <w:r>
        <w:rPr>
          <w:b/>
          <w:color w:val="58595B"/>
        </w:rPr>
        <w:tab/>
        <w:t xml:space="preserve"> </w:t>
      </w:r>
      <w:r>
        <w:rPr>
          <w:b/>
          <w:color w:val="58595B"/>
        </w:rPr>
        <w:tab/>
        <w:t xml:space="preserve"> </w:t>
      </w:r>
      <w:r>
        <w:rPr>
          <w:b/>
          <w:color w:val="58595B"/>
        </w:rPr>
        <w:tab/>
        <w:t xml:space="preserve"> </w:t>
      </w:r>
      <w:r>
        <w:rPr>
          <w:b/>
          <w:color w:val="58595B"/>
        </w:rPr>
        <w:tab/>
        <w:t xml:space="preserve">  </w:t>
      </w:r>
    </w:p>
    <w:p w14:paraId="66FC7B89" w14:textId="77777777" w:rsidR="00E16C55" w:rsidRDefault="001633F7">
      <w:pPr>
        <w:tabs>
          <w:tab w:val="center" w:pos="6481"/>
          <w:tab w:val="center" w:pos="7201"/>
          <w:tab w:val="center" w:pos="7922"/>
          <w:tab w:val="center" w:pos="8942"/>
        </w:tabs>
        <w:spacing w:line="259" w:lineRule="auto"/>
        <w:ind w:left="-15" w:right="0" w:firstLine="0"/>
      </w:pPr>
      <w:r>
        <w:rPr>
          <w:b/>
          <w:color w:val="58595B"/>
        </w:rPr>
        <w:t xml:space="preserve">(Recruitment &amp; Resourcing team member/HRBP)   </w:t>
      </w:r>
      <w:r>
        <w:rPr>
          <w:b/>
          <w:color w:val="58595B"/>
        </w:rPr>
        <w:tab/>
        <w:t xml:space="preserve"> </w:t>
      </w:r>
      <w:r>
        <w:rPr>
          <w:b/>
          <w:color w:val="58595B"/>
        </w:rPr>
        <w:tab/>
        <w:t xml:space="preserve"> </w:t>
      </w:r>
      <w:r>
        <w:rPr>
          <w:b/>
          <w:color w:val="58595B"/>
        </w:rPr>
        <w:tab/>
        <w:t xml:space="preserve"> </w:t>
      </w:r>
      <w:r>
        <w:rPr>
          <w:b/>
          <w:color w:val="58595B"/>
        </w:rPr>
        <w:tab/>
        <w:t>Date:</w:t>
      </w:r>
      <w:r>
        <w:t xml:space="preserve"> </w:t>
      </w:r>
    </w:p>
    <w:sectPr w:rsidR="00E16C55">
      <w:footerReference w:type="even" r:id="rId8"/>
      <w:footerReference w:type="default" r:id="rId9"/>
      <w:footerReference w:type="first" r:id="rId10"/>
      <w:pgSz w:w="11906" w:h="16838"/>
      <w:pgMar w:top="856" w:right="0" w:bottom="1023" w:left="1133"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AA819" w14:textId="77777777" w:rsidR="00265EDA" w:rsidRDefault="00265EDA">
      <w:pPr>
        <w:spacing w:after="0" w:line="240" w:lineRule="auto"/>
      </w:pPr>
      <w:r>
        <w:separator/>
      </w:r>
    </w:p>
  </w:endnote>
  <w:endnote w:type="continuationSeparator" w:id="0">
    <w:p w14:paraId="4CCCF23C" w14:textId="77777777" w:rsidR="00265EDA" w:rsidRDefault="0026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E38F3" w14:textId="77777777" w:rsidR="00E16C55" w:rsidRDefault="001633F7">
    <w:pPr>
      <w:tabs>
        <w:tab w:val="center" w:pos="4822"/>
      </w:tabs>
      <w:spacing w:after="0" w:line="259" w:lineRule="auto"/>
      <w:ind w:left="0" w:right="0" w:firstLine="0"/>
    </w:pPr>
    <w:r>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vertAlign w:val="super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71355" w14:textId="5B445159" w:rsidR="00E16C55" w:rsidRDefault="001633F7">
    <w:pPr>
      <w:tabs>
        <w:tab w:val="center" w:pos="4822"/>
      </w:tabs>
      <w:spacing w:after="0" w:line="259" w:lineRule="auto"/>
      <w:ind w:left="0" w:right="0" w:firstLine="0"/>
    </w:pPr>
    <w:r>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vertAlign w:val="superscript"/>
      </w:rPr>
      <w:tab/>
    </w:r>
    <w:r>
      <w:fldChar w:fldCharType="begin"/>
    </w:r>
    <w:r>
      <w:instrText xml:space="preserve"> PAGE   \* MERGEFORMAT </w:instrText>
    </w:r>
    <w:r>
      <w:fldChar w:fldCharType="separate"/>
    </w:r>
    <w:r w:rsidR="00C459E3" w:rsidRPr="00C459E3">
      <w:rPr>
        <w:noProof/>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1947F" w14:textId="77777777" w:rsidR="00E16C55" w:rsidRDefault="001633F7">
    <w:pPr>
      <w:tabs>
        <w:tab w:val="center" w:pos="4822"/>
      </w:tabs>
      <w:spacing w:after="0" w:line="259" w:lineRule="auto"/>
      <w:ind w:left="0" w:right="0" w:firstLine="0"/>
    </w:pPr>
    <w:r>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vertAlign w:val="super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FA5DE" w14:textId="77777777" w:rsidR="00265EDA" w:rsidRDefault="00265EDA">
      <w:pPr>
        <w:spacing w:after="0" w:line="240" w:lineRule="auto"/>
      </w:pPr>
      <w:r>
        <w:separator/>
      </w:r>
    </w:p>
  </w:footnote>
  <w:footnote w:type="continuationSeparator" w:id="0">
    <w:p w14:paraId="1CFC6FFE" w14:textId="77777777" w:rsidR="00265EDA" w:rsidRDefault="00265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101E8"/>
    <w:multiLevelType w:val="hybridMultilevel"/>
    <w:tmpl w:val="BA20F010"/>
    <w:lvl w:ilvl="0" w:tplc="5F468142">
      <w:start w:val="1"/>
      <w:numFmt w:val="decimal"/>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2CDDFC">
      <w:start w:val="1"/>
      <w:numFmt w:val="upperRoman"/>
      <w:lvlText w:val="%2."/>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2E0A56">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98E5DA">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8A2C7C">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7AB4F4">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286ECE">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4E0308">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CC5CE8">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9E624A"/>
    <w:multiLevelType w:val="hybridMultilevel"/>
    <w:tmpl w:val="D736EE04"/>
    <w:lvl w:ilvl="0" w:tplc="9B6AA1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0CE82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C45DD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2A540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C0870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D801E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AE62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8E687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66E0B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93032C"/>
    <w:multiLevelType w:val="hybridMultilevel"/>
    <w:tmpl w:val="A086E41A"/>
    <w:lvl w:ilvl="0" w:tplc="3DF65F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9C0BD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C03F8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76963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4E544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BE66A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92926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46F63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9CB17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46978018">
    <w:abstractNumId w:val="0"/>
  </w:num>
  <w:num w:numId="2" w16cid:durableId="470293143">
    <w:abstractNumId w:val="2"/>
  </w:num>
  <w:num w:numId="3" w16cid:durableId="1444182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55"/>
    <w:rsid w:val="00143B48"/>
    <w:rsid w:val="001633F7"/>
    <w:rsid w:val="001F7DC1"/>
    <w:rsid w:val="00265EDA"/>
    <w:rsid w:val="00274CD7"/>
    <w:rsid w:val="003302DC"/>
    <w:rsid w:val="007913E4"/>
    <w:rsid w:val="008E270B"/>
    <w:rsid w:val="009F53A2"/>
    <w:rsid w:val="00A019BC"/>
    <w:rsid w:val="00A957BC"/>
    <w:rsid w:val="00C459E3"/>
    <w:rsid w:val="00CB19A2"/>
    <w:rsid w:val="00D45FA3"/>
    <w:rsid w:val="00D64C45"/>
    <w:rsid w:val="00E16C55"/>
    <w:rsid w:val="00E44283"/>
    <w:rsid w:val="00EC1AB0"/>
    <w:rsid w:val="00ED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C571"/>
  <w15:docId w15:val="{072BA8E0-ED7E-4708-B21A-278CE4F1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478" w:right="705" w:hanging="370"/>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cp:lastModifiedBy>Cathryn Whiteley</cp:lastModifiedBy>
  <cp:revision>13</cp:revision>
  <dcterms:created xsi:type="dcterms:W3CDTF">2024-04-05T12:06:00Z</dcterms:created>
  <dcterms:modified xsi:type="dcterms:W3CDTF">2024-12-06T08:43:00Z</dcterms:modified>
</cp:coreProperties>
</file>