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0C9573A5"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 xml:space="preserve">City of Bradford </w:t>
      </w:r>
      <w:proofErr w:type="spellStart"/>
      <w:r w:rsidR="00FE4AB7" w:rsidRPr="00B35669">
        <w:rPr>
          <w:rFonts w:ascii="Arial" w:hAnsi="Arial" w:cs="Arial"/>
          <w:b/>
          <w:bCs/>
          <w:color w:val="361E54"/>
          <w:sz w:val="36"/>
          <w:szCs w:val="36"/>
        </w:rPr>
        <w:t>Metropolitian</w:t>
      </w:r>
      <w:proofErr w:type="spellEnd"/>
      <w:r w:rsidR="00FE4AB7" w:rsidRPr="00B35669">
        <w:rPr>
          <w:rFonts w:ascii="Arial" w:hAnsi="Arial" w:cs="Arial"/>
          <w:b/>
          <w:bCs/>
          <w:color w:val="361E54"/>
          <w:sz w:val="36"/>
          <w:szCs w:val="36"/>
        </w:rPr>
        <w:t xml:space="preserve">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21834742" w:rsidR="00A47A5E" w:rsidRPr="00B35669" w:rsidRDefault="0019500F" w:rsidP="00A47A5E">
            <w:pPr>
              <w:spacing w:after="0" w:line="240" w:lineRule="auto"/>
              <w:rPr>
                <w:rFonts w:ascii="Arial" w:eastAsia="Times New Roman" w:hAnsi="Arial" w:cs="Arial"/>
                <w:b/>
                <w:bCs/>
                <w:color w:val="000000"/>
                <w:sz w:val="20"/>
                <w:szCs w:val="20"/>
                <w:lang w:eastAsia="en-GB"/>
              </w:rPr>
            </w:pPr>
            <w:r w:rsidRPr="0019500F">
              <w:rPr>
                <w:rFonts w:ascii="Arial" w:eastAsia="Times New Roman" w:hAnsi="Arial" w:cs="Arial"/>
                <w:b/>
                <w:bCs/>
                <w:color w:val="000000"/>
                <w:sz w:val="20"/>
                <w:szCs w:val="20"/>
                <w:lang w:eastAsia="en-GB"/>
              </w:rPr>
              <w:t>11000186</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135F7366"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157710">
              <w:rPr>
                <w:rFonts w:ascii="Arial" w:eastAsia="Times New Roman" w:hAnsi="Arial" w:cs="Arial"/>
                <w:color w:val="000000"/>
                <w:sz w:val="20"/>
                <w:szCs w:val="20"/>
                <w:lang w:eastAsia="en-GB"/>
              </w:rPr>
              <w:t xml:space="preserve">Marketing and Communications Manager </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CA23C78" w:rsidR="00A47A5E" w:rsidRPr="00B35669" w:rsidRDefault="0015771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Chief Executives Office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5B55BC5C"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157710">
              <w:rPr>
                <w:rFonts w:ascii="Arial" w:eastAsia="Times New Roman" w:hAnsi="Arial" w:cs="Arial"/>
                <w:color w:val="000000"/>
                <w:sz w:val="20"/>
                <w:szCs w:val="20"/>
                <w:lang w:eastAsia="en-GB"/>
              </w:rPr>
              <w:t>West Yorkshire Pension Fund</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6217A39F"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157710">
              <w:rPr>
                <w:rFonts w:ascii="Arial" w:eastAsia="Times New Roman" w:hAnsi="Arial" w:cs="Arial"/>
                <w:color w:val="000000"/>
                <w:sz w:val="20"/>
                <w:szCs w:val="20"/>
                <w:lang w:eastAsia="en-GB"/>
              </w:rPr>
              <w:t>Head of Communications and Digital</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45837D81" w14:textId="0A19285B" w:rsidR="00157710" w:rsidRPr="00DE3050" w:rsidRDefault="00157710" w:rsidP="00157710">
            <w:r w:rsidRPr="00DE3050">
              <w:t xml:space="preserve">To lead and manage the strategic marketing and communication </w:t>
            </w:r>
            <w:r>
              <w:t>activities of</w:t>
            </w:r>
            <w:r w:rsidRPr="00DE3050">
              <w:t xml:space="preserve"> </w:t>
            </w:r>
            <w:r>
              <w:t>West Yorkshire Pension Fund and the administration shared service</w:t>
            </w:r>
            <w:r w:rsidRPr="00DE3050">
              <w:t xml:space="preserve">. As a senior member of the communications </w:t>
            </w:r>
            <w:r>
              <w:t xml:space="preserve">and digital </w:t>
            </w:r>
            <w:r w:rsidRPr="00DE3050">
              <w:t xml:space="preserve">function, the Marketing and Communications Manager will act as brand guardian, lead integrated communication strategies, and produce high-quality, targeted content across all channels (digital, </w:t>
            </w:r>
            <w:r>
              <w:t xml:space="preserve">social media, </w:t>
            </w:r>
            <w:r w:rsidRPr="00DE3050">
              <w:t xml:space="preserve">print </w:t>
            </w:r>
            <w:r>
              <w:t xml:space="preserve">and </w:t>
            </w:r>
            <w:r w:rsidRPr="00DE3050">
              <w:t>events). The role plays a key part in enhancing stakeholder engagement, supporting corporate objectives, and maintaining brand trust across both internal and external audiences.</w:t>
            </w:r>
          </w:p>
          <w:p w14:paraId="3597F890" w14:textId="60729F32" w:rsidR="00D26419" w:rsidRPr="00B35669" w:rsidRDefault="00157710" w:rsidP="00157710">
            <w:pPr>
              <w:spacing w:before="120" w:after="0" w:line="240" w:lineRule="auto"/>
              <w:rPr>
                <w:rFonts w:ascii="Arial" w:eastAsia="Times New Roman" w:hAnsi="Arial" w:cs="Arial"/>
                <w:color w:val="000000"/>
                <w:sz w:val="20"/>
                <w:szCs w:val="20"/>
                <w:lang w:eastAsia="en-GB"/>
              </w:rPr>
            </w:pPr>
            <w:r w:rsidRPr="00DE3050">
              <w:t xml:space="preserve">You will report on communications performance and insights directly to senior leadership, including the Managing Director and Chief Investment Officer, and play a central role in shaping the </w:t>
            </w:r>
            <w:r>
              <w:t>f</w:t>
            </w:r>
            <w:r w:rsidRPr="00DE3050">
              <w:t>und’s voice and public reputation.</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33F4588F" w14:textId="77777777" w:rsidR="00A9477A" w:rsidRDefault="00A9477A" w:rsidP="00157710">
            <w:pPr>
              <w:spacing w:after="0" w:line="240" w:lineRule="auto"/>
              <w:rPr>
                <w:rFonts w:ascii="Arial" w:eastAsia="Times New Roman" w:hAnsi="Arial" w:cs="Arial"/>
                <w:color w:val="000000"/>
                <w:sz w:val="18"/>
                <w:szCs w:val="18"/>
                <w:lang w:eastAsia="en-GB"/>
              </w:rPr>
            </w:pPr>
          </w:p>
          <w:p w14:paraId="59E0CB26" w14:textId="77777777" w:rsidR="00157710" w:rsidRPr="00DE3050" w:rsidRDefault="00157710" w:rsidP="00157710">
            <w:pPr>
              <w:numPr>
                <w:ilvl w:val="0"/>
                <w:numId w:val="5"/>
              </w:numPr>
            </w:pPr>
            <w:r w:rsidRPr="00DE3050">
              <w:rPr>
                <w:b/>
                <w:bCs/>
              </w:rPr>
              <w:t xml:space="preserve">Strategic </w:t>
            </w:r>
            <w:r>
              <w:rPr>
                <w:b/>
                <w:bCs/>
              </w:rPr>
              <w:t>b</w:t>
            </w:r>
            <w:r w:rsidRPr="00DE3050">
              <w:rPr>
                <w:b/>
                <w:bCs/>
              </w:rPr>
              <w:t xml:space="preserve">rand </w:t>
            </w:r>
            <w:r>
              <w:rPr>
                <w:b/>
                <w:bCs/>
              </w:rPr>
              <w:t>s</w:t>
            </w:r>
            <w:r w:rsidRPr="00DE3050">
              <w:rPr>
                <w:b/>
                <w:bCs/>
              </w:rPr>
              <w:t>tewardship</w:t>
            </w:r>
            <w:r w:rsidRPr="00DE3050">
              <w:t xml:space="preserve">: Maintain and evolve the </w:t>
            </w:r>
            <w:r>
              <w:t>f</w:t>
            </w:r>
            <w:r w:rsidRPr="00DE3050">
              <w:t>und’s brand identity, ensuring strategic alignment and consistency across all stakeholder communications, while protecting brand integrity in high-visibility materials.</w:t>
            </w:r>
          </w:p>
          <w:p w14:paraId="1FDE4C25" w14:textId="77777777" w:rsidR="00157710" w:rsidRPr="00DE3050" w:rsidRDefault="00157710" w:rsidP="00157710">
            <w:pPr>
              <w:numPr>
                <w:ilvl w:val="0"/>
                <w:numId w:val="5"/>
              </w:numPr>
            </w:pPr>
            <w:r w:rsidRPr="00DE3050">
              <w:rPr>
                <w:b/>
                <w:bCs/>
              </w:rPr>
              <w:t>Insight-</w:t>
            </w:r>
            <w:r>
              <w:rPr>
                <w:b/>
                <w:bCs/>
              </w:rPr>
              <w:t>d</w:t>
            </w:r>
            <w:r w:rsidRPr="00DE3050">
              <w:rPr>
                <w:b/>
                <w:bCs/>
              </w:rPr>
              <w:t xml:space="preserve">riven </w:t>
            </w:r>
            <w:r>
              <w:rPr>
                <w:b/>
                <w:bCs/>
              </w:rPr>
              <w:t>c</w:t>
            </w:r>
            <w:r w:rsidRPr="00DE3050">
              <w:rPr>
                <w:b/>
                <w:bCs/>
              </w:rPr>
              <w:t>ommunications</w:t>
            </w:r>
            <w:r w:rsidRPr="00DE3050">
              <w:t>: Develop and implement communication strategies informed by audience data, feedback, and wider sector intelligence, ensuring alignment with organisational goals and supporting the Managing Director, CIO and Senior Leadership Team (SLT) with timely insights and recommendations.</w:t>
            </w:r>
          </w:p>
          <w:p w14:paraId="2E1BEB07" w14:textId="77777777" w:rsidR="00157710" w:rsidRPr="00DE3050" w:rsidRDefault="00157710" w:rsidP="00157710">
            <w:pPr>
              <w:numPr>
                <w:ilvl w:val="0"/>
                <w:numId w:val="5"/>
              </w:numPr>
            </w:pPr>
            <w:r w:rsidRPr="00DE3050">
              <w:rPr>
                <w:b/>
                <w:bCs/>
              </w:rPr>
              <w:t xml:space="preserve">Reporting and </w:t>
            </w:r>
            <w:r>
              <w:rPr>
                <w:b/>
                <w:bCs/>
              </w:rPr>
              <w:t>e</w:t>
            </w:r>
            <w:r w:rsidRPr="00DE3050">
              <w:rPr>
                <w:b/>
                <w:bCs/>
              </w:rPr>
              <w:t>valuation</w:t>
            </w:r>
            <w:r w:rsidRPr="00DE3050">
              <w:t>: Lead on reporting of communication and engagement activity, providing analysis of reach, effectiveness, and stakeholder sentiment to inform SLT decision-making and strategic planning.</w:t>
            </w:r>
          </w:p>
          <w:p w14:paraId="00143F3E" w14:textId="77777777" w:rsidR="00157710" w:rsidRPr="00DE3050" w:rsidRDefault="00157710" w:rsidP="00157710">
            <w:pPr>
              <w:numPr>
                <w:ilvl w:val="0"/>
                <w:numId w:val="5"/>
              </w:numPr>
            </w:pPr>
            <w:r w:rsidRPr="00DE3050">
              <w:rPr>
                <w:b/>
                <w:bCs/>
              </w:rPr>
              <w:t xml:space="preserve">Content </w:t>
            </w:r>
            <w:r>
              <w:rPr>
                <w:b/>
                <w:bCs/>
              </w:rPr>
              <w:t>c</w:t>
            </w:r>
            <w:r w:rsidRPr="00DE3050">
              <w:rPr>
                <w:b/>
                <w:bCs/>
              </w:rPr>
              <w:t>reation</w:t>
            </w:r>
            <w:r w:rsidRPr="00DE3050">
              <w:t>: Produce clear, accessible content across omni-channel platforms, including bulk communications (emails, newsletters), print publications, web content, and social media, maintaining high standards and adherence to Plain English principles</w:t>
            </w:r>
            <w:r>
              <w:t xml:space="preserve"> suitably catered to the audience</w:t>
            </w:r>
            <w:r w:rsidRPr="00DE3050">
              <w:t>.</w:t>
            </w:r>
          </w:p>
          <w:p w14:paraId="23CADCE1" w14:textId="77777777" w:rsidR="00157710" w:rsidRPr="00DE3050" w:rsidRDefault="00157710" w:rsidP="00157710">
            <w:pPr>
              <w:numPr>
                <w:ilvl w:val="0"/>
                <w:numId w:val="5"/>
              </w:numPr>
            </w:pPr>
            <w:r w:rsidRPr="00DE3050">
              <w:rPr>
                <w:b/>
                <w:bCs/>
              </w:rPr>
              <w:t xml:space="preserve">Professional </w:t>
            </w:r>
            <w:r>
              <w:rPr>
                <w:b/>
                <w:bCs/>
              </w:rPr>
              <w:t>p</w:t>
            </w:r>
            <w:r w:rsidRPr="00DE3050">
              <w:rPr>
                <w:b/>
                <w:bCs/>
              </w:rPr>
              <w:t>ublications</w:t>
            </w:r>
            <w:r w:rsidRPr="00DE3050">
              <w:t>: Manage the production of professional, high-impact publications and statutory reports, ensuring accuracy, compliance, and accessibility.</w:t>
            </w:r>
          </w:p>
          <w:p w14:paraId="388875C9" w14:textId="673818FC" w:rsidR="00157710" w:rsidRPr="00DE3050" w:rsidRDefault="00157710" w:rsidP="00157710">
            <w:pPr>
              <w:numPr>
                <w:ilvl w:val="0"/>
                <w:numId w:val="5"/>
              </w:numPr>
            </w:pPr>
            <w:r w:rsidRPr="00DE3050">
              <w:rPr>
                <w:b/>
                <w:bCs/>
              </w:rPr>
              <w:t xml:space="preserve">Campaign </w:t>
            </w:r>
            <w:r>
              <w:rPr>
                <w:b/>
                <w:bCs/>
              </w:rPr>
              <w:t>m</w:t>
            </w:r>
            <w:r w:rsidRPr="00DE3050">
              <w:rPr>
                <w:b/>
                <w:bCs/>
              </w:rPr>
              <w:t>anagement</w:t>
            </w:r>
            <w:r w:rsidRPr="00DE3050">
              <w:t xml:space="preserve">: Plan and deliver integrated campaigns across B2B and B2C audiences, ensuring relevance to diverse stakeholder groups including scheme members, employers, </w:t>
            </w:r>
            <w:r>
              <w:t xml:space="preserve">recruitment spaces </w:t>
            </w:r>
            <w:r w:rsidRPr="00DE3050">
              <w:t>and partner</w:t>
            </w:r>
            <w:r>
              <w:t>s across an omni-channel landscape.</w:t>
            </w:r>
          </w:p>
          <w:p w14:paraId="661B8386" w14:textId="77777777" w:rsidR="00157710" w:rsidRPr="00DE3050" w:rsidRDefault="00157710" w:rsidP="00157710">
            <w:pPr>
              <w:numPr>
                <w:ilvl w:val="0"/>
                <w:numId w:val="5"/>
              </w:numPr>
            </w:pPr>
            <w:r w:rsidRPr="00DE3050">
              <w:rPr>
                <w:b/>
                <w:bCs/>
              </w:rPr>
              <w:t xml:space="preserve">Internal </w:t>
            </w:r>
            <w:r>
              <w:rPr>
                <w:b/>
                <w:bCs/>
              </w:rPr>
              <w:t>e</w:t>
            </w:r>
            <w:r w:rsidRPr="00DE3050">
              <w:rPr>
                <w:b/>
                <w:bCs/>
              </w:rPr>
              <w:t>ngagement</w:t>
            </w:r>
            <w:r w:rsidRPr="00DE3050">
              <w:t>: Oversee internal communication strategies and platforms, supporting organisational cohesion, clarity of purpose, and employee engagement through effective messaging.</w:t>
            </w:r>
          </w:p>
          <w:p w14:paraId="48918DE9" w14:textId="77777777" w:rsidR="00157710" w:rsidRPr="00DE3050" w:rsidRDefault="00157710" w:rsidP="00157710">
            <w:pPr>
              <w:numPr>
                <w:ilvl w:val="0"/>
                <w:numId w:val="5"/>
              </w:numPr>
            </w:pPr>
            <w:r w:rsidRPr="00DE3050">
              <w:rPr>
                <w:b/>
                <w:bCs/>
              </w:rPr>
              <w:t xml:space="preserve">Digital and UX </w:t>
            </w:r>
            <w:r>
              <w:rPr>
                <w:b/>
                <w:bCs/>
              </w:rPr>
              <w:t>o</w:t>
            </w:r>
            <w:r w:rsidRPr="00DE3050">
              <w:rPr>
                <w:b/>
                <w:bCs/>
              </w:rPr>
              <w:t>versight</w:t>
            </w:r>
            <w:r w:rsidRPr="00DE3050">
              <w:t xml:space="preserve">: Lead content strategy and delivery through the organisation’s </w:t>
            </w:r>
            <w:r>
              <w:t>web platforms and social media platforms</w:t>
            </w:r>
            <w:r w:rsidRPr="00DE3050">
              <w:t>, ensuring a strong user experience and brand consistency across digital interfaces.</w:t>
            </w:r>
          </w:p>
          <w:p w14:paraId="12FE0282" w14:textId="77777777" w:rsidR="00157710" w:rsidRPr="00DE3050" w:rsidRDefault="00157710" w:rsidP="00157710">
            <w:pPr>
              <w:numPr>
                <w:ilvl w:val="0"/>
                <w:numId w:val="5"/>
              </w:numPr>
            </w:pPr>
            <w:r w:rsidRPr="00DE3050">
              <w:rPr>
                <w:b/>
                <w:bCs/>
              </w:rPr>
              <w:t xml:space="preserve">Multimedia </w:t>
            </w:r>
            <w:r>
              <w:rPr>
                <w:b/>
                <w:bCs/>
              </w:rPr>
              <w:t>d</w:t>
            </w:r>
            <w:r w:rsidRPr="00DE3050">
              <w:rPr>
                <w:b/>
                <w:bCs/>
              </w:rPr>
              <w:t>evelopment</w:t>
            </w:r>
            <w:r w:rsidRPr="00DE3050">
              <w:t>: Explore and lead the use of video, animation, and AI tools in content delivery, creating engaging media assets such as interviews and explainer content.</w:t>
            </w:r>
          </w:p>
          <w:p w14:paraId="35B2E70E" w14:textId="77777777" w:rsidR="00157710" w:rsidRPr="00DE3050" w:rsidRDefault="00157710" w:rsidP="00157710">
            <w:pPr>
              <w:numPr>
                <w:ilvl w:val="0"/>
                <w:numId w:val="5"/>
              </w:numPr>
            </w:pPr>
            <w:r w:rsidRPr="00DE3050">
              <w:rPr>
                <w:b/>
                <w:bCs/>
              </w:rPr>
              <w:t xml:space="preserve">Agency and </w:t>
            </w:r>
            <w:r>
              <w:rPr>
                <w:b/>
                <w:bCs/>
              </w:rPr>
              <w:t>s</w:t>
            </w:r>
            <w:r w:rsidRPr="00DE3050">
              <w:rPr>
                <w:b/>
                <w:bCs/>
              </w:rPr>
              <w:t xml:space="preserve">upplier </w:t>
            </w:r>
            <w:r>
              <w:rPr>
                <w:b/>
                <w:bCs/>
              </w:rPr>
              <w:t>m</w:t>
            </w:r>
            <w:r w:rsidRPr="00DE3050">
              <w:rPr>
                <w:b/>
                <w:bCs/>
              </w:rPr>
              <w:t>anagement</w:t>
            </w:r>
            <w:r w:rsidRPr="00DE3050">
              <w:t>: Oversee third-party relationships to deliver communication materials on time, on brand, and within budget.</w:t>
            </w:r>
          </w:p>
          <w:p w14:paraId="2B56D5E9" w14:textId="77777777" w:rsidR="00157710" w:rsidRPr="00DE3050" w:rsidRDefault="00157710" w:rsidP="00157710">
            <w:pPr>
              <w:numPr>
                <w:ilvl w:val="0"/>
                <w:numId w:val="5"/>
              </w:numPr>
            </w:pPr>
            <w:r w:rsidRPr="00DE3050">
              <w:rPr>
                <w:b/>
                <w:bCs/>
              </w:rPr>
              <w:t xml:space="preserve">Policy and </w:t>
            </w:r>
            <w:r>
              <w:rPr>
                <w:b/>
                <w:bCs/>
              </w:rPr>
              <w:t>c</w:t>
            </w:r>
            <w:r w:rsidRPr="00DE3050">
              <w:rPr>
                <w:b/>
                <w:bCs/>
              </w:rPr>
              <w:t>ompliance</w:t>
            </w:r>
            <w:r w:rsidRPr="00DE3050">
              <w:t>: Develop and maintain communication policies in line with UK GDPR, accessibility, and good governance practices.</w:t>
            </w:r>
          </w:p>
          <w:p w14:paraId="765CA973" w14:textId="5305DABC" w:rsidR="00157710" w:rsidRPr="00B35669" w:rsidRDefault="00157710" w:rsidP="00157710">
            <w:pPr>
              <w:spacing w:after="0" w:line="240" w:lineRule="auto"/>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0AC63EE2" w14:textId="080ED3EA" w:rsidR="00157710" w:rsidRPr="00F64C8D" w:rsidRDefault="00157710" w:rsidP="00157710">
            <w:pPr>
              <w:rPr>
                <w:rFonts w:ascii="Arial" w:eastAsia="Times New Roman" w:hAnsi="Arial" w:cs="Arial"/>
                <w:lang w:eastAsia="en-GB"/>
              </w:rPr>
            </w:pPr>
            <w:r w:rsidRPr="00F64C8D">
              <w:rPr>
                <w:rFonts w:ascii="Arial" w:eastAsia="Times New Roman" w:hAnsi="Arial" w:cs="Arial"/>
                <w:lang w:eastAsia="en-GB"/>
              </w:rPr>
              <w:t>Manage access to highly confidential, personal, financial, political and commercially sensitive information; to ensure compliance with appropriate legislation e.g. GDPR, FOI, Child Protection Act, etc (and any UK replacement).</w:t>
            </w:r>
            <w:r>
              <w:rPr>
                <w:rFonts w:ascii="Arial" w:eastAsia="Times New Roman" w:hAnsi="Arial" w:cs="Arial"/>
                <w:lang w:eastAsia="en-GB"/>
              </w:rPr>
              <w:t xml:space="preserve"> T</w:t>
            </w:r>
            <w:r w:rsidRPr="00F64C8D">
              <w:rPr>
                <w:rFonts w:ascii="Arial" w:eastAsia="Times New Roman" w:hAnsi="Arial" w:cs="Arial"/>
                <w:lang w:eastAsia="en-GB"/>
              </w:rPr>
              <w:t>he unauthorised disclosure of which would prejudice the interests of the Council.</w:t>
            </w:r>
          </w:p>
          <w:p w14:paraId="726708E3" w14:textId="31A6A987" w:rsidR="00157710" w:rsidRPr="00F64C8D" w:rsidRDefault="00157710" w:rsidP="00157710">
            <w:pPr>
              <w:spacing w:after="0" w:line="240" w:lineRule="auto"/>
              <w:rPr>
                <w:rFonts w:ascii="Arial" w:eastAsia="Times New Roman" w:hAnsi="Arial" w:cs="Arial"/>
                <w:lang w:eastAsia="en-GB"/>
              </w:rPr>
            </w:pPr>
            <w:r>
              <w:rPr>
                <w:rFonts w:ascii="Arial" w:eastAsia="Times New Roman" w:hAnsi="Arial" w:cs="Arial"/>
                <w:lang w:eastAsia="en-GB"/>
              </w:rPr>
              <w:t>To</w:t>
            </w:r>
            <w:r w:rsidRPr="00F64C8D">
              <w:rPr>
                <w:rFonts w:ascii="Arial" w:eastAsia="Times New Roman" w:hAnsi="Arial" w:cs="Arial"/>
                <w:lang w:eastAsia="en-GB"/>
              </w:rPr>
              <w:t xml:space="preserve"> lead </w:t>
            </w:r>
            <w:r>
              <w:rPr>
                <w:rFonts w:ascii="Arial" w:eastAsia="Times New Roman" w:hAnsi="Arial" w:cs="Arial"/>
                <w:lang w:eastAsia="en-GB"/>
              </w:rPr>
              <w:t>production of communications and digital projects</w:t>
            </w:r>
            <w:r w:rsidRPr="00F64C8D">
              <w:rPr>
                <w:rFonts w:ascii="Arial" w:eastAsia="Times New Roman" w:hAnsi="Arial" w:cs="Arial"/>
                <w:lang w:eastAsia="en-GB"/>
              </w:rPr>
              <w:t xml:space="preserve"> (</w:t>
            </w:r>
            <w:r>
              <w:rPr>
                <w:rFonts w:ascii="Arial" w:eastAsia="Times New Roman" w:hAnsi="Arial" w:cs="Arial"/>
                <w:lang w:eastAsia="en-GB"/>
              </w:rPr>
              <w:t>with 1 direct report</w:t>
            </w:r>
            <w:r w:rsidRPr="00F64C8D">
              <w:rPr>
                <w:rFonts w:ascii="Arial" w:eastAsia="Times New Roman" w:hAnsi="Arial" w:cs="Arial"/>
                <w:lang w:eastAsia="en-GB"/>
              </w:rPr>
              <w:t xml:space="preserve">) delivering services to approx. </w:t>
            </w:r>
            <w:r>
              <w:rPr>
                <w:rFonts w:ascii="Arial" w:eastAsia="Times New Roman" w:hAnsi="Arial" w:cs="Arial"/>
                <w:lang w:eastAsia="en-GB"/>
              </w:rPr>
              <w:t>850</w:t>
            </w:r>
            <w:r w:rsidRPr="00F64C8D">
              <w:rPr>
                <w:rFonts w:ascii="Arial" w:eastAsia="Times New Roman" w:hAnsi="Arial" w:cs="Arial"/>
                <w:lang w:eastAsia="en-GB"/>
              </w:rPr>
              <w:t xml:space="preserve"> users across scheme employers and 500,000 members</w:t>
            </w:r>
            <w:r>
              <w:rPr>
                <w:rFonts w:ascii="Arial" w:eastAsia="Times New Roman" w:hAnsi="Arial" w:cs="Arial"/>
                <w:lang w:eastAsia="en-GB"/>
              </w:rPr>
              <w:t xml:space="preserve"> and across the shared service client base</w:t>
            </w:r>
            <w:r w:rsidR="00D931B8">
              <w:rPr>
                <w:rFonts w:ascii="Arial" w:eastAsia="Times New Roman" w:hAnsi="Arial" w:cs="Arial"/>
                <w:lang w:eastAsia="en-GB"/>
              </w:rPr>
              <w:t xml:space="preserve"> currently comprising of 3 LGPS funds and 24 Fire Authorities.</w:t>
            </w:r>
          </w:p>
          <w:p w14:paraId="15ACE8B4" w14:textId="2B291E2E" w:rsidR="00A47A5E" w:rsidRPr="00B35669" w:rsidRDefault="00A47A5E" w:rsidP="00B94C8C">
            <w:pPr>
              <w:spacing w:after="0" w:line="240" w:lineRule="auto"/>
              <w:rPr>
                <w:rFonts w:ascii="Arial" w:eastAsia="Times New Roman" w:hAnsi="Arial" w:cs="Arial"/>
                <w:color w:val="000000"/>
                <w:sz w:val="18"/>
                <w:szCs w:val="18"/>
                <w:lang w:eastAsia="en-GB"/>
              </w:rPr>
            </w:pP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47F473E4" w:rsidR="00D9745B" w:rsidRPr="00B35669" w:rsidRDefault="00157710"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36014EF5" wp14:editId="1AF1C3E2">
                  <wp:extent cx="6358890" cy="4322445"/>
                  <wp:effectExtent l="0" t="0" r="3810" b="0"/>
                  <wp:docPr id="1761471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8890" cy="4322445"/>
                          </a:xfrm>
                          <a:prstGeom prst="rect">
                            <a:avLst/>
                          </a:prstGeom>
                          <a:noFill/>
                        </pic:spPr>
                      </pic:pic>
                    </a:graphicData>
                  </a:graphic>
                </wp:inline>
              </w:drawing>
            </w:r>
          </w:p>
        </w:tc>
      </w:tr>
      <w:bookmarkEnd w:id="0"/>
    </w:tbl>
    <w:p w14:paraId="22561901" w14:textId="77777777" w:rsidR="00B826A4" w:rsidRPr="00B35669" w:rsidRDefault="00B826A4">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1CC38437" w14:textId="77777777" w:rsidR="00D931B8" w:rsidRPr="00DE3050" w:rsidRDefault="00D931B8" w:rsidP="00D931B8">
            <w:pPr>
              <w:rPr>
                <w:b/>
                <w:bCs/>
              </w:rPr>
            </w:pPr>
            <w:r w:rsidRPr="00DE3050">
              <w:rPr>
                <w:b/>
                <w:bCs/>
              </w:rPr>
              <w:t xml:space="preserve">Skills and </w:t>
            </w:r>
            <w:r>
              <w:rPr>
                <w:b/>
                <w:bCs/>
              </w:rPr>
              <w:t>c</w:t>
            </w:r>
            <w:r w:rsidRPr="00DE3050">
              <w:rPr>
                <w:b/>
                <w:bCs/>
              </w:rPr>
              <w:t>ompetencies</w:t>
            </w:r>
          </w:p>
          <w:p w14:paraId="13B3E0BD" w14:textId="77777777" w:rsidR="00D931B8" w:rsidRPr="00DE3050" w:rsidRDefault="00D931B8" w:rsidP="00D931B8">
            <w:pPr>
              <w:numPr>
                <w:ilvl w:val="0"/>
                <w:numId w:val="6"/>
              </w:numPr>
            </w:pPr>
            <w:r w:rsidRPr="00DE3050">
              <w:rPr>
                <w:b/>
                <w:bCs/>
              </w:rPr>
              <w:t xml:space="preserve">Strategic </w:t>
            </w:r>
            <w:r>
              <w:rPr>
                <w:b/>
                <w:bCs/>
              </w:rPr>
              <w:t>t</w:t>
            </w:r>
            <w:r w:rsidRPr="00DE3050">
              <w:rPr>
                <w:b/>
                <w:bCs/>
              </w:rPr>
              <w:t>hinking</w:t>
            </w:r>
            <w:r w:rsidRPr="00DE3050">
              <w:t>: Ability to link communications with organisational priorities and governance requirements, with confidence presenting to or advising senior leadership.</w:t>
            </w:r>
          </w:p>
          <w:p w14:paraId="76C17352" w14:textId="77777777" w:rsidR="00D931B8" w:rsidRPr="00DE3050" w:rsidRDefault="00D931B8" w:rsidP="00D931B8">
            <w:pPr>
              <w:numPr>
                <w:ilvl w:val="0"/>
                <w:numId w:val="6"/>
              </w:numPr>
            </w:pPr>
            <w:r w:rsidRPr="00DE3050">
              <w:rPr>
                <w:b/>
                <w:bCs/>
              </w:rPr>
              <w:t xml:space="preserve">Plain English </w:t>
            </w:r>
            <w:r>
              <w:rPr>
                <w:b/>
                <w:bCs/>
              </w:rPr>
              <w:t>c</w:t>
            </w:r>
            <w:r w:rsidRPr="00DE3050">
              <w:rPr>
                <w:b/>
                <w:bCs/>
              </w:rPr>
              <w:t xml:space="preserve">opywriting &amp; </w:t>
            </w:r>
            <w:r>
              <w:rPr>
                <w:b/>
                <w:bCs/>
              </w:rPr>
              <w:t>e</w:t>
            </w:r>
            <w:r w:rsidRPr="00DE3050">
              <w:rPr>
                <w:b/>
                <w:bCs/>
              </w:rPr>
              <w:t>diting</w:t>
            </w:r>
            <w:r w:rsidRPr="00DE3050">
              <w:t>: Strong ability to translate complex pensions and financial topics into clear, engaging language.</w:t>
            </w:r>
          </w:p>
          <w:p w14:paraId="7672079F" w14:textId="77777777" w:rsidR="00D931B8" w:rsidRPr="00DE3050" w:rsidRDefault="00D931B8" w:rsidP="00D931B8">
            <w:pPr>
              <w:numPr>
                <w:ilvl w:val="0"/>
                <w:numId w:val="6"/>
              </w:numPr>
            </w:pPr>
            <w:r w:rsidRPr="00DE3050">
              <w:rPr>
                <w:b/>
                <w:bCs/>
              </w:rPr>
              <w:t xml:space="preserve">Design &amp; </w:t>
            </w:r>
            <w:r>
              <w:rPr>
                <w:b/>
                <w:bCs/>
              </w:rPr>
              <w:t>t</w:t>
            </w:r>
            <w:r w:rsidRPr="00DE3050">
              <w:rPr>
                <w:b/>
                <w:bCs/>
              </w:rPr>
              <w:t xml:space="preserve">echnical </w:t>
            </w:r>
            <w:r>
              <w:rPr>
                <w:b/>
                <w:bCs/>
              </w:rPr>
              <w:t>p</w:t>
            </w:r>
            <w:r w:rsidRPr="00DE3050">
              <w:rPr>
                <w:b/>
                <w:bCs/>
              </w:rPr>
              <w:t>roficiency</w:t>
            </w:r>
            <w:r w:rsidRPr="00DE3050">
              <w:t>: Skilled in Adobe Creative Suite (</w:t>
            </w:r>
            <w:proofErr w:type="spellStart"/>
            <w:r w:rsidRPr="00DE3050">
              <w:t>indesign</w:t>
            </w:r>
            <w:proofErr w:type="spellEnd"/>
            <w:r w:rsidRPr="00DE3050">
              <w:t>, Photoshop, Illustrator) and Microsoft Office, with solid working knowledge of CMS platforms</w:t>
            </w:r>
            <w:r>
              <w:t>, preferably Umbraco</w:t>
            </w:r>
            <w:r w:rsidRPr="00DE3050">
              <w:t>.</w:t>
            </w:r>
          </w:p>
          <w:p w14:paraId="0F9B6244" w14:textId="77777777" w:rsidR="00D931B8" w:rsidRPr="00DE3050" w:rsidRDefault="00D931B8" w:rsidP="00D931B8">
            <w:pPr>
              <w:numPr>
                <w:ilvl w:val="0"/>
                <w:numId w:val="6"/>
              </w:numPr>
            </w:pPr>
            <w:r w:rsidRPr="00DE3050">
              <w:rPr>
                <w:b/>
                <w:bCs/>
              </w:rPr>
              <w:t xml:space="preserve">Digital and UX </w:t>
            </w:r>
            <w:r>
              <w:rPr>
                <w:b/>
                <w:bCs/>
              </w:rPr>
              <w:t>a</w:t>
            </w:r>
            <w:r w:rsidRPr="00DE3050">
              <w:rPr>
                <w:b/>
                <w:bCs/>
              </w:rPr>
              <w:t>wareness</w:t>
            </w:r>
            <w:r w:rsidRPr="00DE3050">
              <w:t>: Understanding of UX/UI principles to enhance online engagement and content effectiveness.</w:t>
            </w:r>
          </w:p>
          <w:p w14:paraId="571575C9" w14:textId="77777777" w:rsidR="00D931B8" w:rsidRPr="00DE3050" w:rsidRDefault="00D931B8" w:rsidP="00D931B8">
            <w:pPr>
              <w:numPr>
                <w:ilvl w:val="0"/>
                <w:numId w:val="6"/>
              </w:numPr>
            </w:pPr>
            <w:r w:rsidRPr="00DE3050">
              <w:rPr>
                <w:b/>
                <w:bCs/>
              </w:rPr>
              <w:t xml:space="preserve">Marcomms </w:t>
            </w:r>
            <w:r>
              <w:rPr>
                <w:b/>
                <w:bCs/>
              </w:rPr>
              <w:t>e</w:t>
            </w:r>
            <w:r w:rsidRPr="00DE3050">
              <w:rPr>
                <w:b/>
                <w:bCs/>
              </w:rPr>
              <w:t>xpertise</w:t>
            </w:r>
            <w:r w:rsidRPr="00DE3050">
              <w:t>:</w:t>
            </w:r>
          </w:p>
          <w:p w14:paraId="6D548ADD" w14:textId="77777777" w:rsidR="00D931B8" w:rsidRPr="00DE3050" w:rsidRDefault="00D931B8" w:rsidP="00D931B8">
            <w:pPr>
              <w:numPr>
                <w:ilvl w:val="1"/>
                <w:numId w:val="6"/>
              </w:numPr>
            </w:pPr>
            <w:r w:rsidRPr="00DE3050">
              <w:rPr>
                <w:i/>
                <w:iCs/>
              </w:rPr>
              <w:t>Traditional Media</w:t>
            </w:r>
            <w:r w:rsidRPr="00DE3050">
              <w:t>: Experience in producing and placing content in print, radio, and other traditional outlets.</w:t>
            </w:r>
          </w:p>
          <w:p w14:paraId="5F60413C" w14:textId="77777777" w:rsidR="00D931B8" w:rsidRPr="00DE3050" w:rsidRDefault="00D931B8" w:rsidP="00D931B8">
            <w:pPr>
              <w:numPr>
                <w:ilvl w:val="1"/>
                <w:numId w:val="6"/>
              </w:numPr>
            </w:pPr>
            <w:r w:rsidRPr="00DE3050">
              <w:rPr>
                <w:i/>
                <w:iCs/>
              </w:rPr>
              <w:t>Digital Channels</w:t>
            </w:r>
            <w:r w:rsidRPr="00DE3050">
              <w:t>: Confident in social media strategy, SEO, online engagement and analytics.</w:t>
            </w:r>
          </w:p>
          <w:p w14:paraId="0AB38BDE" w14:textId="77777777" w:rsidR="00D931B8" w:rsidRPr="00DE3050" w:rsidRDefault="00D931B8" w:rsidP="00D931B8">
            <w:pPr>
              <w:numPr>
                <w:ilvl w:val="1"/>
                <w:numId w:val="6"/>
              </w:numPr>
            </w:pPr>
            <w:r w:rsidRPr="00DE3050">
              <w:rPr>
                <w:i/>
                <w:iCs/>
              </w:rPr>
              <w:t>Event Comms</w:t>
            </w:r>
            <w:r w:rsidRPr="00DE3050">
              <w:t>: Skilled in planning and executing communications for live and online events, including conferences, roadshows and briefings.</w:t>
            </w:r>
          </w:p>
          <w:p w14:paraId="25097ACC" w14:textId="77777777" w:rsidR="00D931B8" w:rsidRPr="00DE3050" w:rsidRDefault="00D931B8" w:rsidP="00D931B8">
            <w:pPr>
              <w:numPr>
                <w:ilvl w:val="0"/>
                <w:numId w:val="6"/>
              </w:numPr>
            </w:pPr>
            <w:r w:rsidRPr="00DE3050">
              <w:rPr>
                <w:b/>
                <w:bCs/>
              </w:rPr>
              <w:lastRenderedPageBreak/>
              <w:t xml:space="preserve">Analytics &amp; </w:t>
            </w:r>
            <w:r>
              <w:rPr>
                <w:b/>
                <w:bCs/>
              </w:rPr>
              <w:t>g</w:t>
            </w:r>
            <w:r w:rsidRPr="00DE3050">
              <w:rPr>
                <w:b/>
                <w:bCs/>
              </w:rPr>
              <w:t>overnance</w:t>
            </w:r>
            <w:r w:rsidRPr="00DE3050">
              <w:t>: Ability to interpret engagement data, draw actionable insights, and maintain governance and compliance.</w:t>
            </w:r>
          </w:p>
          <w:p w14:paraId="77B8B1F5" w14:textId="77777777" w:rsidR="00D931B8" w:rsidRPr="00DE3050" w:rsidRDefault="00D931B8" w:rsidP="00D931B8">
            <w:pPr>
              <w:numPr>
                <w:ilvl w:val="0"/>
                <w:numId w:val="6"/>
              </w:numPr>
            </w:pPr>
            <w:r w:rsidRPr="00DE3050">
              <w:rPr>
                <w:b/>
                <w:bCs/>
              </w:rPr>
              <w:t xml:space="preserve">Leadership &amp; </w:t>
            </w:r>
            <w:r>
              <w:rPr>
                <w:b/>
                <w:bCs/>
              </w:rPr>
              <w:t>i</w:t>
            </w:r>
            <w:r w:rsidRPr="00DE3050">
              <w:rPr>
                <w:b/>
                <w:bCs/>
              </w:rPr>
              <w:t>nfluence</w:t>
            </w:r>
            <w:r w:rsidRPr="00DE3050">
              <w:t>: A collaborative, confident communicator who can lead initiatives, influence stakeholders, and foster a culture of excellence.</w:t>
            </w:r>
          </w:p>
          <w:p w14:paraId="038FF9A5" w14:textId="77777777" w:rsidR="00D931B8" w:rsidRPr="00DE3050" w:rsidRDefault="00D931B8" w:rsidP="00D931B8"/>
          <w:p w14:paraId="4568E94F" w14:textId="265D7942" w:rsidR="00D931B8" w:rsidRDefault="00D931B8" w:rsidP="00D931B8">
            <w:pPr>
              <w:rPr>
                <w:b/>
                <w:bCs/>
              </w:rPr>
            </w:pPr>
            <w:r w:rsidRPr="00DE3050">
              <w:rPr>
                <w:b/>
                <w:bCs/>
              </w:rPr>
              <w:t xml:space="preserve">Experience </w:t>
            </w:r>
            <w:r>
              <w:rPr>
                <w:b/>
                <w:bCs/>
              </w:rPr>
              <w:t>r</w:t>
            </w:r>
            <w:r w:rsidRPr="00DE3050">
              <w:rPr>
                <w:b/>
                <w:bCs/>
              </w:rPr>
              <w:t>equired</w:t>
            </w:r>
          </w:p>
          <w:p w14:paraId="6A7A5FD3" w14:textId="77777777" w:rsidR="00D931B8" w:rsidRPr="00DE3050" w:rsidRDefault="00D931B8" w:rsidP="00D931B8">
            <w:pPr>
              <w:numPr>
                <w:ilvl w:val="0"/>
                <w:numId w:val="7"/>
              </w:numPr>
            </w:pPr>
            <w:r w:rsidRPr="00DE3050">
              <w:rPr>
                <w:b/>
                <w:bCs/>
              </w:rPr>
              <w:t xml:space="preserve">Sector </w:t>
            </w:r>
            <w:r>
              <w:rPr>
                <w:b/>
                <w:bCs/>
              </w:rPr>
              <w:t>e</w:t>
            </w:r>
            <w:r w:rsidRPr="00DE3050">
              <w:rPr>
                <w:b/>
                <w:bCs/>
              </w:rPr>
              <w:t>xperience</w:t>
            </w:r>
            <w:r w:rsidRPr="00DE3050">
              <w:t xml:space="preserve">: </w:t>
            </w:r>
            <w:r>
              <w:t>3 + years d</w:t>
            </w:r>
            <w:r w:rsidRPr="00DE3050">
              <w:t xml:space="preserve">emonstrable experience in a senior marketing and communications role, ideally </w:t>
            </w:r>
            <w:r>
              <w:t xml:space="preserve">but not necessarily </w:t>
            </w:r>
            <w:r w:rsidRPr="00DE3050">
              <w:t>within the financial services or pensions sector.</w:t>
            </w:r>
          </w:p>
          <w:p w14:paraId="73BB1257" w14:textId="77777777" w:rsidR="00D931B8" w:rsidRDefault="00D931B8" w:rsidP="00D931B8">
            <w:pPr>
              <w:numPr>
                <w:ilvl w:val="0"/>
                <w:numId w:val="7"/>
              </w:numPr>
            </w:pPr>
            <w:r w:rsidRPr="00DE3050">
              <w:rPr>
                <w:b/>
                <w:bCs/>
              </w:rPr>
              <w:t>Portfolio</w:t>
            </w:r>
            <w:r w:rsidRPr="00DE3050">
              <w:t>: A strong portfolio showcasing integrated, brand-led communication across multiple platforms, with proven outcomes in stakeholder engagement.</w:t>
            </w:r>
          </w:p>
          <w:p w14:paraId="18C2DF9B" w14:textId="77777777" w:rsidR="00D931B8" w:rsidRPr="00DE3050" w:rsidRDefault="00D931B8" w:rsidP="00D931B8"/>
          <w:p w14:paraId="07090757" w14:textId="77777777" w:rsidR="00D931B8" w:rsidRPr="00DE3050" w:rsidRDefault="00D931B8" w:rsidP="00D931B8">
            <w:pPr>
              <w:rPr>
                <w:b/>
                <w:bCs/>
              </w:rPr>
            </w:pPr>
            <w:r w:rsidRPr="00DE3050">
              <w:rPr>
                <w:b/>
                <w:bCs/>
              </w:rPr>
              <w:t xml:space="preserve">Personal </w:t>
            </w:r>
            <w:r>
              <w:rPr>
                <w:b/>
                <w:bCs/>
              </w:rPr>
              <w:t>a</w:t>
            </w:r>
            <w:r w:rsidRPr="00DE3050">
              <w:rPr>
                <w:b/>
                <w:bCs/>
              </w:rPr>
              <w:t>ttributes</w:t>
            </w:r>
          </w:p>
          <w:p w14:paraId="006B59C5" w14:textId="77777777" w:rsidR="00D931B8" w:rsidRPr="00DE3050" w:rsidRDefault="00D931B8" w:rsidP="00D931B8">
            <w:pPr>
              <w:numPr>
                <w:ilvl w:val="0"/>
                <w:numId w:val="9"/>
              </w:numPr>
            </w:pPr>
            <w:r w:rsidRPr="00DE3050">
              <w:t>Excellent communication and interpersonal skills, with credibility at senior levels.</w:t>
            </w:r>
          </w:p>
          <w:p w14:paraId="315F80C8" w14:textId="77777777" w:rsidR="00D931B8" w:rsidRPr="00DE3050" w:rsidRDefault="00D931B8" w:rsidP="00D931B8">
            <w:pPr>
              <w:numPr>
                <w:ilvl w:val="0"/>
                <w:numId w:val="9"/>
              </w:numPr>
            </w:pPr>
            <w:r w:rsidRPr="00DE3050">
              <w:t>A strategic mindset with strong attention to detail and quality.</w:t>
            </w:r>
          </w:p>
          <w:p w14:paraId="37DC4490" w14:textId="77777777" w:rsidR="00D931B8" w:rsidRPr="00DE3050" w:rsidRDefault="00D931B8" w:rsidP="00D931B8">
            <w:pPr>
              <w:numPr>
                <w:ilvl w:val="0"/>
                <w:numId w:val="9"/>
              </w:numPr>
            </w:pPr>
            <w:r w:rsidRPr="00DE3050">
              <w:t>Curious and forward-looking, with a proactive approach to innovation and sector developments.</w:t>
            </w:r>
          </w:p>
          <w:p w14:paraId="183F075E" w14:textId="77777777" w:rsidR="00D931B8" w:rsidRPr="00DE3050" w:rsidRDefault="00D931B8" w:rsidP="00D931B8">
            <w:pPr>
              <w:numPr>
                <w:ilvl w:val="0"/>
                <w:numId w:val="9"/>
              </w:numPr>
            </w:pPr>
            <w:r w:rsidRPr="00DE3050">
              <w:t>Resilient, organised, and able to lead or contribute effectively to cross-functional teams.</w:t>
            </w:r>
          </w:p>
          <w:p w14:paraId="450A6209" w14:textId="77777777" w:rsidR="00D931B8" w:rsidRPr="00DE3050" w:rsidRDefault="00D931B8" w:rsidP="00D931B8"/>
          <w:p w14:paraId="3A5FD8A6" w14:textId="77777777" w:rsidR="00D931B8" w:rsidRPr="00DE3050" w:rsidRDefault="00D931B8" w:rsidP="00D931B8">
            <w:r w:rsidRPr="00DE3050">
              <w:t>This role is a rare opportunity to shape the voice and engagement approach of a significant public sector fund. It will suit a senior communications professional who thrives on responsibility, collaboration with executive leaders, and delivering impact in a regulated, high-trust environment.</w:t>
            </w:r>
          </w:p>
          <w:p w14:paraId="0CBBB95D" w14:textId="77777777" w:rsidR="00D931B8" w:rsidRPr="00DE3050" w:rsidRDefault="00D931B8" w:rsidP="00D931B8">
            <w:pPr>
              <w:numPr>
                <w:ilvl w:val="0"/>
                <w:numId w:val="7"/>
              </w:numPr>
            </w:pPr>
          </w:p>
          <w:p w14:paraId="0E3B3898" w14:textId="77777777" w:rsidR="00C20DE0" w:rsidRPr="00B35669" w:rsidRDefault="00C20DE0" w:rsidP="00B528EA">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23"/>
        <w:gridCol w:w="7046"/>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4B5C030B" w:rsidR="00044B41" w:rsidRPr="00B35669" w:rsidRDefault="00F23E24"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23ED9470" w:rsidR="00044B41" w:rsidRPr="00B35669" w:rsidRDefault="00F23E24"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500EF263" w:rsidR="00044B41" w:rsidRPr="00B35669" w:rsidRDefault="00044B41" w:rsidP="0079641A">
            <w:pPr>
              <w:pStyle w:val="NoSpacing"/>
              <w:rPr>
                <w:rFonts w:ascii="Arial" w:hAnsi="Arial" w:cs="Arial"/>
              </w:rPr>
            </w:pPr>
            <w:r w:rsidRPr="00B35669">
              <w:rPr>
                <w:rFonts w:ascii="Arial" w:hAnsi="Arial" w:cs="Arial"/>
              </w:rPr>
              <w:t xml:space="preserve">Ability to adopt a process of continual improvement and suggest ways </w:t>
            </w:r>
            <w:proofErr w:type="spellStart"/>
            <w:r w:rsidRPr="00B35669">
              <w:rPr>
                <w:rFonts w:ascii="Arial" w:hAnsi="Arial" w:cs="Arial"/>
              </w:rPr>
              <w:t>ofworking</w:t>
            </w:r>
            <w:proofErr w:type="spellEnd"/>
            <w:r w:rsidRPr="00B35669">
              <w:rPr>
                <w:rFonts w:ascii="Arial" w:hAnsi="Arial" w:cs="Arial"/>
              </w:rPr>
              <w:t xml:space="preserve">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6C64658D" w:rsidR="00044B41" w:rsidRPr="00B35669" w:rsidRDefault="00F23E24"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6298BC65" w:rsidR="00044B41" w:rsidRPr="00B35669" w:rsidRDefault="00F23E24"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5807CE01" w:rsidR="00044B41" w:rsidRPr="00B35669" w:rsidRDefault="00F23E24"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3E76EE68" w:rsidR="00044B41" w:rsidRPr="00B35669" w:rsidRDefault="00F23E24"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560A8223" w14:textId="4C1849A6" w:rsidR="00F23E24" w:rsidRPr="00F23E24" w:rsidRDefault="00F23E24" w:rsidP="00F23E24">
            <w:pPr>
              <w:ind w:right="-6"/>
              <w:rPr>
                <w:rFonts w:ascii="Arial" w:hAnsi="Arial"/>
              </w:rPr>
            </w:pPr>
            <w:r w:rsidRPr="00F23E24">
              <w:rPr>
                <w:rFonts w:ascii="Arial" w:hAnsi="Arial"/>
              </w:rPr>
              <w:t>A degree in a relevant discipline</w:t>
            </w:r>
          </w:p>
          <w:p w14:paraId="36619A73" w14:textId="77777777"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FCB09A9" w14:textId="3578DEB1" w:rsidR="00044B41" w:rsidRPr="00B35669" w:rsidRDefault="00F23E2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77777777" w:rsidR="00044B41" w:rsidRPr="00B35669" w:rsidRDefault="00044B41" w:rsidP="00F87A73">
            <w:pPr>
              <w:spacing w:after="0"/>
              <w:ind w:right="-873"/>
              <w:rPr>
                <w:rFonts w:ascii="Arial" w:hAnsi="Arial" w:cs="Arial"/>
                <w:color w:val="000000" w:themeColor="text1"/>
              </w:rPr>
            </w:pP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3E297BBC" w14:textId="1C7657A1" w:rsidR="00044B41" w:rsidRPr="00B35669"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feature of the job. It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tc>
        <w:tc>
          <w:tcPr>
            <w:tcW w:w="911" w:type="dxa"/>
            <w:tcBorders>
              <w:top w:val="single" w:sz="8" w:space="0" w:color="auto"/>
              <w:left w:val="single" w:sz="8" w:space="0" w:color="auto"/>
              <w:bottom w:val="single" w:sz="8" w:space="0" w:color="auto"/>
              <w:right w:val="single" w:sz="8" w:space="0" w:color="000000"/>
            </w:tcBorders>
          </w:tcPr>
          <w:p w14:paraId="67FE6186" w14:textId="5ACE3FF7" w:rsidR="00044B41" w:rsidRPr="00B35669" w:rsidRDefault="00F23E2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BB6E87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actions within the scope of the job.  It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7903FEB8" w:rsidR="00044B41" w:rsidRPr="00B35669" w:rsidRDefault="00F23E2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7BFDA445" w14:textId="7D5745B8" w:rsidR="00044B41" w:rsidRPr="00B35669"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the facts needed to solve problems. It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tc>
        <w:tc>
          <w:tcPr>
            <w:tcW w:w="911" w:type="dxa"/>
            <w:tcBorders>
              <w:top w:val="single" w:sz="8" w:space="0" w:color="auto"/>
              <w:left w:val="single" w:sz="8" w:space="0" w:color="auto"/>
              <w:bottom w:val="single" w:sz="8" w:space="0" w:color="auto"/>
              <w:right w:val="single" w:sz="8" w:space="0" w:color="000000"/>
            </w:tcBorders>
          </w:tcPr>
          <w:p w14:paraId="6B387B67" w14:textId="294FD18E" w:rsidR="00044B41" w:rsidRPr="00B35669" w:rsidRDefault="00F23E2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6926CCBB" w14:textId="4E87AF63" w:rsidR="00044B41" w:rsidRPr="00B35669"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tc>
        <w:tc>
          <w:tcPr>
            <w:tcW w:w="911" w:type="dxa"/>
            <w:tcBorders>
              <w:top w:val="single" w:sz="8" w:space="0" w:color="auto"/>
              <w:left w:val="single" w:sz="8" w:space="0" w:color="auto"/>
              <w:bottom w:val="single" w:sz="8" w:space="0" w:color="auto"/>
              <w:right w:val="single" w:sz="8" w:space="0" w:color="000000"/>
            </w:tcBorders>
          </w:tcPr>
          <w:p w14:paraId="7BE694D8" w14:textId="76270009" w:rsidR="00044B41" w:rsidRPr="00B35669" w:rsidRDefault="00F23E2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12F724DF" w14:textId="17F9505B" w:rsidR="00044B41" w:rsidRPr="00B35669"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38BF174A" w14:textId="3A253E9E" w:rsidR="00044B41" w:rsidRPr="00B35669"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tc>
        <w:tc>
          <w:tcPr>
            <w:tcW w:w="911" w:type="dxa"/>
            <w:tcBorders>
              <w:top w:val="single" w:sz="8" w:space="0" w:color="auto"/>
              <w:left w:val="single" w:sz="8" w:space="0" w:color="auto"/>
              <w:bottom w:val="single" w:sz="8" w:space="0" w:color="auto"/>
              <w:right w:val="single" w:sz="8" w:space="0" w:color="000000"/>
            </w:tcBorders>
          </w:tcPr>
          <w:p w14:paraId="61225647" w14:textId="51395619" w:rsidR="00044B41" w:rsidRPr="00B35669" w:rsidRDefault="00F23E24" w:rsidP="00F87A73">
            <w:pPr>
              <w:spacing w:after="0"/>
              <w:ind w:right="-873"/>
              <w:rPr>
                <w:rFonts w:ascii="Arial" w:hAnsi="Arial" w:cs="Arial"/>
                <w:color w:val="000000" w:themeColor="text1"/>
                <w:szCs w:val="16"/>
              </w:rPr>
            </w:pPr>
            <w:r>
              <w:rPr>
                <w:rFonts w:ascii="Arial" w:hAnsi="Arial" w:cs="Arial"/>
                <w:color w:val="000000" w:themeColor="text1"/>
                <w:szCs w:val="16"/>
              </w:rPr>
              <w:t>X</w:t>
            </w: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1DB673D0" w14:textId="2004A0ED" w:rsidR="00044B41" w:rsidRPr="00B35669"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tc>
        <w:tc>
          <w:tcPr>
            <w:tcW w:w="911" w:type="dxa"/>
            <w:tcBorders>
              <w:top w:val="single" w:sz="8" w:space="0" w:color="auto"/>
              <w:left w:val="single" w:sz="8" w:space="0" w:color="auto"/>
              <w:bottom w:val="single" w:sz="8" w:space="0" w:color="auto"/>
              <w:right w:val="single" w:sz="8" w:space="0" w:color="000000"/>
            </w:tcBorders>
          </w:tcPr>
          <w:p w14:paraId="3E174264" w14:textId="1FA8EE9A" w:rsidR="00044B41" w:rsidRPr="00B35669" w:rsidRDefault="00F23E24"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02633506" w14:textId="3F749FFF" w:rsidR="00044B41" w:rsidRPr="00B35669"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tc>
        <w:tc>
          <w:tcPr>
            <w:tcW w:w="911" w:type="dxa"/>
            <w:tcBorders>
              <w:top w:val="single" w:sz="8" w:space="0" w:color="auto"/>
              <w:left w:val="single" w:sz="8" w:space="0" w:color="auto"/>
              <w:bottom w:val="single" w:sz="8" w:space="0" w:color="auto"/>
              <w:right w:val="single" w:sz="8" w:space="0" w:color="000000"/>
            </w:tcBorders>
          </w:tcPr>
          <w:p w14:paraId="2D0FAE94" w14:textId="2ED6448A" w:rsidR="00044B41" w:rsidRPr="00B35669" w:rsidRDefault="00F23E24"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22BFBF49" w14:textId="03755A5F" w:rsidR="00044B41" w:rsidRPr="00B35669"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tc>
        <w:tc>
          <w:tcPr>
            <w:tcW w:w="911" w:type="dxa"/>
            <w:tcBorders>
              <w:top w:val="single" w:sz="8" w:space="0" w:color="auto"/>
              <w:left w:val="single" w:sz="8" w:space="0" w:color="auto"/>
              <w:bottom w:val="single" w:sz="8" w:space="0" w:color="auto"/>
              <w:right w:val="single" w:sz="8" w:space="0" w:color="000000"/>
            </w:tcBorders>
          </w:tcPr>
          <w:p w14:paraId="1A7C4A4B" w14:textId="028BB9C8" w:rsidR="00044B41" w:rsidRPr="00B35669" w:rsidRDefault="005F384C" w:rsidP="00F87A73">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lastRenderedPageBreak/>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31F732D" w:rsidR="003B3B7F" w:rsidRPr="00B35669" w:rsidRDefault="0019500F" w:rsidP="003B3B7F">
            <w:pPr>
              <w:rPr>
                <w:rFonts w:ascii="Arial" w:hAnsi="Arial" w:cs="Arial"/>
                <w:sz w:val="24"/>
                <w:szCs w:val="24"/>
              </w:rPr>
            </w:pPr>
            <w:r>
              <w:rPr>
                <w:rFonts w:ascii="Arial" w:hAnsi="Arial" w:cs="Arial"/>
                <w:sz w:val="24"/>
                <w:szCs w:val="24"/>
              </w:rPr>
              <w:t>Stuart Duncombe</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4417F0F2" w:rsidR="003B3B7F" w:rsidRPr="00B35669" w:rsidRDefault="009C1321" w:rsidP="003B3B7F">
            <w:pPr>
              <w:rPr>
                <w:rFonts w:ascii="Arial" w:hAnsi="Arial" w:cs="Arial"/>
                <w:sz w:val="24"/>
                <w:szCs w:val="24"/>
              </w:rPr>
            </w:pPr>
            <w:r>
              <w:rPr>
                <w:rFonts w:ascii="Arial" w:hAnsi="Arial" w:cs="Arial"/>
                <w:sz w:val="24"/>
                <w:szCs w:val="24"/>
              </w:rPr>
              <w:t>October 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DDC1" w14:textId="77777777" w:rsidR="004736C9" w:rsidRDefault="004736C9" w:rsidP="001273C2">
      <w:pPr>
        <w:spacing w:after="0" w:line="240" w:lineRule="auto"/>
      </w:pPr>
      <w:r>
        <w:separator/>
      </w:r>
    </w:p>
  </w:endnote>
  <w:endnote w:type="continuationSeparator" w:id="0">
    <w:p w14:paraId="5D1F2C8F" w14:textId="77777777" w:rsidR="004736C9" w:rsidRDefault="004736C9"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3FAA" w14:textId="77777777" w:rsidR="004736C9" w:rsidRDefault="004736C9" w:rsidP="001273C2">
      <w:pPr>
        <w:spacing w:after="0" w:line="240" w:lineRule="auto"/>
      </w:pPr>
      <w:r>
        <w:separator/>
      </w:r>
    </w:p>
  </w:footnote>
  <w:footnote w:type="continuationSeparator" w:id="0">
    <w:p w14:paraId="1CDD0E59" w14:textId="77777777" w:rsidR="004736C9" w:rsidRDefault="004736C9"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6DD"/>
    <w:multiLevelType w:val="multilevel"/>
    <w:tmpl w:val="8A1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66147"/>
    <w:multiLevelType w:val="multilevel"/>
    <w:tmpl w:val="7D7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BA4EC2"/>
    <w:multiLevelType w:val="multilevel"/>
    <w:tmpl w:val="3D6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137FC"/>
    <w:multiLevelType w:val="multilevel"/>
    <w:tmpl w:val="02D8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C874C9"/>
    <w:multiLevelType w:val="hybridMultilevel"/>
    <w:tmpl w:val="174E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8"/>
  </w:num>
  <w:num w:numId="2" w16cid:durableId="1926260588">
    <w:abstractNumId w:val="2"/>
  </w:num>
  <w:num w:numId="3" w16cid:durableId="558636114">
    <w:abstractNumId w:val="6"/>
  </w:num>
  <w:num w:numId="4" w16cid:durableId="647828281">
    <w:abstractNumId w:val="4"/>
  </w:num>
  <w:num w:numId="5" w16cid:durableId="1277442666">
    <w:abstractNumId w:val="0"/>
  </w:num>
  <w:num w:numId="6" w16cid:durableId="1761947314">
    <w:abstractNumId w:val="5"/>
  </w:num>
  <w:num w:numId="7" w16cid:durableId="283000313">
    <w:abstractNumId w:val="1"/>
  </w:num>
  <w:num w:numId="8" w16cid:durableId="1370104172">
    <w:abstractNumId w:val="7"/>
  </w:num>
  <w:num w:numId="9" w16cid:durableId="120429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E28D8"/>
    <w:rsid w:val="000F1D1B"/>
    <w:rsid w:val="001273C2"/>
    <w:rsid w:val="00131461"/>
    <w:rsid w:val="001405CA"/>
    <w:rsid w:val="00142197"/>
    <w:rsid w:val="00154967"/>
    <w:rsid w:val="00157710"/>
    <w:rsid w:val="001625DE"/>
    <w:rsid w:val="00180D8E"/>
    <w:rsid w:val="0018136C"/>
    <w:rsid w:val="00181C0F"/>
    <w:rsid w:val="00191304"/>
    <w:rsid w:val="00193F94"/>
    <w:rsid w:val="0019500F"/>
    <w:rsid w:val="001A79BA"/>
    <w:rsid w:val="001B6563"/>
    <w:rsid w:val="001C30D2"/>
    <w:rsid w:val="001E1EF7"/>
    <w:rsid w:val="001F65D3"/>
    <w:rsid w:val="001F7865"/>
    <w:rsid w:val="0021090E"/>
    <w:rsid w:val="00216BC9"/>
    <w:rsid w:val="002240B5"/>
    <w:rsid w:val="002257ED"/>
    <w:rsid w:val="00253F50"/>
    <w:rsid w:val="0025533D"/>
    <w:rsid w:val="00261F42"/>
    <w:rsid w:val="00266F4B"/>
    <w:rsid w:val="0029324B"/>
    <w:rsid w:val="002C0E18"/>
    <w:rsid w:val="002E02AA"/>
    <w:rsid w:val="002E0AE0"/>
    <w:rsid w:val="002E1953"/>
    <w:rsid w:val="002E5113"/>
    <w:rsid w:val="002F77A1"/>
    <w:rsid w:val="00347C63"/>
    <w:rsid w:val="00362819"/>
    <w:rsid w:val="003714C8"/>
    <w:rsid w:val="003B0D8D"/>
    <w:rsid w:val="003B3B7F"/>
    <w:rsid w:val="003E26B5"/>
    <w:rsid w:val="003F6EDD"/>
    <w:rsid w:val="00406217"/>
    <w:rsid w:val="00406A61"/>
    <w:rsid w:val="004153D9"/>
    <w:rsid w:val="00416793"/>
    <w:rsid w:val="00432A83"/>
    <w:rsid w:val="00435518"/>
    <w:rsid w:val="00457795"/>
    <w:rsid w:val="00460256"/>
    <w:rsid w:val="00461C3C"/>
    <w:rsid w:val="00465827"/>
    <w:rsid w:val="004736C9"/>
    <w:rsid w:val="004801A4"/>
    <w:rsid w:val="004C60A9"/>
    <w:rsid w:val="00516725"/>
    <w:rsid w:val="00536113"/>
    <w:rsid w:val="005457E2"/>
    <w:rsid w:val="005544AA"/>
    <w:rsid w:val="00554556"/>
    <w:rsid w:val="005566D4"/>
    <w:rsid w:val="00557F44"/>
    <w:rsid w:val="00564F0F"/>
    <w:rsid w:val="00587C83"/>
    <w:rsid w:val="00590E99"/>
    <w:rsid w:val="00592474"/>
    <w:rsid w:val="0059567E"/>
    <w:rsid w:val="00596C47"/>
    <w:rsid w:val="005B118E"/>
    <w:rsid w:val="005D2710"/>
    <w:rsid w:val="005D4E93"/>
    <w:rsid w:val="005F384C"/>
    <w:rsid w:val="005F65B4"/>
    <w:rsid w:val="006018CD"/>
    <w:rsid w:val="00614FDF"/>
    <w:rsid w:val="006332DA"/>
    <w:rsid w:val="00644F5F"/>
    <w:rsid w:val="006539EF"/>
    <w:rsid w:val="00661CB8"/>
    <w:rsid w:val="00683063"/>
    <w:rsid w:val="0069587B"/>
    <w:rsid w:val="006A2D28"/>
    <w:rsid w:val="006B4F8D"/>
    <w:rsid w:val="006C434D"/>
    <w:rsid w:val="006F1DAE"/>
    <w:rsid w:val="006F3B0A"/>
    <w:rsid w:val="00712AAA"/>
    <w:rsid w:val="00732BDD"/>
    <w:rsid w:val="00741F72"/>
    <w:rsid w:val="00786395"/>
    <w:rsid w:val="00786472"/>
    <w:rsid w:val="00787E3A"/>
    <w:rsid w:val="00790D6F"/>
    <w:rsid w:val="0079274B"/>
    <w:rsid w:val="0079641A"/>
    <w:rsid w:val="007A17F9"/>
    <w:rsid w:val="007D1431"/>
    <w:rsid w:val="007E3C18"/>
    <w:rsid w:val="007F64D5"/>
    <w:rsid w:val="007F6A25"/>
    <w:rsid w:val="0082180B"/>
    <w:rsid w:val="00850084"/>
    <w:rsid w:val="0087558F"/>
    <w:rsid w:val="008830B1"/>
    <w:rsid w:val="00886B01"/>
    <w:rsid w:val="008A679C"/>
    <w:rsid w:val="008B6287"/>
    <w:rsid w:val="008C0DFF"/>
    <w:rsid w:val="008D3418"/>
    <w:rsid w:val="008E4102"/>
    <w:rsid w:val="00911BBC"/>
    <w:rsid w:val="00957C72"/>
    <w:rsid w:val="00961B90"/>
    <w:rsid w:val="00965B08"/>
    <w:rsid w:val="009B2A3E"/>
    <w:rsid w:val="009B5146"/>
    <w:rsid w:val="009C1321"/>
    <w:rsid w:val="009C1EE4"/>
    <w:rsid w:val="009C6D6E"/>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D02CFB"/>
    <w:rsid w:val="00D152BA"/>
    <w:rsid w:val="00D20B93"/>
    <w:rsid w:val="00D26419"/>
    <w:rsid w:val="00D30A47"/>
    <w:rsid w:val="00D45D7E"/>
    <w:rsid w:val="00D702A0"/>
    <w:rsid w:val="00D704C9"/>
    <w:rsid w:val="00D72AF2"/>
    <w:rsid w:val="00D931B8"/>
    <w:rsid w:val="00D9745B"/>
    <w:rsid w:val="00DA2A11"/>
    <w:rsid w:val="00DA396A"/>
    <w:rsid w:val="00DA419B"/>
    <w:rsid w:val="00DA4C34"/>
    <w:rsid w:val="00DE63AB"/>
    <w:rsid w:val="00DF0213"/>
    <w:rsid w:val="00DF53B9"/>
    <w:rsid w:val="00E07684"/>
    <w:rsid w:val="00E10D30"/>
    <w:rsid w:val="00E15858"/>
    <w:rsid w:val="00E16557"/>
    <w:rsid w:val="00E33971"/>
    <w:rsid w:val="00E43897"/>
    <w:rsid w:val="00E61F44"/>
    <w:rsid w:val="00E67878"/>
    <w:rsid w:val="00E86097"/>
    <w:rsid w:val="00E8762A"/>
    <w:rsid w:val="00E95CD7"/>
    <w:rsid w:val="00EB1C60"/>
    <w:rsid w:val="00EC6D54"/>
    <w:rsid w:val="00ED3B26"/>
    <w:rsid w:val="00ED75A5"/>
    <w:rsid w:val="00EE5D6C"/>
    <w:rsid w:val="00F23E2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CommentReference">
    <w:name w:val="annotation reference"/>
    <w:basedOn w:val="DefaultParagraphFont"/>
    <w:uiPriority w:val="99"/>
    <w:semiHidden/>
    <w:unhideWhenUsed/>
    <w:rsid w:val="00157710"/>
    <w:rPr>
      <w:sz w:val="16"/>
      <w:szCs w:val="16"/>
    </w:rPr>
  </w:style>
  <w:style w:type="paragraph" w:styleId="CommentText">
    <w:name w:val="annotation text"/>
    <w:basedOn w:val="Normal"/>
    <w:link w:val="CommentTextChar"/>
    <w:uiPriority w:val="99"/>
    <w:unhideWhenUsed/>
    <w:rsid w:val="0015771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57710"/>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1474</Words>
  <Characters>9347</Characters>
  <Application>Microsoft Office Word</Application>
  <DocSecurity>0</DocSecurity>
  <Lines>243</Lines>
  <Paragraphs>112</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Stuart Duncombe</cp:lastModifiedBy>
  <cp:revision>7</cp:revision>
  <cp:lastPrinted>2020-01-13T12:11:00Z</cp:lastPrinted>
  <dcterms:created xsi:type="dcterms:W3CDTF">2025-06-18T07:39:00Z</dcterms:created>
  <dcterms:modified xsi:type="dcterms:W3CDTF">2025-11-07T11:23:00Z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