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C92167" w14:textId="77777777" w:rsidR="005F10CF" w:rsidRPr="003F4C3A" w:rsidRDefault="005F10CF" w:rsidP="005F10CF">
      <w:pPr>
        <w:pStyle w:val="Subtitle"/>
        <w:rPr>
          <w:sz w:val="24"/>
          <w:szCs w:val="24"/>
        </w:rPr>
      </w:pPr>
      <w:r w:rsidRPr="003F4C3A">
        <w:rPr>
          <w:sz w:val="24"/>
          <w:szCs w:val="24"/>
        </w:rPr>
        <w:t>CITY OF BRADFORD METROPOLITAN DISTRICT COUNCIL</w:t>
      </w:r>
    </w:p>
    <w:p w14:paraId="77133E50" w14:textId="77777777" w:rsidR="005F10CF" w:rsidRPr="003F4C3A" w:rsidRDefault="005F10CF" w:rsidP="005F10CF">
      <w:pPr>
        <w:pStyle w:val="Subtitle"/>
        <w:rPr>
          <w:rFonts w:ascii="Arial Bold" w:hAnsi="Arial Bold"/>
          <w:sz w:val="24"/>
          <w:szCs w:val="24"/>
          <w:u w:val="words"/>
        </w:rPr>
      </w:pPr>
      <w:r w:rsidRPr="003F4C3A">
        <w:rPr>
          <w:sz w:val="24"/>
          <w:szCs w:val="24"/>
        </w:rPr>
        <w:t>JOB PROFILE</w:t>
      </w:r>
      <w:r w:rsidR="00826FAC" w:rsidRPr="003F4C3A">
        <w:rPr>
          <w:sz w:val="24"/>
          <w:szCs w:val="24"/>
        </w:rPr>
        <w:t xml:space="preserve"> </w:t>
      </w:r>
    </w:p>
    <w:p w14:paraId="384A715C" w14:textId="77777777" w:rsidR="00640AE3" w:rsidRPr="003F4C3A" w:rsidRDefault="00640AE3" w:rsidP="00640AE3">
      <w:pPr>
        <w:pStyle w:val="Subtitle"/>
        <w:jc w:val="left"/>
        <w:rPr>
          <w:b w:val="0"/>
          <w:sz w:val="24"/>
          <w:szCs w:val="24"/>
        </w:rPr>
      </w:pPr>
    </w:p>
    <w:p w14:paraId="1AEB9849" w14:textId="77777777" w:rsidR="005F10CF" w:rsidRPr="003F4C3A" w:rsidRDefault="005F10CF" w:rsidP="00640AE3">
      <w:pPr>
        <w:pStyle w:val="Subtitle"/>
        <w:jc w:val="left"/>
        <w:rPr>
          <w:b w:val="0"/>
          <w:sz w:val="24"/>
          <w:szCs w:val="24"/>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F4C3A" w14:paraId="4A50C406" w14:textId="77777777">
        <w:trPr>
          <w:trHeight w:val="476"/>
        </w:trPr>
        <w:tc>
          <w:tcPr>
            <w:tcW w:w="4794" w:type="dxa"/>
          </w:tcPr>
          <w:p w14:paraId="5B3DF565" w14:textId="77777777" w:rsidR="005F10CF" w:rsidRPr="003F4C3A" w:rsidRDefault="005F10CF" w:rsidP="00C17C99">
            <w:pPr>
              <w:tabs>
                <w:tab w:val="left" w:pos="-720"/>
              </w:tabs>
              <w:suppressAutoHyphens/>
              <w:spacing w:before="120" w:after="120"/>
              <w:rPr>
                <w:rFonts w:ascii="Arial" w:hAnsi="Arial" w:cs="Arial"/>
                <w:b/>
                <w:bCs/>
              </w:rPr>
            </w:pPr>
            <w:r w:rsidRPr="003F4C3A">
              <w:rPr>
                <w:rFonts w:ascii="Arial" w:hAnsi="Arial" w:cs="Arial"/>
                <w:b/>
                <w:bCs/>
              </w:rPr>
              <w:t>DEPARTMENT:</w:t>
            </w:r>
            <w:r w:rsidR="001F7FBB" w:rsidRPr="003F4C3A">
              <w:rPr>
                <w:rFonts w:ascii="Arial" w:hAnsi="Arial" w:cs="Arial"/>
                <w:b/>
                <w:bCs/>
              </w:rPr>
              <w:t xml:space="preserve"> </w:t>
            </w:r>
            <w:r w:rsidR="00C40FC4" w:rsidRPr="003F4C3A">
              <w:rPr>
                <w:rFonts w:ascii="Arial" w:hAnsi="Arial" w:cs="Arial"/>
                <w:b/>
                <w:bCs/>
              </w:rPr>
              <w:t>Place</w:t>
            </w:r>
          </w:p>
        </w:tc>
        <w:tc>
          <w:tcPr>
            <w:tcW w:w="4806" w:type="dxa"/>
            <w:gridSpan w:val="2"/>
          </w:tcPr>
          <w:p w14:paraId="72FC0B77" w14:textId="77777777" w:rsidR="005F10CF" w:rsidRPr="003F4C3A" w:rsidRDefault="005F10CF" w:rsidP="00C17C99">
            <w:pPr>
              <w:tabs>
                <w:tab w:val="left" w:pos="-720"/>
              </w:tabs>
              <w:suppressAutoHyphens/>
              <w:spacing w:before="120" w:after="120"/>
              <w:rPr>
                <w:rFonts w:ascii="Arial" w:hAnsi="Arial" w:cs="Arial"/>
                <w:b/>
                <w:bCs/>
              </w:rPr>
            </w:pPr>
            <w:r w:rsidRPr="003F4C3A">
              <w:rPr>
                <w:rFonts w:ascii="Arial" w:hAnsi="Arial" w:cs="Arial"/>
                <w:b/>
                <w:bCs/>
              </w:rPr>
              <w:t>SERVICE GROUP:</w:t>
            </w:r>
            <w:r w:rsidR="001F7FBB" w:rsidRPr="003F4C3A">
              <w:rPr>
                <w:rFonts w:ascii="Arial" w:hAnsi="Arial" w:cs="Arial"/>
                <w:b/>
                <w:bCs/>
              </w:rPr>
              <w:t xml:space="preserve"> </w:t>
            </w:r>
            <w:r w:rsidR="00C40FC4" w:rsidRPr="003F4C3A">
              <w:rPr>
                <w:rFonts w:ascii="Arial" w:hAnsi="Arial" w:cs="Arial"/>
                <w:b/>
                <w:bCs/>
              </w:rPr>
              <w:t xml:space="preserve"> Sport and Culture</w:t>
            </w:r>
          </w:p>
        </w:tc>
      </w:tr>
      <w:tr w:rsidR="005F10CF" w:rsidRPr="003F4C3A" w14:paraId="2928E742" w14:textId="77777777">
        <w:trPr>
          <w:trHeight w:val="476"/>
        </w:trPr>
        <w:tc>
          <w:tcPr>
            <w:tcW w:w="4794" w:type="dxa"/>
          </w:tcPr>
          <w:p w14:paraId="177CF452" w14:textId="77777777" w:rsidR="005F10CF" w:rsidRPr="003F4C3A" w:rsidRDefault="0071283C" w:rsidP="00C17C99">
            <w:pPr>
              <w:tabs>
                <w:tab w:val="left" w:pos="-720"/>
              </w:tabs>
              <w:suppressAutoHyphens/>
              <w:spacing w:before="120" w:after="120"/>
              <w:rPr>
                <w:rFonts w:ascii="Arial" w:hAnsi="Arial" w:cs="Arial"/>
                <w:b/>
              </w:rPr>
            </w:pPr>
            <w:r w:rsidRPr="003F4C3A">
              <w:rPr>
                <w:rFonts w:ascii="Arial" w:hAnsi="Arial" w:cs="Arial"/>
                <w:b/>
              </w:rPr>
              <w:t xml:space="preserve">POST TITLE: </w:t>
            </w:r>
            <w:r w:rsidR="00C40FC4" w:rsidRPr="003F4C3A">
              <w:rPr>
                <w:rFonts w:ascii="Arial" w:hAnsi="Arial" w:cs="Arial"/>
                <w:b/>
              </w:rPr>
              <w:t>Adventure Instructor (Casual)</w:t>
            </w:r>
          </w:p>
        </w:tc>
        <w:tc>
          <w:tcPr>
            <w:tcW w:w="4806" w:type="dxa"/>
            <w:gridSpan w:val="2"/>
          </w:tcPr>
          <w:p w14:paraId="2FB5B4F9" w14:textId="77777777" w:rsidR="00C40FC4" w:rsidRPr="003F4C3A" w:rsidRDefault="005F10CF" w:rsidP="00C17C99">
            <w:pPr>
              <w:tabs>
                <w:tab w:val="left" w:pos="-720"/>
              </w:tabs>
              <w:suppressAutoHyphens/>
              <w:spacing w:before="120" w:after="120"/>
              <w:rPr>
                <w:rFonts w:ascii="Arial" w:hAnsi="Arial" w:cs="Arial"/>
                <w:b/>
              </w:rPr>
            </w:pPr>
            <w:r w:rsidRPr="003F4C3A">
              <w:rPr>
                <w:rFonts w:ascii="Arial" w:hAnsi="Arial" w:cs="Arial"/>
                <w:b/>
              </w:rPr>
              <w:t>REPORTS TO:</w:t>
            </w:r>
            <w:r w:rsidR="001F7FBB" w:rsidRPr="003F4C3A">
              <w:rPr>
                <w:rFonts w:ascii="Arial" w:hAnsi="Arial" w:cs="Arial"/>
                <w:b/>
              </w:rPr>
              <w:t xml:space="preserve"> </w:t>
            </w:r>
          </w:p>
          <w:p w14:paraId="68EC7D5C" w14:textId="77777777" w:rsidR="005F10CF" w:rsidRPr="003F4C3A" w:rsidRDefault="00C40FC4" w:rsidP="00C17C99">
            <w:pPr>
              <w:tabs>
                <w:tab w:val="left" w:pos="-720"/>
              </w:tabs>
              <w:suppressAutoHyphens/>
              <w:spacing w:before="120" w:after="120"/>
              <w:rPr>
                <w:rFonts w:ascii="Arial" w:hAnsi="Arial" w:cs="Arial"/>
                <w:b/>
              </w:rPr>
            </w:pPr>
            <w:r w:rsidRPr="003F4C3A">
              <w:rPr>
                <w:rFonts w:ascii="Arial" w:hAnsi="Arial" w:cs="Arial"/>
                <w:b/>
              </w:rPr>
              <w:t>Adventure Team Leader</w:t>
            </w:r>
          </w:p>
          <w:p w14:paraId="53922882" w14:textId="77777777" w:rsidR="00C40FC4" w:rsidRPr="003F4C3A" w:rsidRDefault="00C40FC4" w:rsidP="00C17C99">
            <w:pPr>
              <w:tabs>
                <w:tab w:val="left" w:pos="-720"/>
              </w:tabs>
              <w:suppressAutoHyphens/>
              <w:spacing w:before="120" w:after="120"/>
              <w:rPr>
                <w:rFonts w:ascii="Arial" w:hAnsi="Arial" w:cs="Arial"/>
                <w:b/>
              </w:rPr>
            </w:pPr>
            <w:r w:rsidRPr="003F4C3A">
              <w:rPr>
                <w:rFonts w:ascii="Arial" w:hAnsi="Arial" w:cs="Arial"/>
                <w:b/>
              </w:rPr>
              <w:t>Doe Park Centre Manager</w:t>
            </w:r>
          </w:p>
        </w:tc>
      </w:tr>
      <w:tr w:rsidR="005F10CF" w:rsidRPr="003F4C3A" w14:paraId="523C7082" w14:textId="77777777">
        <w:trPr>
          <w:trHeight w:val="476"/>
        </w:trPr>
        <w:tc>
          <w:tcPr>
            <w:tcW w:w="4820" w:type="dxa"/>
            <w:gridSpan w:val="2"/>
          </w:tcPr>
          <w:p w14:paraId="213C9543" w14:textId="77777777" w:rsidR="005F10CF" w:rsidRPr="003F4C3A" w:rsidRDefault="005F10CF" w:rsidP="00C17C99">
            <w:pPr>
              <w:tabs>
                <w:tab w:val="left" w:pos="-720"/>
              </w:tabs>
              <w:suppressAutoHyphens/>
              <w:spacing w:before="120" w:after="120"/>
              <w:rPr>
                <w:rFonts w:ascii="Arial" w:hAnsi="Arial" w:cs="Arial"/>
              </w:rPr>
            </w:pPr>
            <w:r w:rsidRPr="003F4C3A">
              <w:rPr>
                <w:rFonts w:ascii="Arial" w:hAnsi="Arial" w:cs="Arial"/>
                <w:b/>
                <w:bCs/>
              </w:rPr>
              <w:t>GRADE:</w:t>
            </w:r>
            <w:r w:rsidR="001F7FBB" w:rsidRPr="003F4C3A">
              <w:rPr>
                <w:rFonts w:ascii="Arial" w:hAnsi="Arial" w:cs="Arial"/>
                <w:b/>
                <w:bCs/>
              </w:rPr>
              <w:t xml:space="preserve"> </w:t>
            </w:r>
            <w:r w:rsidR="00C40FC4" w:rsidRPr="003F4C3A">
              <w:rPr>
                <w:rFonts w:ascii="Arial" w:hAnsi="Arial" w:cs="Arial"/>
                <w:b/>
                <w:bCs/>
              </w:rPr>
              <w:t>Band 5/6 SCP 4-11</w:t>
            </w:r>
          </w:p>
        </w:tc>
        <w:tc>
          <w:tcPr>
            <w:tcW w:w="4780" w:type="dxa"/>
          </w:tcPr>
          <w:p w14:paraId="2C36ED5A" w14:textId="77777777" w:rsidR="005F10CF" w:rsidRPr="003F4C3A" w:rsidRDefault="003B52EB" w:rsidP="005F10CF">
            <w:pPr>
              <w:tabs>
                <w:tab w:val="left" w:pos="-720"/>
              </w:tabs>
              <w:suppressAutoHyphens/>
              <w:spacing w:before="120" w:after="120"/>
              <w:rPr>
                <w:rFonts w:ascii="Arial" w:hAnsi="Arial" w:cs="Arial"/>
                <w:bCs/>
              </w:rPr>
            </w:pPr>
            <w:r w:rsidRPr="003F4C3A">
              <w:rPr>
                <w:rFonts w:ascii="Arial" w:hAnsi="Arial" w:cs="Arial"/>
                <w:b/>
                <w:bCs/>
              </w:rPr>
              <w:t xml:space="preserve">SAP </w:t>
            </w:r>
            <w:r w:rsidR="008927BF" w:rsidRPr="003F4C3A">
              <w:rPr>
                <w:rFonts w:ascii="Arial" w:hAnsi="Arial" w:cs="Arial"/>
                <w:b/>
                <w:bCs/>
              </w:rPr>
              <w:t xml:space="preserve">POSITION </w:t>
            </w:r>
            <w:r w:rsidR="001646A6" w:rsidRPr="003F4C3A">
              <w:rPr>
                <w:rFonts w:ascii="Arial" w:hAnsi="Arial" w:cs="Arial"/>
                <w:b/>
                <w:bCs/>
              </w:rPr>
              <w:t>NUMBER:</w:t>
            </w:r>
            <w:r w:rsidR="001F7FBB" w:rsidRPr="003F4C3A">
              <w:rPr>
                <w:rFonts w:ascii="Arial" w:hAnsi="Arial" w:cs="Arial"/>
                <w:b/>
                <w:bCs/>
              </w:rPr>
              <w:t xml:space="preserve"> </w:t>
            </w:r>
            <w:r w:rsidR="00C40FC4" w:rsidRPr="003F4C3A">
              <w:rPr>
                <w:rFonts w:ascii="Arial" w:hAnsi="Arial" w:cs="Arial"/>
                <w:b/>
                <w:bCs/>
              </w:rPr>
              <w:t>11005660</w:t>
            </w:r>
          </w:p>
        </w:tc>
      </w:tr>
    </w:tbl>
    <w:p w14:paraId="73B50AC2" w14:textId="77777777" w:rsidR="005F10CF" w:rsidRPr="003F4C3A" w:rsidRDefault="005F10CF" w:rsidP="005F10CF">
      <w:pPr>
        <w:tabs>
          <w:tab w:val="left" w:pos="-720"/>
        </w:tabs>
        <w:suppressAutoHyphens/>
      </w:pPr>
    </w:p>
    <w:p w14:paraId="036AA506" w14:textId="77777777" w:rsidR="00720405" w:rsidRPr="003F4C3A" w:rsidRDefault="00720405" w:rsidP="00720405">
      <w:pPr>
        <w:tabs>
          <w:tab w:val="left" w:pos="-720"/>
        </w:tabs>
        <w:suppressAutoHyphens/>
        <w:jc w:val="both"/>
        <w:rPr>
          <w:rFonts w:ascii="Arial" w:eastAsia="Arial" w:hAnsi="Arial" w:cs="Arial"/>
          <w:bCs/>
        </w:rPr>
      </w:pPr>
      <w:r w:rsidRPr="003F4C3A">
        <w:rPr>
          <w:rFonts w:ascii="Arial" w:eastAsia="Arial" w:hAnsi="Arial" w:cs="Arial"/>
        </w:rPr>
        <w:t>The following information is furnished to help Council staff and those people considering joining the City of Bradford Metropolitan District Council to understand and appreciate the general work content of their post and the role they are to play in the organisation</w:t>
      </w:r>
      <w:r w:rsidR="001646A6" w:rsidRPr="003F4C3A">
        <w:rPr>
          <w:rFonts w:ascii="Arial" w:eastAsia="Arial" w:hAnsi="Arial" w:cs="Arial"/>
        </w:rPr>
        <w:t xml:space="preserve">. </w:t>
      </w:r>
      <w:r w:rsidRPr="003F4C3A">
        <w:rPr>
          <w:rFonts w:ascii="Arial" w:eastAsia="Arial" w:hAnsi="Arial" w:cs="Arial"/>
          <w:bCs/>
        </w:rPr>
        <w:t>The duties and responsibilities highlighted in this Job Profile are indicative and may vary over time</w:t>
      </w:r>
      <w:r w:rsidR="001646A6" w:rsidRPr="003F4C3A">
        <w:rPr>
          <w:rFonts w:ascii="Arial" w:eastAsia="Arial" w:hAnsi="Arial" w:cs="Arial"/>
          <w:bCs/>
        </w:rPr>
        <w:t xml:space="preserve">. </w:t>
      </w:r>
      <w:r w:rsidRPr="003F4C3A">
        <w:rPr>
          <w:rFonts w:ascii="Arial" w:eastAsia="Arial" w:hAnsi="Arial" w:cs="Arial"/>
          <w:bCs/>
        </w:rPr>
        <w:t>Post holders are expected to undertake other duties and responsibilities relevant to the nature, level and scope of the post and the grade has been established on this basis.</w:t>
      </w:r>
    </w:p>
    <w:p w14:paraId="2D498410" w14:textId="77777777" w:rsidR="00E06229" w:rsidRPr="003F4C3A" w:rsidRDefault="00E06229" w:rsidP="00720405">
      <w:pPr>
        <w:tabs>
          <w:tab w:val="left" w:pos="-720"/>
        </w:tabs>
        <w:suppressAutoHyphens/>
        <w:jc w:val="both"/>
        <w:rPr>
          <w:rFonts w:ascii="Arial" w:eastAsia="Arial" w:hAnsi="Arial" w:cs="Arial"/>
        </w:rPr>
      </w:pPr>
      <w:r w:rsidRPr="003F4C3A">
        <w:rPr>
          <w:rFonts w:ascii="Arial" w:eastAsia="Arial" w:hAnsi="Arial" w:cs="Arial"/>
          <w:bCs/>
        </w:rPr>
        <w:t xml:space="preserve">For posts </w:t>
      </w:r>
      <w:r w:rsidR="008B187B" w:rsidRPr="003F4C3A">
        <w:rPr>
          <w:rFonts w:ascii="Arial" w:eastAsia="Arial" w:hAnsi="Arial" w:cs="Arial"/>
          <w:bCs/>
        </w:rPr>
        <w:t>where employees speak directly to members of the</w:t>
      </w:r>
      <w:r w:rsidRPr="003F4C3A">
        <w:rPr>
          <w:rFonts w:ascii="Arial" w:eastAsia="Arial" w:hAnsi="Arial" w:cs="Arial"/>
          <w:bCs/>
        </w:rPr>
        <w:t xml:space="preserve"> Public the post holder is required to demonstrate their ability to speak fluently in English.</w:t>
      </w:r>
    </w:p>
    <w:p w14:paraId="785C2C15" w14:textId="77777777" w:rsidR="003C5575" w:rsidRPr="003F4C3A" w:rsidRDefault="003C5575" w:rsidP="003C5575">
      <w:pPr>
        <w:tabs>
          <w:tab w:val="left" w:pos="-720"/>
        </w:tabs>
        <w:suppressAutoHyphens/>
        <w:jc w:val="both"/>
        <w:rPr>
          <w:rFonts w:ascii="Arial" w:hAnsi="Arial" w:cs="Arial"/>
        </w:rPr>
      </w:pPr>
    </w:p>
    <w:p w14:paraId="03140C68" w14:textId="77777777" w:rsidR="003C5575" w:rsidRPr="003F4C3A" w:rsidRDefault="003C5575" w:rsidP="003C5575">
      <w:pPr>
        <w:tabs>
          <w:tab w:val="left" w:pos="-720"/>
        </w:tabs>
        <w:suppressAutoHyphens/>
        <w:jc w:val="both"/>
        <w:rPr>
          <w:rFonts w:ascii="Arial" w:hAnsi="Arial" w:cs="Arial"/>
        </w:rPr>
      </w:pPr>
      <w:r w:rsidRPr="003F4C3A">
        <w:rPr>
          <w:rFonts w:ascii="Arial" w:hAnsi="Arial" w:cs="Arial"/>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332C9F1D" w14:textId="77777777" w:rsidR="003C5575" w:rsidRPr="003F4C3A" w:rsidRDefault="003C5575" w:rsidP="003C5575">
      <w:pPr>
        <w:tabs>
          <w:tab w:val="left" w:pos="-720"/>
        </w:tabs>
        <w:suppressAutoHyphens/>
        <w:jc w:val="both"/>
        <w:rPr>
          <w:rFonts w:ascii="Arial" w:hAnsi="Arial" w:cs="Arial"/>
        </w:rPr>
      </w:pPr>
    </w:p>
    <w:p w14:paraId="51E0F141" w14:textId="77777777" w:rsidR="003C5575" w:rsidRPr="003F4C3A" w:rsidRDefault="003C5575" w:rsidP="003C5575">
      <w:pPr>
        <w:tabs>
          <w:tab w:val="left" w:pos="-720"/>
        </w:tabs>
        <w:suppressAutoHyphens/>
        <w:jc w:val="both"/>
        <w:rPr>
          <w:rFonts w:ascii="Arial" w:hAnsi="Arial" w:cs="Arial"/>
        </w:rPr>
      </w:pPr>
      <w:r w:rsidRPr="003F4C3A">
        <w:rPr>
          <w:rFonts w:ascii="Arial" w:hAnsi="Arial" w:cs="Arial"/>
        </w:rPr>
        <w:t xml:space="preserve">The employee competencies are the minimum standard of behaviour expected by the Council of all its employees and the management competencies outlined are those relevant for a post operating at this level within our organisation. </w:t>
      </w:r>
    </w:p>
    <w:p w14:paraId="3D9433AA" w14:textId="77777777" w:rsidR="003C5575" w:rsidRPr="003F4C3A" w:rsidRDefault="003C5575" w:rsidP="003C5575">
      <w:pPr>
        <w:tabs>
          <w:tab w:val="left" w:pos="-720"/>
        </w:tabs>
        <w:suppressAutoHyphens/>
        <w:jc w:val="both"/>
        <w:rPr>
          <w:rFonts w:ascii="Arial" w:hAnsi="Arial" w:cs="Arial"/>
        </w:rPr>
      </w:pPr>
    </w:p>
    <w:p w14:paraId="798ECD8E" w14:textId="77777777" w:rsidR="003C5575" w:rsidRPr="003F4C3A" w:rsidRDefault="003C5575" w:rsidP="003C5575">
      <w:pPr>
        <w:tabs>
          <w:tab w:val="left" w:pos="-720"/>
        </w:tabs>
        <w:suppressAutoHyphens/>
        <w:jc w:val="both"/>
        <w:rPr>
          <w:rFonts w:ascii="Arial" w:hAnsi="Arial" w:cs="Arial"/>
          <w:i/>
        </w:rPr>
      </w:pPr>
      <w:r w:rsidRPr="003F4C3A">
        <w:rPr>
          <w:rFonts w:ascii="Arial" w:hAnsi="Arial" w:cs="Arial"/>
        </w:rPr>
        <w:t>Both sets of competencies will be used at interview stage and will not be used for short listing purposes</w:t>
      </w:r>
      <w:r w:rsidR="001646A6" w:rsidRPr="003F4C3A">
        <w:rPr>
          <w:rFonts w:ascii="Arial" w:hAnsi="Arial" w:cs="Arial"/>
        </w:rPr>
        <w:t xml:space="preserve">. </w:t>
      </w:r>
    </w:p>
    <w:p w14:paraId="7670C7C1" w14:textId="77777777" w:rsidR="005F10CF" w:rsidRPr="003F4C3A" w:rsidRDefault="005F10CF" w:rsidP="005F10CF">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694"/>
        <w:gridCol w:w="1588"/>
      </w:tblGrid>
      <w:tr w:rsidR="00900E2A" w:rsidRPr="003F4C3A" w14:paraId="6AFB8561" w14:textId="77777777" w:rsidTr="008F3A33">
        <w:tc>
          <w:tcPr>
            <w:tcW w:w="10060" w:type="dxa"/>
            <w:gridSpan w:val="4"/>
            <w:shd w:val="clear" w:color="auto" w:fill="D9D9D9"/>
          </w:tcPr>
          <w:p w14:paraId="5FAC2B07" w14:textId="044563B3" w:rsidR="00900E2A" w:rsidRPr="003F4C3A" w:rsidRDefault="00900E2A" w:rsidP="00377C20">
            <w:pPr>
              <w:ind w:right="-874"/>
              <w:rPr>
                <w:rFonts w:ascii="Arial" w:hAnsi="Arial" w:cs="Arial"/>
              </w:rPr>
            </w:pPr>
            <w:r w:rsidRPr="003F4C3A">
              <w:rPr>
                <w:rFonts w:ascii="Arial" w:hAnsi="Arial" w:cs="Arial"/>
                <w:b/>
              </w:rPr>
              <w:t>Key Purpose of Post</w:t>
            </w:r>
            <w:r w:rsidR="001660E8">
              <w:rPr>
                <w:rFonts w:ascii="Arial" w:hAnsi="Arial" w:cs="Arial"/>
                <w:b/>
              </w:rPr>
              <w:t>:</w:t>
            </w:r>
          </w:p>
        </w:tc>
      </w:tr>
      <w:tr w:rsidR="00900E2A" w:rsidRPr="003F4C3A" w14:paraId="2766EC8E" w14:textId="77777777" w:rsidTr="008F3A33">
        <w:trPr>
          <w:trHeight w:val="861"/>
        </w:trPr>
        <w:tc>
          <w:tcPr>
            <w:tcW w:w="10060" w:type="dxa"/>
            <w:gridSpan w:val="4"/>
            <w:tcBorders>
              <w:bottom w:val="single" w:sz="4" w:space="0" w:color="auto"/>
            </w:tcBorders>
            <w:shd w:val="clear" w:color="auto" w:fill="auto"/>
          </w:tcPr>
          <w:p w14:paraId="42270A6D" w14:textId="77777777" w:rsidR="003F4C3A" w:rsidRDefault="003F4C3A" w:rsidP="00C40FC4">
            <w:pPr>
              <w:widowControl w:val="0"/>
              <w:suppressAutoHyphens/>
              <w:overflowPunct w:val="0"/>
              <w:autoSpaceDE w:val="0"/>
              <w:autoSpaceDN w:val="0"/>
              <w:adjustRightInd w:val="0"/>
              <w:textAlignment w:val="baseline"/>
              <w:rPr>
                <w:rFonts w:ascii="Arial" w:hAnsi="Arial" w:cs="Arial"/>
                <w:spacing w:val="-3"/>
              </w:rPr>
            </w:pPr>
          </w:p>
          <w:p w14:paraId="4E38D246" w14:textId="63A16831" w:rsidR="00C40FC4" w:rsidRPr="003F4C3A" w:rsidRDefault="00C40FC4" w:rsidP="00C40FC4">
            <w:pPr>
              <w:widowControl w:val="0"/>
              <w:suppressAutoHyphens/>
              <w:overflowPunct w:val="0"/>
              <w:autoSpaceDE w:val="0"/>
              <w:autoSpaceDN w:val="0"/>
              <w:adjustRightInd w:val="0"/>
              <w:textAlignment w:val="baseline"/>
              <w:rPr>
                <w:rFonts w:ascii="Arial" w:hAnsi="Arial" w:cs="Arial"/>
                <w:spacing w:val="-3"/>
              </w:rPr>
            </w:pPr>
            <w:r w:rsidRPr="003F4C3A">
              <w:rPr>
                <w:rFonts w:ascii="Arial" w:hAnsi="Arial" w:cs="Arial"/>
                <w:spacing w:val="-3"/>
              </w:rPr>
              <w:t xml:space="preserve">Adventure Instructors will lead outdoor and adventurous activities (e.g. Climbing, Cycling, Paddlesport’s, Sailing, Caving, Walking) to a wide variety of customers and groups (e.g. Schools and Colleges, Youth Groups, Leisure Courses, Development Training). </w:t>
            </w:r>
          </w:p>
          <w:p w14:paraId="74E7A0F7" w14:textId="77777777" w:rsidR="00C40FC4" w:rsidRPr="003F4C3A" w:rsidRDefault="00C40FC4" w:rsidP="00C40FC4">
            <w:pPr>
              <w:widowControl w:val="0"/>
              <w:suppressAutoHyphens/>
              <w:overflowPunct w:val="0"/>
              <w:autoSpaceDE w:val="0"/>
              <w:autoSpaceDN w:val="0"/>
              <w:adjustRightInd w:val="0"/>
              <w:textAlignment w:val="baseline"/>
              <w:rPr>
                <w:rFonts w:ascii="Arial" w:hAnsi="Arial" w:cs="Arial"/>
                <w:spacing w:val="-3"/>
              </w:rPr>
            </w:pPr>
          </w:p>
          <w:p w14:paraId="75172641" w14:textId="77777777" w:rsidR="00C40FC4" w:rsidRPr="003F4C3A" w:rsidRDefault="00C40FC4" w:rsidP="00C40FC4">
            <w:pPr>
              <w:widowControl w:val="0"/>
              <w:suppressAutoHyphens/>
              <w:overflowPunct w:val="0"/>
              <w:autoSpaceDE w:val="0"/>
              <w:autoSpaceDN w:val="0"/>
              <w:adjustRightInd w:val="0"/>
              <w:textAlignment w:val="baseline"/>
              <w:rPr>
                <w:rFonts w:ascii="Arial" w:hAnsi="Arial" w:cs="Arial"/>
                <w:spacing w:val="-3"/>
              </w:rPr>
            </w:pPr>
            <w:r w:rsidRPr="003F4C3A">
              <w:rPr>
                <w:rFonts w:ascii="Arial" w:hAnsi="Arial" w:cs="Arial"/>
                <w:spacing w:val="-3"/>
              </w:rPr>
              <w:t xml:space="preserve">Adventure Instructors will undertake routine maintenance of facilities and equipment, administrative and promotional tasks and be an integral part of the delivery </w:t>
            </w:r>
            <w:r w:rsidR="001646A6" w:rsidRPr="003F4C3A">
              <w:rPr>
                <w:rFonts w:ascii="Arial" w:hAnsi="Arial" w:cs="Arial"/>
                <w:spacing w:val="-3"/>
              </w:rPr>
              <w:t>team.</w:t>
            </w:r>
          </w:p>
          <w:p w14:paraId="142375A4" w14:textId="77777777" w:rsidR="00C40FC4" w:rsidRPr="003F4C3A" w:rsidRDefault="00C40FC4" w:rsidP="00C40FC4">
            <w:pPr>
              <w:widowControl w:val="0"/>
              <w:suppressAutoHyphens/>
              <w:overflowPunct w:val="0"/>
              <w:autoSpaceDE w:val="0"/>
              <w:autoSpaceDN w:val="0"/>
              <w:adjustRightInd w:val="0"/>
              <w:textAlignment w:val="baseline"/>
              <w:rPr>
                <w:rFonts w:ascii="Arial" w:hAnsi="Arial" w:cs="Arial"/>
                <w:spacing w:val="-3"/>
              </w:rPr>
            </w:pPr>
          </w:p>
          <w:p w14:paraId="2F64C8F4" w14:textId="77777777" w:rsidR="00C40FC4" w:rsidRDefault="00C40FC4" w:rsidP="00C40FC4">
            <w:pPr>
              <w:widowControl w:val="0"/>
              <w:suppressAutoHyphens/>
              <w:overflowPunct w:val="0"/>
              <w:autoSpaceDE w:val="0"/>
              <w:autoSpaceDN w:val="0"/>
              <w:adjustRightInd w:val="0"/>
              <w:textAlignment w:val="baseline"/>
              <w:rPr>
                <w:rFonts w:ascii="Arial" w:hAnsi="Arial" w:cs="Arial"/>
                <w:spacing w:val="-3"/>
              </w:rPr>
            </w:pPr>
            <w:r w:rsidRPr="003F4C3A">
              <w:rPr>
                <w:rFonts w:ascii="Arial" w:hAnsi="Arial" w:cs="Arial"/>
                <w:spacing w:val="-3"/>
              </w:rPr>
              <w:t xml:space="preserve">Adventure Instructors will be committed to delivering excellent Adventure learning and leisure programmes in order to support the Bradford Districts priorities including Health, Education and Active Communities. </w:t>
            </w:r>
          </w:p>
          <w:p w14:paraId="60254A29" w14:textId="77777777" w:rsidR="003F4C3A" w:rsidRDefault="003F4C3A" w:rsidP="00C40FC4">
            <w:pPr>
              <w:widowControl w:val="0"/>
              <w:suppressAutoHyphens/>
              <w:overflowPunct w:val="0"/>
              <w:autoSpaceDE w:val="0"/>
              <w:autoSpaceDN w:val="0"/>
              <w:adjustRightInd w:val="0"/>
              <w:textAlignment w:val="baseline"/>
              <w:rPr>
                <w:rFonts w:ascii="Arial" w:hAnsi="Arial" w:cs="Arial"/>
                <w:spacing w:val="-3"/>
              </w:rPr>
            </w:pPr>
          </w:p>
          <w:p w14:paraId="7DE2FB82" w14:textId="77777777" w:rsidR="003F4C3A" w:rsidRDefault="003F4C3A" w:rsidP="00C40FC4">
            <w:pPr>
              <w:widowControl w:val="0"/>
              <w:suppressAutoHyphens/>
              <w:overflowPunct w:val="0"/>
              <w:autoSpaceDE w:val="0"/>
              <w:autoSpaceDN w:val="0"/>
              <w:adjustRightInd w:val="0"/>
              <w:textAlignment w:val="baseline"/>
              <w:rPr>
                <w:rFonts w:ascii="Arial" w:hAnsi="Arial" w:cs="Arial"/>
                <w:spacing w:val="-3"/>
              </w:rPr>
            </w:pPr>
          </w:p>
          <w:p w14:paraId="487E1135" w14:textId="77777777" w:rsidR="003F4C3A" w:rsidRPr="003F4C3A" w:rsidRDefault="003F4C3A" w:rsidP="006978B3">
            <w:pPr>
              <w:ind w:right="-874"/>
              <w:rPr>
                <w:rFonts w:ascii="Arial" w:hAnsi="Arial" w:cs="Arial"/>
              </w:rPr>
            </w:pPr>
          </w:p>
        </w:tc>
      </w:tr>
      <w:tr w:rsidR="00900E2A" w:rsidRPr="003F4C3A" w14:paraId="06635C8F" w14:textId="77777777" w:rsidTr="008F3A33">
        <w:tc>
          <w:tcPr>
            <w:tcW w:w="10060" w:type="dxa"/>
            <w:gridSpan w:val="4"/>
            <w:tcBorders>
              <w:bottom w:val="single" w:sz="4" w:space="0" w:color="auto"/>
            </w:tcBorders>
            <w:shd w:val="clear" w:color="auto" w:fill="D9D9D9"/>
          </w:tcPr>
          <w:p w14:paraId="328DD64F" w14:textId="64CFA54B" w:rsidR="003F4C3A" w:rsidRPr="003F4C3A" w:rsidRDefault="00900E2A" w:rsidP="00377C20">
            <w:pPr>
              <w:ind w:right="-874"/>
              <w:rPr>
                <w:rFonts w:ascii="Arial" w:hAnsi="Arial" w:cs="Arial"/>
                <w:b/>
              </w:rPr>
            </w:pPr>
            <w:r w:rsidRPr="003F4C3A">
              <w:rPr>
                <w:rFonts w:ascii="Arial" w:hAnsi="Arial" w:cs="Arial"/>
                <w:b/>
              </w:rPr>
              <w:lastRenderedPageBreak/>
              <w:t xml:space="preserve">Main Responsibilities of Post: </w:t>
            </w:r>
          </w:p>
        </w:tc>
      </w:tr>
      <w:tr w:rsidR="00C40FC4" w:rsidRPr="003F4C3A" w14:paraId="3BB0D5FF" w14:textId="77777777" w:rsidTr="008F3A33">
        <w:trPr>
          <w:trHeight w:val="70"/>
        </w:trPr>
        <w:tc>
          <w:tcPr>
            <w:tcW w:w="10060" w:type="dxa"/>
            <w:gridSpan w:val="4"/>
            <w:shd w:val="clear" w:color="auto" w:fill="auto"/>
          </w:tcPr>
          <w:p w14:paraId="3C39874F" w14:textId="77777777" w:rsidR="003F4C3A" w:rsidRDefault="003F4C3A" w:rsidP="003F4C3A">
            <w:pPr>
              <w:widowControl w:val="0"/>
              <w:tabs>
                <w:tab w:val="left" w:pos="-720"/>
              </w:tabs>
              <w:suppressAutoHyphens/>
              <w:overflowPunct w:val="0"/>
              <w:autoSpaceDE w:val="0"/>
              <w:autoSpaceDN w:val="0"/>
              <w:adjustRightInd w:val="0"/>
              <w:ind w:left="360"/>
              <w:jc w:val="both"/>
              <w:textAlignment w:val="baseline"/>
              <w:rPr>
                <w:rFonts w:ascii="Arial" w:hAnsi="Arial" w:cs="Arial"/>
                <w:spacing w:val="-3"/>
              </w:rPr>
            </w:pPr>
          </w:p>
          <w:p w14:paraId="2CE294D8" w14:textId="3184518E"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To support all aspects of provision of Adventure Development and Doe Park Water Activities Centre. This will primarily be to instruct activities and will also include maintenance and administrative tasks as part of the delivery </w:t>
            </w:r>
            <w:r w:rsidR="001646A6" w:rsidRPr="003F4C3A">
              <w:rPr>
                <w:rFonts w:ascii="Arial" w:hAnsi="Arial" w:cs="Arial"/>
                <w:spacing w:val="-3"/>
              </w:rPr>
              <w:t>team.</w:t>
            </w:r>
          </w:p>
          <w:p w14:paraId="0B74F378"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To work within proven levels of competence to deliver at least one; or preferably a range of adventure activities. These may include Rock Climbing, Paddlesport’s, Sailing, Cycling, Low level and Mountain Walking, Caving, Gorge Scrambling, Raft building, </w:t>
            </w:r>
            <w:r w:rsidR="001646A6" w:rsidRPr="003F4C3A">
              <w:rPr>
                <w:rFonts w:ascii="Arial" w:hAnsi="Arial" w:cs="Arial"/>
                <w:spacing w:val="-3"/>
              </w:rPr>
              <w:t>Dragon boating</w:t>
            </w:r>
            <w:r w:rsidRPr="003F4C3A">
              <w:rPr>
                <w:rFonts w:ascii="Arial" w:hAnsi="Arial" w:cs="Arial"/>
                <w:spacing w:val="-3"/>
              </w:rPr>
              <w:t xml:space="preserve">, High Ropes, Bushcraft, Group Initiative challenges, </w:t>
            </w:r>
            <w:r w:rsidR="001646A6" w:rsidRPr="003F4C3A">
              <w:rPr>
                <w:rFonts w:ascii="Arial" w:hAnsi="Arial" w:cs="Arial"/>
                <w:spacing w:val="-3"/>
              </w:rPr>
              <w:t>Camping,</w:t>
            </w:r>
            <w:r w:rsidRPr="003F4C3A">
              <w:rPr>
                <w:rFonts w:ascii="Arial" w:hAnsi="Arial" w:cs="Arial"/>
                <w:spacing w:val="-3"/>
              </w:rPr>
              <w:t xml:space="preserve"> or other outdoor and adventurous activities. </w:t>
            </w:r>
          </w:p>
          <w:p w14:paraId="20AD03A2"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To work with a high degree of interpersonal skills in order to support customers with a wide range of abilities needs and confidence levels to achieve positive outcomes from their experience</w:t>
            </w:r>
          </w:p>
          <w:p w14:paraId="28712ACE"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To understand the differing aims of clients such as skills training, educational learning, personal and social development and deliver activities in a way which achieves the desired </w:t>
            </w:r>
            <w:r w:rsidR="001646A6" w:rsidRPr="003F4C3A">
              <w:rPr>
                <w:rFonts w:ascii="Arial" w:hAnsi="Arial" w:cs="Arial"/>
                <w:spacing w:val="-3"/>
              </w:rPr>
              <w:t>outcomes.</w:t>
            </w:r>
            <w:r w:rsidRPr="003F4C3A">
              <w:rPr>
                <w:rFonts w:ascii="Arial" w:hAnsi="Arial" w:cs="Arial"/>
                <w:spacing w:val="-3"/>
              </w:rPr>
              <w:t xml:space="preserve"> </w:t>
            </w:r>
          </w:p>
          <w:p w14:paraId="1883E938"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To understand and work within the unit’s safety management </w:t>
            </w:r>
            <w:r w:rsidR="001646A6" w:rsidRPr="003F4C3A">
              <w:rPr>
                <w:rFonts w:ascii="Arial" w:hAnsi="Arial" w:cs="Arial"/>
                <w:spacing w:val="-3"/>
              </w:rPr>
              <w:t>framework.</w:t>
            </w:r>
          </w:p>
          <w:p w14:paraId="1796CEA8"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To have a high level of commitment and flexibility in order to respond to customer needs. Adventure Instructors must be prepared to work flexible and unsocial hours including full and half days, evenings, </w:t>
            </w:r>
            <w:r w:rsidR="001646A6" w:rsidRPr="003F4C3A">
              <w:rPr>
                <w:rFonts w:ascii="Arial" w:hAnsi="Arial" w:cs="Arial"/>
                <w:spacing w:val="-3"/>
              </w:rPr>
              <w:t>weekends,</w:t>
            </w:r>
            <w:r w:rsidRPr="003F4C3A">
              <w:rPr>
                <w:rFonts w:ascii="Arial" w:hAnsi="Arial" w:cs="Arial"/>
                <w:spacing w:val="-3"/>
              </w:rPr>
              <w:t xml:space="preserve"> and overnight stays, with increased hours in summer high season and decreased hours in winter.</w:t>
            </w:r>
          </w:p>
          <w:p w14:paraId="0F82B72F"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Adventure Instructors will be deployed by and directly responsible to the relevant Adventure Manager; however, will be in sole charge of activities and expected to show initiative in order to determine successful programme outcomes. Instructors will need to make dynamic decisions during that period, concerning the suitability of planned activities and the welfare of all participants, assistants, group leaders and volunteers - safety being of paramount importance.</w:t>
            </w:r>
          </w:p>
          <w:p w14:paraId="24BA49BD"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Adventure Instructors may be required to liaise with customer groups in order to plan, prepare for and/or organise a </w:t>
            </w:r>
            <w:r w:rsidR="001646A6" w:rsidRPr="003F4C3A">
              <w:rPr>
                <w:rFonts w:ascii="Arial" w:hAnsi="Arial" w:cs="Arial"/>
                <w:spacing w:val="-3"/>
              </w:rPr>
              <w:t>programme.</w:t>
            </w:r>
          </w:p>
          <w:p w14:paraId="19AB8BF6"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Adventure Instructors may be given higher levels of autonomy and decision-making responsibility according to their levels of experience, qualification, interpersonal skills and knowledge. This may include a lead project role or leading a programme at a remote </w:t>
            </w:r>
            <w:r w:rsidR="001646A6" w:rsidRPr="003F4C3A">
              <w:rPr>
                <w:rFonts w:ascii="Arial" w:hAnsi="Arial" w:cs="Arial"/>
                <w:spacing w:val="-3"/>
              </w:rPr>
              <w:t>base.</w:t>
            </w:r>
          </w:p>
          <w:p w14:paraId="65252DF6"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Adventure Instructors may be responsible for children in 'loco parentis'; however pastoral care will generally be the responsibility of accompanying group leaders when present</w:t>
            </w:r>
            <w:r w:rsidR="001646A6" w:rsidRPr="003F4C3A">
              <w:rPr>
                <w:rFonts w:ascii="Arial" w:hAnsi="Arial" w:cs="Arial"/>
                <w:spacing w:val="-3"/>
              </w:rPr>
              <w:t xml:space="preserve">. </w:t>
            </w:r>
          </w:p>
          <w:p w14:paraId="5E612F26"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Adventure Instructors will be responsible for routine care, daily checks and maintenance of equipment and facilities. Instructors may be deployed to carry out detailed periodic equipment checks, site and facility improvements and </w:t>
            </w:r>
            <w:r w:rsidR="001646A6" w:rsidRPr="003F4C3A">
              <w:rPr>
                <w:rFonts w:ascii="Arial" w:hAnsi="Arial" w:cs="Arial"/>
                <w:spacing w:val="-3"/>
              </w:rPr>
              <w:t>maintenance.</w:t>
            </w:r>
          </w:p>
          <w:p w14:paraId="515ABD83"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Adventure Instructors will undertake routine administrative tasks, ensuring that records are up to date and issues and incidents are reported promptly. Instructors may be given additional administrative and promotional duties according to their level of </w:t>
            </w:r>
            <w:r w:rsidR="001646A6" w:rsidRPr="003F4C3A">
              <w:rPr>
                <w:rFonts w:ascii="Arial" w:hAnsi="Arial" w:cs="Arial"/>
                <w:spacing w:val="-3"/>
              </w:rPr>
              <w:t>expertise.</w:t>
            </w:r>
          </w:p>
          <w:p w14:paraId="21253C55"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Adventure Instructors may be deployed to development projects including the design of new programmes, </w:t>
            </w:r>
            <w:r w:rsidR="001646A6" w:rsidRPr="003F4C3A">
              <w:rPr>
                <w:rFonts w:ascii="Arial" w:hAnsi="Arial" w:cs="Arial"/>
                <w:spacing w:val="-3"/>
              </w:rPr>
              <w:t>activities,</w:t>
            </w:r>
            <w:r w:rsidRPr="003F4C3A">
              <w:rPr>
                <w:rFonts w:ascii="Arial" w:hAnsi="Arial" w:cs="Arial"/>
                <w:spacing w:val="-3"/>
              </w:rPr>
              <w:t xml:space="preserve"> and site improvements</w:t>
            </w:r>
            <w:r w:rsidR="001646A6" w:rsidRPr="003F4C3A">
              <w:rPr>
                <w:rFonts w:ascii="Arial" w:hAnsi="Arial" w:cs="Arial"/>
                <w:spacing w:val="-3"/>
              </w:rPr>
              <w:t xml:space="preserve">. </w:t>
            </w:r>
          </w:p>
          <w:p w14:paraId="2C885861"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Adventure Instructors will report to the relevant Adventure Manager seeking advice and guidance as required.</w:t>
            </w:r>
          </w:p>
          <w:p w14:paraId="05B3505E" w14:textId="77777777" w:rsidR="00C40FC4" w:rsidRPr="003F4C3A" w:rsidRDefault="00C40FC4" w:rsidP="00C40FC4">
            <w:pPr>
              <w:widowControl w:val="0"/>
              <w:numPr>
                <w:ilvl w:val="0"/>
                <w:numId w:val="33"/>
              </w:numPr>
              <w:tabs>
                <w:tab w:val="left" w:pos="-720"/>
              </w:tabs>
              <w:suppressAutoHyphens/>
              <w:overflowPunct w:val="0"/>
              <w:autoSpaceDE w:val="0"/>
              <w:autoSpaceDN w:val="0"/>
              <w:adjustRightInd w:val="0"/>
              <w:jc w:val="both"/>
              <w:textAlignment w:val="baseline"/>
              <w:rPr>
                <w:rFonts w:ascii="Arial" w:hAnsi="Arial" w:cs="Arial"/>
                <w:spacing w:val="-3"/>
              </w:rPr>
            </w:pPr>
            <w:r w:rsidRPr="003F4C3A">
              <w:rPr>
                <w:rFonts w:ascii="Arial" w:hAnsi="Arial" w:cs="Arial"/>
                <w:spacing w:val="-3"/>
              </w:rPr>
              <w:t xml:space="preserve">Adventure Instructors may occasionally be deployed to other areas of the Sport and Culture Service according to need and </w:t>
            </w:r>
            <w:r w:rsidR="001646A6" w:rsidRPr="003F4C3A">
              <w:rPr>
                <w:rFonts w:ascii="Arial" w:hAnsi="Arial" w:cs="Arial"/>
                <w:spacing w:val="-3"/>
              </w:rPr>
              <w:t>competencies.</w:t>
            </w:r>
            <w:r w:rsidRPr="003F4C3A">
              <w:rPr>
                <w:rFonts w:ascii="Arial" w:hAnsi="Arial" w:cs="Arial"/>
                <w:spacing w:val="-3"/>
              </w:rPr>
              <w:t xml:space="preserve"> </w:t>
            </w:r>
          </w:p>
          <w:p w14:paraId="4B1ED26E" w14:textId="77777777" w:rsidR="00C40FC4" w:rsidRPr="003F4C3A" w:rsidRDefault="00C40FC4" w:rsidP="00C40FC4">
            <w:pPr>
              <w:rPr>
                <w:rFonts w:ascii="Arial" w:hAnsi="Arial" w:cs="Arial"/>
              </w:rPr>
            </w:pPr>
            <w:r w:rsidRPr="003F4C3A">
              <w:rPr>
                <w:rFonts w:ascii="Arial" w:hAnsi="Arial" w:cs="Arial"/>
                <w:spacing w:val="-3"/>
              </w:rPr>
              <w:br w:type="page"/>
            </w:r>
          </w:p>
          <w:p w14:paraId="33BDA02C" w14:textId="77777777" w:rsidR="00C40FC4" w:rsidRDefault="00C40FC4" w:rsidP="00C40FC4">
            <w:pPr>
              <w:rPr>
                <w:rFonts w:ascii="Arial" w:hAnsi="Arial" w:cs="Arial"/>
              </w:rPr>
            </w:pPr>
          </w:p>
          <w:p w14:paraId="4E9B7026" w14:textId="77777777" w:rsidR="003F4C3A" w:rsidRDefault="003F4C3A" w:rsidP="00C40FC4">
            <w:pPr>
              <w:rPr>
                <w:rFonts w:ascii="Arial" w:hAnsi="Arial" w:cs="Arial"/>
              </w:rPr>
            </w:pPr>
          </w:p>
          <w:p w14:paraId="787BAD36" w14:textId="77777777" w:rsidR="003F4C3A" w:rsidRPr="003F4C3A" w:rsidRDefault="003F4C3A" w:rsidP="00C40FC4">
            <w:pPr>
              <w:rPr>
                <w:rFonts w:ascii="Arial" w:hAnsi="Arial" w:cs="Arial"/>
              </w:rPr>
            </w:pPr>
          </w:p>
        </w:tc>
      </w:tr>
      <w:tr w:rsidR="00C40FC4" w:rsidRPr="003F4C3A" w14:paraId="59606648" w14:textId="77777777" w:rsidTr="008F3A33">
        <w:tc>
          <w:tcPr>
            <w:tcW w:w="10060" w:type="dxa"/>
            <w:gridSpan w:val="4"/>
            <w:shd w:val="clear" w:color="auto" w:fill="auto"/>
          </w:tcPr>
          <w:p w14:paraId="0A0E6857" w14:textId="77777777" w:rsidR="00C40FC4" w:rsidRPr="003F4C3A" w:rsidRDefault="00C40FC4" w:rsidP="00C40FC4">
            <w:pPr>
              <w:ind w:right="-874"/>
              <w:rPr>
                <w:rFonts w:ascii="Arial" w:hAnsi="Arial" w:cs="Arial"/>
                <w:b/>
              </w:rPr>
            </w:pPr>
          </w:p>
          <w:p w14:paraId="65C576C5" w14:textId="77777777" w:rsidR="00C40FC4" w:rsidRPr="003F4C3A" w:rsidRDefault="00C40FC4" w:rsidP="00C40FC4">
            <w:pPr>
              <w:ind w:right="-874"/>
              <w:rPr>
                <w:rFonts w:ascii="Arial" w:hAnsi="Arial" w:cs="Arial"/>
                <w:b/>
              </w:rPr>
            </w:pPr>
            <w:r w:rsidRPr="003F4C3A">
              <w:rPr>
                <w:rFonts w:ascii="Arial" w:hAnsi="Arial" w:cs="Arial"/>
                <w:b/>
              </w:rPr>
              <w:t>Structure:</w:t>
            </w:r>
            <w:r w:rsidRPr="003F4C3A">
              <w:rPr>
                <w:rFonts w:ascii="Arial" w:hAnsi="Arial" w:cs="Arial"/>
                <w:b/>
                <w:noProof/>
                <w:color w:val="FF0000"/>
              </w:rPr>
              <w:t xml:space="preserve"> </w:t>
            </w:r>
          </w:p>
          <w:p w14:paraId="636A4100" w14:textId="77777777" w:rsidR="00C40FC4" w:rsidRPr="003F4C3A" w:rsidRDefault="00C40FC4" w:rsidP="00C40FC4">
            <w:pPr>
              <w:ind w:right="-874"/>
              <w:rPr>
                <w:rFonts w:ascii="Arial" w:hAnsi="Arial" w:cs="Arial"/>
                <w:b/>
              </w:rPr>
            </w:pPr>
          </w:p>
          <w:p w14:paraId="7E4C8A3E" w14:textId="7032552D" w:rsidR="00C40FC4" w:rsidRPr="003F4C3A" w:rsidRDefault="009A3CAB" w:rsidP="00D710EF">
            <w:pPr>
              <w:ind w:right="-874"/>
              <w:rPr>
                <w:rFonts w:ascii="Arial" w:hAnsi="Arial" w:cs="Arial"/>
                <w:b/>
              </w:rPr>
            </w:pPr>
            <w:r w:rsidRPr="003F4C3A">
              <w:rPr>
                <w:noProof/>
              </w:rPr>
              <w:drawing>
                <wp:inline distT="0" distB="0" distL="0" distR="0" wp14:anchorId="196616BB" wp14:editId="24D09008">
                  <wp:extent cx="5848350" cy="296227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29601" t="37503" r="31834" b="27814"/>
                          <a:stretch>
                            <a:fillRect/>
                          </a:stretch>
                        </pic:blipFill>
                        <pic:spPr bwMode="auto">
                          <a:xfrm>
                            <a:off x="0" y="0"/>
                            <a:ext cx="5848350" cy="2962275"/>
                          </a:xfrm>
                          <a:prstGeom prst="rect">
                            <a:avLst/>
                          </a:prstGeom>
                          <a:noFill/>
                          <a:ln>
                            <a:noFill/>
                          </a:ln>
                        </pic:spPr>
                      </pic:pic>
                    </a:graphicData>
                  </a:graphic>
                </wp:inline>
              </w:drawing>
            </w:r>
          </w:p>
        </w:tc>
      </w:tr>
      <w:tr w:rsidR="00C40FC4" w:rsidRPr="003F4C3A" w14:paraId="67F08A2F" w14:textId="77777777" w:rsidTr="008F3A33">
        <w:tc>
          <w:tcPr>
            <w:tcW w:w="10060" w:type="dxa"/>
            <w:gridSpan w:val="4"/>
            <w:shd w:val="clear" w:color="auto" w:fill="C0C0C0"/>
          </w:tcPr>
          <w:p w14:paraId="6240B870" w14:textId="6025D0C6" w:rsidR="00C40FC4" w:rsidRPr="003F4C3A" w:rsidRDefault="00C40FC4" w:rsidP="00C40FC4">
            <w:pPr>
              <w:ind w:right="-6"/>
              <w:rPr>
                <w:rFonts w:ascii="Arial Bold" w:hAnsi="Arial Bold" w:cs="Arial"/>
                <w:b/>
              </w:rPr>
            </w:pPr>
            <w:r w:rsidRPr="003F4C3A">
              <w:rPr>
                <w:rFonts w:ascii="Arial Bold" w:hAnsi="Arial Bold" w:cs="Arial"/>
                <w:b/>
              </w:rPr>
              <w:t xml:space="preserve">Special Knowledge Requirement. Will be used for shortlisting.  </w:t>
            </w:r>
          </w:p>
        </w:tc>
      </w:tr>
      <w:tr w:rsidR="00C40FC4" w:rsidRPr="003F4C3A" w14:paraId="402B929E" w14:textId="77777777" w:rsidTr="008F3A33">
        <w:tc>
          <w:tcPr>
            <w:tcW w:w="8472" w:type="dxa"/>
            <w:gridSpan w:val="3"/>
            <w:shd w:val="clear" w:color="auto" w:fill="auto"/>
          </w:tcPr>
          <w:p w14:paraId="11F223B0" w14:textId="77777777" w:rsidR="008F3A33" w:rsidRPr="003F4C3A" w:rsidRDefault="008F3A33" w:rsidP="00C40FC4">
            <w:pPr>
              <w:ind w:right="-6"/>
              <w:rPr>
                <w:rFonts w:ascii="Arial" w:hAnsi="Arial" w:cs="Arial"/>
                <w:b/>
              </w:rPr>
            </w:pPr>
          </w:p>
        </w:tc>
        <w:tc>
          <w:tcPr>
            <w:tcW w:w="1588" w:type="dxa"/>
            <w:shd w:val="clear" w:color="auto" w:fill="auto"/>
          </w:tcPr>
          <w:p w14:paraId="114FDF06" w14:textId="77777777" w:rsidR="00C40FC4" w:rsidRPr="003F4C3A" w:rsidRDefault="00C40FC4" w:rsidP="00C40FC4">
            <w:pPr>
              <w:rPr>
                <w:rFonts w:ascii="Arial" w:hAnsi="Arial" w:cs="Arial"/>
                <w:b/>
              </w:rPr>
            </w:pPr>
            <w:r w:rsidRPr="003F4C3A">
              <w:rPr>
                <w:rFonts w:ascii="Arial" w:hAnsi="Arial" w:cs="Arial"/>
                <w:b/>
              </w:rPr>
              <w:t>Essential</w:t>
            </w:r>
          </w:p>
        </w:tc>
      </w:tr>
      <w:tr w:rsidR="00C40FC4" w:rsidRPr="003F4C3A" w14:paraId="6DF08FB5" w14:textId="77777777" w:rsidTr="008F3A33">
        <w:tc>
          <w:tcPr>
            <w:tcW w:w="8472" w:type="dxa"/>
            <w:gridSpan w:val="3"/>
            <w:shd w:val="clear" w:color="auto" w:fill="auto"/>
          </w:tcPr>
          <w:p w14:paraId="62A47C08" w14:textId="77777777" w:rsidR="00C40FC4" w:rsidRPr="003F4C3A" w:rsidRDefault="00C40FC4" w:rsidP="00C40FC4">
            <w:pPr>
              <w:ind w:right="-6"/>
              <w:rPr>
                <w:rFonts w:ascii="Arial" w:hAnsi="Arial" w:cs="Arial"/>
                <w:color w:val="FF0000"/>
              </w:rPr>
            </w:pPr>
            <w:r w:rsidRPr="003F4C3A">
              <w:rPr>
                <w:rFonts w:ascii="Arial" w:hAnsi="Arial" w:cs="Arial"/>
                <w:b/>
              </w:rPr>
              <w:t>Applicants with disabilities are only required to meet the essential special knowledge requirements shown by a cross in the end column</w:t>
            </w:r>
            <w:r w:rsidRPr="003F4C3A">
              <w:rPr>
                <w:rFonts w:ascii="Arial" w:hAnsi="Arial" w:cs="Arial"/>
              </w:rPr>
              <w:t>.</w:t>
            </w:r>
          </w:p>
        </w:tc>
        <w:tc>
          <w:tcPr>
            <w:tcW w:w="1588" w:type="dxa"/>
            <w:shd w:val="clear" w:color="auto" w:fill="auto"/>
          </w:tcPr>
          <w:p w14:paraId="5B37276E" w14:textId="77777777" w:rsidR="00C40FC4" w:rsidRPr="003F4C3A" w:rsidRDefault="00C40FC4" w:rsidP="00C40FC4">
            <w:pPr>
              <w:rPr>
                <w:rFonts w:ascii="Arial" w:hAnsi="Arial" w:cs="Arial"/>
              </w:rPr>
            </w:pPr>
          </w:p>
        </w:tc>
      </w:tr>
      <w:tr w:rsidR="00C40FC4" w:rsidRPr="003F4C3A" w14:paraId="72EDC561" w14:textId="77777777" w:rsidTr="008F3A33">
        <w:tc>
          <w:tcPr>
            <w:tcW w:w="8472" w:type="dxa"/>
            <w:gridSpan w:val="3"/>
            <w:shd w:val="clear" w:color="auto" w:fill="auto"/>
          </w:tcPr>
          <w:p w14:paraId="40C61069" w14:textId="4875B9E3" w:rsidR="00C40FC4" w:rsidRPr="003F4C3A" w:rsidRDefault="00C40FC4" w:rsidP="00C40FC4">
            <w:pPr>
              <w:rPr>
                <w:rFonts w:ascii="Arial" w:hAnsi="Arial" w:cs="Arial"/>
              </w:rPr>
            </w:pPr>
            <w:r w:rsidRPr="003F4C3A">
              <w:rPr>
                <w:rFonts w:ascii="Arial" w:hAnsi="Arial" w:cs="Arial"/>
              </w:rPr>
              <w:t xml:space="preserve">Due to the Governments Fluency in English Duty for posts where employees speak directly to members of the public the postholder is required to </w:t>
            </w:r>
            <w:r w:rsidR="001646A6" w:rsidRPr="003F4C3A">
              <w:rPr>
                <w:rFonts w:ascii="Arial" w:hAnsi="Arial" w:cs="Arial"/>
              </w:rPr>
              <w:t>meet the</w:t>
            </w:r>
            <w:r w:rsidRPr="003F4C3A">
              <w:rPr>
                <w:rFonts w:ascii="Arial" w:hAnsi="Arial" w:cs="Arial"/>
              </w:rPr>
              <w:t xml:space="preserve"> </w:t>
            </w:r>
            <w:r w:rsidR="00674005" w:rsidRPr="003F4C3A">
              <w:rPr>
                <w:rFonts w:ascii="Arial" w:hAnsi="Arial" w:cs="Arial"/>
                <w:u w:val="single"/>
              </w:rPr>
              <w:t>Higher</w:t>
            </w:r>
            <w:r w:rsidRPr="003F4C3A">
              <w:rPr>
                <w:rFonts w:ascii="Arial" w:hAnsi="Arial" w:cs="Arial"/>
                <w:u w:val="single"/>
              </w:rPr>
              <w:t xml:space="preserve"> threshold </w:t>
            </w:r>
            <w:r w:rsidRPr="003F4C3A">
              <w:rPr>
                <w:rFonts w:ascii="Arial" w:hAnsi="Arial" w:cs="Arial"/>
              </w:rPr>
              <w:t>level</w:t>
            </w:r>
            <w:r w:rsidRPr="003F4C3A">
              <w:rPr>
                <w:rFonts w:ascii="Arial" w:hAnsi="Arial" w:cs="Arial"/>
                <w:color w:val="1F497D"/>
              </w:rPr>
              <w:t>.</w:t>
            </w:r>
          </w:p>
          <w:p w14:paraId="09705727" w14:textId="77777777" w:rsidR="00C40FC4" w:rsidRPr="003F4C3A" w:rsidRDefault="00C40FC4" w:rsidP="004401AE">
            <w:pPr>
              <w:rPr>
                <w:rFonts w:ascii="Arial" w:hAnsi="Arial" w:cs="Arial"/>
              </w:rPr>
            </w:pPr>
            <w:r w:rsidRPr="003F4C3A">
              <w:rPr>
                <w:rFonts w:ascii="Arial" w:hAnsi="Arial" w:cs="Arial"/>
                <w:color w:val="000000"/>
              </w:rPr>
              <w:t>Y</w:t>
            </w:r>
            <w:r w:rsidRPr="003F4C3A">
              <w:rPr>
                <w:rFonts w:ascii="Arial" w:hAnsi="Arial" w:cs="Arial"/>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sidRPr="003F4C3A">
              <w:rPr>
                <w:rFonts w:ascii="Arial" w:hAnsi="Arial" w:cs="Arial"/>
                <w:color w:val="000000"/>
              </w:rPr>
              <w:t xml:space="preserve">f </w:t>
            </w:r>
            <w:r w:rsidRPr="003F4C3A">
              <w:rPr>
                <w:rFonts w:ascii="Arial" w:hAnsi="Arial" w:cs="Arial"/>
              </w:rPr>
              <w:t>understood (this will also be tested during the interview).</w:t>
            </w:r>
          </w:p>
        </w:tc>
        <w:tc>
          <w:tcPr>
            <w:tcW w:w="1588" w:type="dxa"/>
            <w:shd w:val="clear" w:color="auto" w:fill="auto"/>
          </w:tcPr>
          <w:p w14:paraId="35CC1FD4" w14:textId="77777777" w:rsidR="00C40FC4" w:rsidRPr="003F4C3A" w:rsidRDefault="00C40FC4" w:rsidP="00C40FC4">
            <w:pPr>
              <w:rPr>
                <w:rFonts w:ascii="Arial" w:hAnsi="Arial" w:cs="Arial"/>
              </w:rPr>
            </w:pPr>
          </w:p>
        </w:tc>
      </w:tr>
      <w:tr w:rsidR="00C40FC4" w:rsidRPr="003F4C3A" w14:paraId="73856F91" w14:textId="77777777" w:rsidTr="008F3A33">
        <w:tc>
          <w:tcPr>
            <w:tcW w:w="8472" w:type="dxa"/>
            <w:gridSpan w:val="3"/>
            <w:shd w:val="clear" w:color="auto" w:fill="auto"/>
          </w:tcPr>
          <w:p w14:paraId="26BA1160" w14:textId="77777777" w:rsidR="00C40FC4" w:rsidRPr="003F4C3A" w:rsidRDefault="00C40FC4" w:rsidP="00C40FC4">
            <w:pPr>
              <w:rPr>
                <w:rFonts w:ascii="Arial" w:hAnsi="Arial" w:cs="Arial"/>
              </w:rPr>
            </w:pPr>
            <w:r w:rsidRPr="003F4C3A">
              <w:rPr>
                <w:rFonts w:ascii="Arial" w:hAnsi="Arial" w:cs="Arial"/>
                <w:spacing w:val="-3"/>
              </w:rPr>
              <w:t>Knowledge of a range of Instructing, coaching and Leadership techniques and how these are applied in different situations</w:t>
            </w:r>
          </w:p>
        </w:tc>
        <w:tc>
          <w:tcPr>
            <w:tcW w:w="1588" w:type="dxa"/>
            <w:shd w:val="clear" w:color="auto" w:fill="auto"/>
          </w:tcPr>
          <w:p w14:paraId="4B396285" w14:textId="77777777" w:rsidR="00C40FC4" w:rsidRPr="003F4C3A" w:rsidRDefault="00C40FC4" w:rsidP="00C40FC4">
            <w:pPr>
              <w:rPr>
                <w:rFonts w:ascii="Arial" w:hAnsi="Arial" w:cs="Arial"/>
              </w:rPr>
            </w:pPr>
          </w:p>
        </w:tc>
      </w:tr>
      <w:tr w:rsidR="00C40FC4" w:rsidRPr="003F4C3A" w14:paraId="61CE5A8C" w14:textId="77777777" w:rsidTr="008F3A33">
        <w:tc>
          <w:tcPr>
            <w:tcW w:w="8472" w:type="dxa"/>
            <w:gridSpan w:val="3"/>
            <w:shd w:val="clear" w:color="auto" w:fill="auto"/>
          </w:tcPr>
          <w:p w14:paraId="6115F30D" w14:textId="77777777" w:rsidR="00C40FC4" w:rsidRPr="003F4C3A" w:rsidRDefault="00C40FC4" w:rsidP="00C40FC4">
            <w:pPr>
              <w:autoSpaceDE w:val="0"/>
              <w:autoSpaceDN w:val="0"/>
              <w:adjustRightInd w:val="0"/>
              <w:rPr>
                <w:rFonts w:ascii="Arial" w:hAnsi="Arial" w:cs="Arial"/>
              </w:rPr>
            </w:pPr>
            <w:r w:rsidRPr="003F4C3A">
              <w:rPr>
                <w:rFonts w:ascii="Arial" w:hAnsi="Arial" w:cs="Arial"/>
                <w:spacing w:val="-3"/>
              </w:rPr>
              <w:t>Knowledge of Safety Regulations, National Governing Body Awards and how safe practice is implemented in the field</w:t>
            </w:r>
            <w:r w:rsidR="001646A6" w:rsidRPr="003F4C3A">
              <w:rPr>
                <w:rFonts w:ascii="Arial" w:hAnsi="Arial" w:cs="Arial"/>
                <w:spacing w:val="-3"/>
              </w:rPr>
              <w:t xml:space="preserve">. </w:t>
            </w:r>
          </w:p>
        </w:tc>
        <w:tc>
          <w:tcPr>
            <w:tcW w:w="1588" w:type="dxa"/>
            <w:shd w:val="clear" w:color="auto" w:fill="auto"/>
          </w:tcPr>
          <w:p w14:paraId="221A30C9" w14:textId="77777777" w:rsidR="00C40FC4" w:rsidRPr="003F4C3A" w:rsidRDefault="00C40FC4" w:rsidP="00C40FC4">
            <w:pPr>
              <w:rPr>
                <w:rFonts w:ascii="Arial" w:hAnsi="Arial" w:cs="Arial"/>
              </w:rPr>
            </w:pPr>
          </w:p>
        </w:tc>
      </w:tr>
      <w:tr w:rsidR="00C40FC4" w:rsidRPr="003F4C3A" w14:paraId="4885512B" w14:textId="77777777" w:rsidTr="008F3A33">
        <w:tc>
          <w:tcPr>
            <w:tcW w:w="8472" w:type="dxa"/>
            <w:gridSpan w:val="3"/>
            <w:shd w:val="clear" w:color="auto" w:fill="auto"/>
          </w:tcPr>
          <w:p w14:paraId="44748A4C" w14:textId="77777777" w:rsidR="00C40FC4" w:rsidRPr="003F4C3A" w:rsidRDefault="00C40FC4" w:rsidP="00C40FC4">
            <w:pPr>
              <w:autoSpaceDE w:val="0"/>
              <w:autoSpaceDN w:val="0"/>
              <w:adjustRightInd w:val="0"/>
              <w:rPr>
                <w:rFonts w:ascii="Arial" w:hAnsi="Arial" w:cs="Arial"/>
              </w:rPr>
            </w:pPr>
            <w:r w:rsidRPr="003F4C3A">
              <w:rPr>
                <w:rFonts w:ascii="Arial" w:hAnsi="Arial" w:cs="Arial"/>
                <w:spacing w:val="-3"/>
              </w:rPr>
              <w:t>Knowledge of both the natural and urban environments; personal, social and team development; and learning opportunities which can be applied to the delivery of activity programmes</w:t>
            </w:r>
          </w:p>
        </w:tc>
        <w:tc>
          <w:tcPr>
            <w:tcW w:w="1588" w:type="dxa"/>
            <w:shd w:val="clear" w:color="auto" w:fill="auto"/>
          </w:tcPr>
          <w:p w14:paraId="45EA4C7E" w14:textId="77777777" w:rsidR="00C40FC4" w:rsidRPr="003F4C3A" w:rsidRDefault="00C40FC4" w:rsidP="00C40FC4">
            <w:pPr>
              <w:rPr>
                <w:rFonts w:ascii="Arial" w:hAnsi="Arial" w:cs="Arial"/>
              </w:rPr>
            </w:pPr>
          </w:p>
        </w:tc>
      </w:tr>
      <w:tr w:rsidR="00C40FC4" w:rsidRPr="003F4C3A" w14:paraId="63FEA83A" w14:textId="77777777" w:rsidTr="008F3A33">
        <w:tc>
          <w:tcPr>
            <w:tcW w:w="8472" w:type="dxa"/>
            <w:gridSpan w:val="3"/>
            <w:shd w:val="clear" w:color="auto" w:fill="auto"/>
          </w:tcPr>
          <w:p w14:paraId="3D87BED4" w14:textId="4EB0C15B" w:rsidR="003F4C3A" w:rsidRPr="003F4C3A" w:rsidRDefault="00C40FC4" w:rsidP="00C40FC4">
            <w:pPr>
              <w:rPr>
                <w:rFonts w:ascii="Arial" w:hAnsi="Arial" w:cs="Arial"/>
                <w:spacing w:val="-3"/>
              </w:rPr>
            </w:pPr>
            <w:r w:rsidRPr="003F4C3A">
              <w:rPr>
                <w:rFonts w:ascii="Arial" w:hAnsi="Arial" w:cs="Arial"/>
                <w:spacing w:val="-3"/>
              </w:rPr>
              <w:t>Knowledge of the care and maintenance of specialist outdoor PPE</w:t>
            </w:r>
          </w:p>
        </w:tc>
        <w:tc>
          <w:tcPr>
            <w:tcW w:w="1588" w:type="dxa"/>
            <w:shd w:val="clear" w:color="auto" w:fill="auto"/>
          </w:tcPr>
          <w:p w14:paraId="1BB0AD8D" w14:textId="77777777" w:rsidR="00C40FC4" w:rsidRPr="003F4C3A" w:rsidRDefault="00C40FC4" w:rsidP="00C40FC4">
            <w:pPr>
              <w:rPr>
                <w:rFonts w:ascii="Arial" w:hAnsi="Arial" w:cs="Arial"/>
              </w:rPr>
            </w:pPr>
          </w:p>
        </w:tc>
      </w:tr>
      <w:tr w:rsidR="00C40FC4" w:rsidRPr="003F4C3A" w14:paraId="5FA0994B" w14:textId="77777777" w:rsidTr="008F3A33">
        <w:tc>
          <w:tcPr>
            <w:tcW w:w="10060" w:type="dxa"/>
            <w:gridSpan w:val="4"/>
            <w:shd w:val="clear" w:color="auto" w:fill="D9D9D9"/>
          </w:tcPr>
          <w:p w14:paraId="0480E367" w14:textId="5FEAC53C" w:rsidR="00C40FC4" w:rsidRPr="008F3A33" w:rsidRDefault="00C40FC4" w:rsidP="00C40FC4">
            <w:pPr>
              <w:ind w:right="-6"/>
              <w:rPr>
                <w:rFonts w:ascii="Arial" w:hAnsi="Arial" w:cs="Arial"/>
              </w:rPr>
            </w:pPr>
            <w:r w:rsidRPr="003F4C3A">
              <w:rPr>
                <w:rFonts w:ascii="Arial" w:hAnsi="Arial" w:cs="Arial"/>
                <w:b/>
              </w:rPr>
              <w:t xml:space="preserve">Relevant experience requirement: </w:t>
            </w:r>
            <w:r w:rsidRPr="003F4C3A">
              <w:rPr>
                <w:rFonts w:ascii="Arial Bold" w:hAnsi="Arial Bold" w:cs="Arial"/>
                <w:b/>
              </w:rPr>
              <w:t xml:space="preserve">Will be used </w:t>
            </w:r>
            <w:r w:rsidRPr="003F4C3A">
              <w:rPr>
                <w:rFonts w:ascii="Arial" w:hAnsi="Arial" w:cs="Arial"/>
                <w:b/>
              </w:rPr>
              <w:t xml:space="preserve">for </w:t>
            </w:r>
            <w:r w:rsidR="001646A6" w:rsidRPr="003F4C3A">
              <w:rPr>
                <w:rFonts w:ascii="Arial" w:hAnsi="Arial" w:cs="Arial"/>
                <w:b/>
              </w:rPr>
              <w:t>shortlisting.</w:t>
            </w:r>
          </w:p>
        </w:tc>
      </w:tr>
      <w:tr w:rsidR="00C40FC4" w:rsidRPr="003F4C3A" w14:paraId="5533238C" w14:textId="77777777" w:rsidTr="008F3A33">
        <w:tc>
          <w:tcPr>
            <w:tcW w:w="10060" w:type="dxa"/>
            <w:gridSpan w:val="4"/>
            <w:shd w:val="clear" w:color="auto" w:fill="auto"/>
          </w:tcPr>
          <w:p w14:paraId="2F25B8E6" w14:textId="20BF0B47" w:rsidR="008F3A33" w:rsidRPr="003F4C3A" w:rsidRDefault="001660E8" w:rsidP="004401AE">
            <w:pPr>
              <w:widowControl w:val="0"/>
              <w:tabs>
                <w:tab w:val="left" w:pos="-720"/>
              </w:tabs>
              <w:suppressAutoHyphens/>
              <w:overflowPunct w:val="0"/>
              <w:autoSpaceDE w:val="0"/>
              <w:autoSpaceDN w:val="0"/>
              <w:adjustRightInd w:val="0"/>
              <w:jc w:val="both"/>
              <w:textAlignment w:val="baseline"/>
              <w:rPr>
                <w:rFonts w:ascii="Arial" w:hAnsi="Arial" w:cs="Arial"/>
                <w:spacing w:val="-3"/>
              </w:rPr>
            </w:pPr>
            <w:r>
              <w:rPr>
                <w:rFonts w:ascii="Arial" w:hAnsi="Arial" w:cs="Arial"/>
                <w:spacing w:val="-3"/>
              </w:rPr>
              <w:t>E</w:t>
            </w:r>
            <w:r w:rsidR="00C40FC4" w:rsidRPr="003F4C3A">
              <w:rPr>
                <w:rFonts w:ascii="Arial" w:hAnsi="Arial" w:cs="Arial"/>
                <w:spacing w:val="-3"/>
              </w:rPr>
              <w:t>xperience of Instructing Outdoor and Adventurous Activities.</w:t>
            </w:r>
          </w:p>
        </w:tc>
      </w:tr>
      <w:tr w:rsidR="00C40FC4" w:rsidRPr="003F4C3A" w14:paraId="42765AB4" w14:textId="77777777" w:rsidTr="008F3A33">
        <w:tc>
          <w:tcPr>
            <w:tcW w:w="10060" w:type="dxa"/>
            <w:gridSpan w:val="4"/>
            <w:shd w:val="clear" w:color="auto" w:fill="auto"/>
          </w:tcPr>
          <w:p w14:paraId="25E7A374" w14:textId="3EF8FA01" w:rsidR="00C40FC4" w:rsidRPr="003F4C3A" w:rsidRDefault="001660E8" w:rsidP="004401AE">
            <w:pPr>
              <w:widowControl w:val="0"/>
              <w:tabs>
                <w:tab w:val="left" w:pos="-720"/>
              </w:tabs>
              <w:suppressAutoHyphens/>
              <w:overflowPunct w:val="0"/>
              <w:autoSpaceDE w:val="0"/>
              <w:autoSpaceDN w:val="0"/>
              <w:adjustRightInd w:val="0"/>
              <w:jc w:val="both"/>
              <w:textAlignment w:val="baseline"/>
              <w:rPr>
                <w:rFonts w:ascii="Arial" w:hAnsi="Arial" w:cs="Arial"/>
                <w:spacing w:val="-3"/>
              </w:rPr>
            </w:pPr>
            <w:r>
              <w:rPr>
                <w:rFonts w:ascii="Arial" w:hAnsi="Arial" w:cs="Arial"/>
                <w:spacing w:val="-3"/>
              </w:rPr>
              <w:t>E</w:t>
            </w:r>
            <w:r w:rsidR="00C40FC4" w:rsidRPr="003F4C3A">
              <w:rPr>
                <w:rFonts w:ascii="Arial" w:hAnsi="Arial" w:cs="Arial"/>
                <w:spacing w:val="-3"/>
              </w:rPr>
              <w:t xml:space="preserve">xperience of Instructing children and adults with a wide range of needs, </w:t>
            </w:r>
            <w:r w:rsidR="001646A6" w:rsidRPr="003F4C3A">
              <w:rPr>
                <w:rFonts w:ascii="Arial" w:hAnsi="Arial" w:cs="Arial"/>
                <w:spacing w:val="-3"/>
              </w:rPr>
              <w:t>abilities,</w:t>
            </w:r>
            <w:r w:rsidR="00C40FC4" w:rsidRPr="003F4C3A">
              <w:rPr>
                <w:rFonts w:ascii="Arial" w:hAnsi="Arial" w:cs="Arial"/>
                <w:spacing w:val="-3"/>
              </w:rPr>
              <w:t xml:space="preserve"> and backgrounds</w:t>
            </w:r>
            <w:r w:rsidR="003F4C3A" w:rsidRPr="003F4C3A">
              <w:rPr>
                <w:rFonts w:ascii="Arial" w:hAnsi="Arial" w:cs="Arial"/>
                <w:spacing w:val="-3"/>
              </w:rPr>
              <w:t>.</w:t>
            </w:r>
          </w:p>
        </w:tc>
      </w:tr>
      <w:tr w:rsidR="00C40FC4" w:rsidRPr="003F4C3A" w14:paraId="16DF1E60" w14:textId="77777777" w:rsidTr="008F3A33">
        <w:tc>
          <w:tcPr>
            <w:tcW w:w="10060" w:type="dxa"/>
            <w:gridSpan w:val="4"/>
            <w:shd w:val="clear" w:color="auto" w:fill="auto"/>
          </w:tcPr>
          <w:p w14:paraId="518282C2" w14:textId="77777777" w:rsidR="00C40FC4" w:rsidRPr="003F4C3A" w:rsidRDefault="00C40FC4" w:rsidP="00C40FC4">
            <w:pPr>
              <w:ind w:right="-6"/>
              <w:rPr>
                <w:rFonts w:ascii="Arial" w:hAnsi="Arial" w:cs="Arial"/>
              </w:rPr>
            </w:pPr>
            <w:r w:rsidRPr="003F4C3A">
              <w:rPr>
                <w:rFonts w:ascii="Arial" w:hAnsi="Arial" w:cs="Arial"/>
              </w:rPr>
              <w:t xml:space="preserve">Deployment of Instructors will be determined by their levels of experience and </w:t>
            </w:r>
            <w:r w:rsidR="001646A6" w:rsidRPr="003F4C3A">
              <w:rPr>
                <w:rFonts w:ascii="Arial" w:hAnsi="Arial" w:cs="Arial"/>
              </w:rPr>
              <w:t>qualification.</w:t>
            </w:r>
          </w:p>
        </w:tc>
      </w:tr>
      <w:tr w:rsidR="00C40FC4" w:rsidRPr="003F4C3A" w14:paraId="60F400B6" w14:textId="77777777" w:rsidTr="008F3A33">
        <w:tc>
          <w:tcPr>
            <w:tcW w:w="10060" w:type="dxa"/>
            <w:gridSpan w:val="4"/>
            <w:tcBorders>
              <w:bottom w:val="single" w:sz="4" w:space="0" w:color="auto"/>
            </w:tcBorders>
            <w:shd w:val="clear" w:color="auto" w:fill="D9D9D9"/>
          </w:tcPr>
          <w:p w14:paraId="21A20DB1" w14:textId="113716E6" w:rsidR="00C40FC4" w:rsidRPr="008F3A33" w:rsidRDefault="00C40FC4" w:rsidP="00C40FC4">
            <w:pPr>
              <w:ind w:right="-6"/>
              <w:rPr>
                <w:rFonts w:ascii="Arial" w:hAnsi="Arial" w:cs="Arial"/>
              </w:rPr>
            </w:pPr>
            <w:r w:rsidRPr="003F4C3A">
              <w:rPr>
                <w:rFonts w:ascii="Arial" w:hAnsi="Arial" w:cs="Arial"/>
                <w:b/>
              </w:rPr>
              <w:t xml:space="preserve">Relevant professional qualifications requirement: </w:t>
            </w:r>
            <w:r w:rsidRPr="003F4C3A">
              <w:rPr>
                <w:rFonts w:ascii="Arial Bold" w:hAnsi="Arial Bold" w:cs="Arial"/>
                <w:b/>
              </w:rPr>
              <w:t xml:space="preserve">Will be used </w:t>
            </w:r>
            <w:r w:rsidRPr="003F4C3A">
              <w:rPr>
                <w:rFonts w:ascii="Arial" w:hAnsi="Arial" w:cs="Arial"/>
                <w:b/>
              </w:rPr>
              <w:t xml:space="preserve">for </w:t>
            </w:r>
            <w:r w:rsidR="001646A6" w:rsidRPr="003F4C3A">
              <w:rPr>
                <w:rFonts w:ascii="Arial" w:hAnsi="Arial" w:cs="Arial"/>
                <w:b/>
              </w:rPr>
              <w:t>shortlisting.</w:t>
            </w:r>
          </w:p>
        </w:tc>
      </w:tr>
      <w:tr w:rsidR="00C40FC4" w:rsidRPr="003F4C3A" w14:paraId="343D05C9" w14:textId="77777777" w:rsidTr="008F3A33">
        <w:tc>
          <w:tcPr>
            <w:tcW w:w="10060" w:type="dxa"/>
            <w:gridSpan w:val="4"/>
            <w:shd w:val="clear" w:color="auto" w:fill="FFFFFF"/>
          </w:tcPr>
          <w:p w14:paraId="0BCC35EA" w14:textId="00B68609" w:rsidR="00C40FC4" w:rsidRPr="003F4C3A" w:rsidRDefault="00C40FC4" w:rsidP="00C40FC4">
            <w:pPr>
              <w:ind w:right="-6"/>
              <w:rPr>
                <w:rFonts w:ascii="Arial" w:hAnsi="Arial" w:cs="Arial"/>
              </w:rPr>
            </w:pPr>
            <w:r w:rsidRPr="003F4C3A">
              <w:rPr>
                <w:rFonts w:ascii="Arial" w:hAnsi="Arial" w:cs="Arial"/>
              </w:rPr>
              <w:t>To hold current, valid qualifications in one or more outdoor activities (</w:t>
            </w:r>
            <w:r w:rsidR="005F0EA4" w:rsidRPr="003F4C3A">
              <w:rPr>
                <w:rFonts w:ascii="Arial" w:hAnsi="Arial" w:cs="Arial"/>
              </w:rPr>
              <w:t>Mountain Biking</w:t>
            </w:r>
            <w:r w:rsidRPr="003F4C3A">
              <w:rPr>
                <w:rFonts w:ascii="Arial" w:hAnsi="Arial" w:cs="Arial"/>
              </w:rPr>
              <w:t xml:space="preserve">, </w:t>
            </w:r>
            <w:r w:rsidR="005F0EA4" w:rsidRPr="003F4C3A">
              <w:rPr>
                <w:rFonts w:ascii="Arial" w:hAnsi="Arial" w:cs="Arial"/>
              </w:rPr>
              <w:t>C</w:t>
            </w:r>
            <w:r w:rsidRPr="003F4C3A">
              <w:rPr>
                <w:rFonts w:ascii="Arial" w:hAnsi="Arial" w:cs="Arial"/>
              </w:rPr>
              <w:t xml:space="preserve">limbing, Paddlesport’s, </w:t>
            </w:r>
            <w:r w:rsidR="005F0EA4" w:rsidRPr="003F4C3A">
              <w:rPr>
                <w:rFonts w:ascii="Arial" w:hAnsi="Arial" w:cs="Arial"/>
              </w:rPr>
              <w:t>H</w:t>
            </w:r>
            <w:r w:rsidRPr="003F4C3A">
              <w:rPr>
                <w:rFonts w:ascii="Arial" w:hAnsi="Arial" w:cs="Arial"/>
              </w:rPr>
              <w:t xml:space="preserve">illwalking, </w:t>
            </w:r>
            <w:r w:rsidR="005F0EA4" w:rsidRPr="003F4C3A">
              <w:rPr>
                <w:rFonts w:ascii="Arial" w:hAnsi="Arial" w:cs="Arial"/>
              </w:rPr>
              <w:t>A</w:t>
            </w:r>
            <w:r w:rsidRPr="003F4C3A">
              <w:rPr>
                <w:rFonts w:ascii="Arial" w:hAnsi="Arial" w:cs="Arial"/>
              </w:rPr>
              <w:t>rchery</w:t>
            </w:r>
            <w:r w:rsidR="001646A6" w:rsidRPr="003F4C3A">
              <w:rPr>
                <w:rFonts w:ascii="Arial" w:hAnsi="Arial" w:cs="Arial"/>
              </w:rPr>
              <w:t xml:space="preserve"> </w:t>
            </w:r>
            <w:r w:rsidRPr="003F4C3A">
              <w:rPr>
                <w:rFonts w:ascii="Arial" w:hAnsi="Arial" w:cs="Arial"/>
              </w:rPr>
              <w:t xml:space="preserve">etc.) showing personal and instructional competence. </w:t>
            </w:r>
          </w:p>
        </w:tc>
      </w:tr>
      <w:tr w:rsidR="00C40FC4" w:rsidRPr="003F4C3A" w14:paraId="23680ECC" w14:textId="77777777" w:rsidTr="008F3A33">
        <w:tc>
          <w:tcPr>
            <w:tcW w:w="10060" w:type="dxa"/>
            <w:gridSpan w:val="4"/>
            <w:shd w:val="clear" w:color="auto" w:fill="FFFFFF"/>
          </w:tcPr>
          <w:p w14:paraId="2413B734" w14:textId="12688E44" w:rsidR="00C40FC4" w:rsidRPr="003F4C3A" w:rsidRDefault="00C40FC4" w:rsidP="00C40FC4">
            <w:pPr>
              <w:ind w:right="-6"/>
              <w:rPr>
                <w:rFonts w:ascii="Arial Bold" w:hAnsi="Arial Bold" w:cs="Arial"/>
              </w:rPr>
            </w:pPr>
            <w:r w:rsidRPr="003F4C3A">
              <w:rPr>
                <w:rFonts w:ascii="Arial" w:hAnsi="Arial" w:cs="Arial"/>
              </w:rPr>
              <w:t>To hold a valid FA Award which is appropriate to activity qualifications</w:t>
            </w:r>
            <w:r w:rsidR="003F4C3A" w:rsidRPr="003F4C3A">
              <w:rPr>
                <w:rFonts w:ascii="Arial" w:hAnsi="Arial" w:cs="Arial"/>
              </w:rPr>
              <w:t>.</w:t>
            </w:r>
          </w:p>
        </w:tc>
      </w:tr>
      <w:tr w:rsidR="00C40FC4" w:rsidRPr="003F4C3A" w14:paraId="7B5E0A68" w14:textId="77777777" w:rsidTr="008F3A33">
        <w:tc>
          <w:tcPr>
            <w:tcW w:w="10060" w:type="dxa"/>
            <w:gridSpan w:val="4"/>
            <w:shd w:val="clear" w:color="auto" w:fill="C0C0C0"/>
          </w:tcPr>
          <w:p w14:paraId="6A0C77D5" w14:textId="77777777" w:rsidR="00C40FC4" w:rsidRPr="003F4C3A" w:rsidRDefault="00C40FC4" w:rsidP="00C40FC4">
            <w:pPr>
              <w:ind w:right="-874"/>
              <w:rPr>
                <w:rFonts w:ascii="Arial" w:hAnsi="Arial" w:cs="Arial"/>
                <w:b/>
              </w:rPr>
            </w:pPr>
            <w:r w:rsidRPr="003F4C3A">
              <w:rPr>
                <w:rFonts w:ascii="Arial" w:hAnsi="Arial" w:cs="Arial"/>
                <w:b/>
              </w:rPr>
              <w:lastRenderedPageBreak/>
              <w:t xml:space="preserve">Core Employee competencies to be used at the interview stage. </w:t>
            </w:r>
          </w:p>
        </w:tc>
      </w:tr>
      <w:tr w:rsidR="00C40FC4" w:rsidRPr="003F4C3A" w14:paraId="6FFC521F" w14:textId="77777777" w:rsidTr="008F3A33">
        <w:tc>
          <w:tcPr>
            <w:tcW w:w="10060" w:type="dxa"/>
            <w:gridSpan w:val="4"/>
            <w:shd w:val="clear" w:color="auto" w:fill="FFFFFF"/>
          </w:tcPr>
          <w:p w14:paraId="61C2246D" w14:textId="77777777" w:rsidR="00C40FC4" w:rsidRPr="003F4C3A" w:rsidRDefault="00C40FC4" w:rsidP="00C40FC4">
            <w:pPr>
              <w:ind w:right="-6"/>
              <w:rPr>
                <w:rFonts w:ascii="Arial Bold" w:hAnsi="Arial Bold" w:cs="Arial"/>
                <w:b/>
              </w:rPr>
            </w:pPr>
            <w:r w:rsidRPr="003F4C3A">
              <w:rPr>
                <w:rFonts w:ascii="Arial Bold" w:hAnsi="Arial Bold" w:cs="Arial"/>
                <w:b/>
              </w:rPr>
              <w:t>Carries Out Performance Management</w:t>
            </w:r>
          </w:p>
        </w:tc>
      </w:tr>
      <w:tr w:rsidR="00C40FC4" w:rsidRPr="003F4C3A" w14:paraId="6F284287" w14:textId="77777777" w:rsidTr="008F3A33">
        <w:tc>
          <w:tcPr>
            <w:tcW w:w="10060" w:type="dxa"/>
            <w:gridSpan w:val="4"/>
            <w:shd w:val="clear" w:color="auto" w:fill="FFFFFF"/>
          </w:tcPr>
          <w:p w14:paraId="3DE75803" w14:textId="77777777" w:rsidR="00C40FC4" w:rsidRPr="003F4C3A" w:rsidRDefault="00C40FC4" w:rsidP="00C40FC4">
            <w:pPr>
              <w:rPr>
                <w:rFonts w:ascii="Arial" w:hAnsi="Arial" w:cs="Arial"/>
              </w:rPr>
            </w:pPr>
            <w:r w:rsidRPr="003F4C3A">
              <w:rPr>
                <w:rFonts w:ascii="Arial" w:hAnsi="Arial" w:cs="Arial"/>
              </w:rPr>
              <w:t xml:space="preserve">Covers the employee’s capacity to manage their workload and carry out a number of specific tasks accurately and to a high standard. </w:t>
            </w:r>
          </w:p>
        </w:tc>
      </w:tr>
      <w:tr w:rsidR="00C40FC4" w:rsidRPr="003F4C3A" w14:paraId="221B2564" w14:textId="77777777" w:rsidTr="008F3A33">
        <w:tc>
          <w:tcPr>
            <w:tcW w:w="10060" w:type="dxa"/>
            <w:gridSpan w:val="4"/>
            <w:shd w:val="clear" w:color="auto" w:fill="FFFFFF"/>
          </w:tcPr>
          <w:p w14:paraId="768D3445" w14:textId="50267C6D" w:rsidR="00C40FC4" w:rsidRPr="003F4C3A" w:rsidRDefault="00C40FC4" w:rsidP="00C40FC4">
            <w:pPr>
              <w:rPr>
                <w:rFonts w:ascii="Arial" w:hAnsi="Arial" w:cs="Arial"/>
              </w:rPr>
            </w:pPr>
            <w:r w:rsidRPr="003F4C3A">
              <w:rPr>
                <w:rFonts w:ascii="Arial" w:hAnsi="Arial" w:cs="Arial"/>
              </w:rPr>
              <w:t>Able to manage daily routines in order to organise, prepare and deliver activity sessions as well as undertake routine maintenance of equipment/facilities and administrative tasks</w:t>
            </w:r>
            <w:r w:rsidR="003F4C3A" w:rsidRPr="003F4C3A">
              <w:rPr>
                <w:rFonts w:ascii="Arial" w:hAnsi="Arial" w:cs="Arial"/>
              </w:rPr>
              <w:t>.</w:t>
            </w:r>
            <w:r w:rsidRPr="003F4C3A">
              <w:rPr>
                <w:rFonts w:ascii="Arial" w:hAnsi="Arial" w:cs="Arial"/>
              </w:rPr>
              <w:t xml:space="preserve"> </w:t>
            </w:r>
          </w:p>
        </w:tc>
      </w:tr>
      <w:tr w:rsidR="00C40FC4" w:rsidRPr="003F4C3A" w14:paraId="01251EDA" w14:textId="77777777" w:rsidTr="008F3A33">
        <w:tc>
          <w:tcPr>
            <w:tcW w:w="10060" w:type="dxa"/>
            <w:gridSpan w:val="4"/>
            <w:shd w:val="clear" w:color="auto" w:fill="FFFFFF"/>
          </w:tcPr>
          <w:p w14:paraId="06763D95" w14:textId="77777777" w:rsidR="00C40FC4" w:rsidRPr="003F4C3A" w:rsidRDefault="00C40FC4" w:rsidP="00C40FC4">
            <w:pPr>
              <w:rPr>
                <w:rFonts w:ascii="Arial" w:hAnsi="Arial" w:cs="Arial"/>
              </w:rPr>
            </w:pPr>
            <w:r w:rsidRPr="003F4C3A">
              <w:rPr>
                <w:rFonts w:ascii="Arial" w:hAnsi="Arial" w:cs="Arial"/>
              </w:rPr>
              <w:t>Ability to adopt a process of continual improvement and suggest ways of working more efficiently and effectively to improve service delivery.</w:t>
            </w:r>
          </w:p>
        </w:tc>
      </w:tr>
      <w:tr w:rsidR="00C40FC4" w:rsidRPr="003F4C3A" w14:paraId="645F1D7C" w14:textId="77777777" w:rsidTr="008F3A33">
        <w:tc>
          <w:tcPr>
            <w:tcW w:w="10060" w:type="dxa"/>
            <w:gridSpan w:val="4"/>
            <w:shd w:val="clear" w:color="auto" w:fill="FFFFFF"/>
          </w:tcPr>
          <w:p w14:paraId="081D3AA2" w14:textId="6F804480" w:rsidR="00C40FC4" w:rsidRPr="003F4C3A" w:rsidRDefault="00C40FC4" w:rsidP="00C40FC4">
            <w:pPr>
              <w:rPr>
                <w:rFonts w:ascii="Arial" w:hAnsi="Arial" w:cs="Arial"/>
              </w:rPr>
            </w:pPr>
            <w:r w:rsidRPr="003F4C3A">
              <w:rPr>
                <w:rFonts w:ascii="Arial" w:hAnsi="Arial" w:cs="Arial"/>
              </w:rPr>
              <w:t>Will undertake continuous professional development in order to improve competencies</w:t>
            </w:r>
            <w:r w:rsidR="003F4C3A" w:rsidRPr="003F4C3A">
              <w:rPr>
                <w:rFonts w:ascii="Arial" w:hAnsi="Arial" w:cs="Arial"/>
              </w:rPr>
              <w:t>.</w:t>
            </w:r>
          </w:p>
        </w:tc>
      </w:tr>
      <w:tr w:rsidR="00C40FC4" w:rsidRPr="003F4C3A" w14:paraId="4DF133F9" w14:textId="77777777" w:rsidTr="008F3A33">
        <w:tc>
          <w:tcPr>
            <w:tcW w:w="10060" w:type="dxa"/>
            <w:gridSpan w:val="4"/>
            <w:shd w:val="clear" w:color="auto" w:fill="FFFFFF"/>
          </w:tcPr>
          <w:p w14:paraId="2FFB1213" w14:textId="77777777" w:rsidR="00C40FC4" w:rsidRPr="003F4C3A" w:rsidRDefault="00C40FC4" w:rsidP="00C40FC4">
            <w:pPr>
              <w:ind w:right="-6"/>
              <w:rPr>
                <w:rFonts w:ascii="Arial Bold" w:hAnsi="Arial Bold" w:cs="Arial"/>
                <w:b/>
              </w:rPr>
            </w:pPr>
            <w:r w:rsidRPr="003F4C3A">
              <w:rPr>
                <w:rFonts w:ascii="Arial Bold" w:hAnsi="Arial Bold" w:cs="Arial"/>
                <w:b/>
              </w:rPr>
              <w:t xml:space="preserve">Communicates Effectively </w:t>
            </w:r>
          </w:p>
        </w:tc>
      </w:tr>
      <w:tr w:rsidR="00C40FC4" w:rsidRPr="003F4C3A" w14:paraId="43A91ED9" w14:textId="77777777" w:rsidTr="008F3A33">
        <w:tc>
          <w:tcPr>
            <w:tcW w:w="10060" w:type="dxa"/>
            <w:gridSpan w:val="4"/>
            <w:shd w:val="clear" w:color="auto" w:fill="FFFFFF"/>
          </w:tcPr>
          <w:p w14:paraId="3963C5D4" w14:textId="77777777" w:rsidR="00C40FC4" w:rsidRPr="003F4C3A" w:rsidRDefault="00C40FC4" w:rsidP="00C40FC4">
            <w:pPr>
              <w:rPr>
                <w:rFonts w:ascii="Arial" w:hAnsi="Arial" w:cs="Arial"/>
                <w:b/>
              </w:rPr>
            </w:pPr>
            <w:r w:rsidRPr="003F4C3A">
              <w:rPr>
                <w:rFonts w:ascii="Arial" w:hAnsi="Arial" w:cs="Arial"/>
              </w:rPr>
              <w:t>Covers a range of spoken and written communication skills required as a regular feature of the job</w:t>
            </w:r>
            <w:r w:rsidR="001646A6" w:rsidRPr="003F4C3A">
              <w:rPr>
                <w:rFonts w:ascii="Arial" w:hAnsi="Arial" w:cs="Arial"/>
              </w:rPr>
              <w:t xml:space="preserve">. </w:t>
            </w:r>
            <w:r w:rsidRPr="003F4C3A">
              <w:rPr>
                <w:rFonts w:ascii="Arial" w:hAnsi="Arial" w:cs="Arial"/>
              </w:rPr>
              <w:t xml:space="preserve">It includes exchanging information/building relationships; giving advice and guidance; counselling, </w:t>
            </w:r>
            <w:r w:rsidR="001646A6" w:rsidRPr="003F4C3A">
              <w:rPr>
                <w:rFonts w:ascii="Arial" w:hAnsi="Arial" w:cs="Arial"/>
              </w:rPr>
              <w:t>negotiating,</w:t>
            </w:r>
            <w:r w:rsidRPr="003F4C3A">
              <w:rPr>
                <w:rFonts w:ascii="Arial" w:hAnsi="Arial" w:cs="Arial"/>
              </w:rPr>
              <w:t xml:space="preserve"> and persuading and handling private, </w:t>
            </w:r>
            <w:r w:rsidR="001646A6" w:rsidRPr="003F4C3A">
              <w:rPr>
                <w:rFonts w:ascii="Arial" w:hAnsi="Arial" w:cs="Arial"/>
              </w:rPr>
              <w:t>confidential,</w:t>
            </w:r>
            <w:r w:rsidRPr="003F4C3A">
              <w:rPr>
                <w:rFonts w:ascii="Arial" w:hAnsi="Arial" w:cs="Arial"/>
              </w:rPr>
              <w:t xml:space="preserve"> and sensitive information</w:t>
            </w:r>
            <w:r w:rsidRPr="003F4C3A">
              <w:rPr>
                <w:rFonts w:ascii="Arial" w:hAnsi="Arial" w:cs="Arial"/>
                <w:b/>
              </w:rPr>
              <w:t>.</w:t>
            </w:r>
          </w:p>
        </w:tc>
      </w:tr>
      <w:tr w:rsidR="00C40FC4" w:rsidRPr="003F4C3A" w14:paraId="10F4E9A5" w14:textId="77777777" w:rsidTr="008F3A33">
        <w:tc>
          <w:tcPr>
            <w:tcW w:w="10060" w:type="dxa"/>
            <w:gridSpan w:val="4"/>
            <w:shd w:val="clear" w:color="auto" w:fill="FFFFFF"/>
          </w:tcPr>
          <w:p w14:paraId="4A113396" w14:textId="26D0D9B6" w:rsidR="00C40FC4" w:rsidRPr="003F4C3A" w:rsidRDefault="00C40FC4" w:rsidP="00C40FC4">
            <w:pPr>
              <w:rPr>
                <w:rFonts w:ascii="Arial" w:hAnsi="Arial" w:cs="Arial"/>
              </w:rPr>
            </w:pPr>
            <w:r w:rsidRPr="003F4C3A">
              <w:rPr>
                <w:rFonts w:ascii="Arial" w:hAnsi="Arial" w:cs="Arial"/>
              </w:rPr>
              <w:t>Able to give clear verbal instructions and/or demonstrations to participants, group leaders and assistants</w:t>
            </w:r>
            <w:r w:rsidR="003F4C3A" w:rsidRPr="003F4C3A">
              <w:rPr>
                <w:rFonts w:ascii="Arial" w:hAnsi="Arial" w:cs="Arial"/>
              </w:rPr>
              <w:t>.</w:t>
            </w:r>
          </w:p>
        </w:tc>
      </w:tr>
      <w:tr w:rsidR="00C40FC4" w:rsidRPr="003F4C3A" w14:paraId="7FF684BA" w14:textId="77777777" w:rsidTr="008F3A33">
        <w:tc>
          <w:tcPr>
            <w:tcW w:w="10060" w:type="dxa"/>
            <w:gridSpan w:val="4"/>
            <w:shd w:val="clear" w:color="auto" w:fill="FFFFFF"/>
          </w:tcPr>
          <w:p w14:paraId="1EB424DA" w14:textId="353CF4A8" w:rsidR="00C40FC4" w:rsidRPr="003F4C3A" w:rsidRDefault="00C40FC4" w:rsidP="00C40FC4">
            <w:pPr>
              <w:rPr>
                <w:rFonts w:ascii="Arial" w:hAnsi="Arial" w:cs="Arial"/>
              </w:rPr>
            </w:pPr>
            <w:r w:rsidRPr="003F4C3A">
              <w:rPr>
                <w:rFonts w:ascii="Arial" w:hAnsi="Arial" w:cs="Arial"/>
              </w:rPr>
              <w:t xml:space="preserve">Able to seek out and exchange information from Group leaders and participants in order to determine expectations, </w:t>
            </w:r>
            <w:r w:rsidR="001646A6" w:rsidRPr="003F4C3A">
              <w:rPr>
                <w:rFonts w:ascii="Arial" w:hAnsi="Arial" w:cs="Arial"/>
              </w:rPr>
              <w:t>abilities,</w:t>
            </w:r>
            <w:r w:rsidRPr="003F4C3A">
              <w:rPr>
                <w:rFonts w:ascii="Arial" w:hAnsi="Arial" w:cs="Arial"/>
              </w:rPr>
              <w:t xml:space="preserve"> and potential concerns</w:t>
            </w:r>
            <w:r w:rsidR="003F4C3A" w:rsidRPr="003F4C3A">
              <w:rPr>
                <w:rFonts w:ascii="Arial" w:hAnsi="Arial" w:cs="Arial"/>
              </w:rPr>
              <w:t>.</w:t>
            </w:r>
          </w:p>
        </w:tc>
      </w:tr>
      <w:tr w:rsidR="00C40FC4" w:rsidRPr="003F4C3A" w14:paraId="7B9B41A4" w14:textId="77777777" w:rsidTr="008F3A33">
        <w:tc>
          <w:tcPr>
            <w:tcW w:w="10060" w:type="dxa"/>
            <w:gridSpan w:val="4"/>
            <w:shd w:val="clear" w:color="auto" w:fill="FFFFFF"/>
          </w:tcPr>
          <w:p w14:paraId="2F4EC2FD" w14:textId="7E82AD31" w:rsidR="00C40FC4" w:rsidRPr="003F4C3A" w:rsidRDefault="00C40FC4" w:rsidP="00C40FC4">
            <w:pPr>
              <w:rPr>
                <w:rFonts w:ascii="Arial" w:hAnsi="Arial" w:cs="Arial"/>
              </w:rPr>
            </w:pPr>
            <w:r w:rsidRPr="003F4C3A">
              <w:rPr>
                <w:rFonts w:ascii="Arial" w:hAnsi="Arial" w:cs="Arial"/>
              </w:rPr>
              <w:t>Able to pick up non-verbal and verbal signals in order to deliver appropriate activity levels</w:t>
            </w:r>
            <w:r w:rsidR="003F4C3A" w:rsidRPr="003F4C3A">
              <w:rPr>
                <w:rFonts w:ascii="Arial" w:hAnsi="Arial" w:cs="Arial"/>
              </w:rPr>
              <w:t>.</w:t>
            </w:r>
          </w:p>
        </w:tc>
      </w:tr>
      <w:tr w:rsidR="00C40FC4" w:rsidRPr="003F4C3A" w14:paraId="37DC4B17" w14:textId="77777777" w:rsidTr="008F3A33">
        <w:tc>
          <w:tcPr>
            <w:tcW w:w="10060" w:type="dxa"/>
            <w:gridSpan w:val="4"/>
            <w:shd w:val="clear" w:color="auto" w:fill="FFFFFF"/>
          </w:tcPr>
          <w:p w14:paraId="0E3239B3" w14:textId="763B1AAC" w:rsidR="00C40FC4" w:rsidRPr="003F4C3A" w:rsidRDefault="00C40FC4" w:rsidP="00C40FC4">
            <w:pPr>
              <w:rPr>
                <w:rFonts w:ascii="Arial" w:hAnsi="Arial" w:cs="Arial"/>
              </w:rPr>
            </w:pPr>
            <w:r w:rsidRPr="003F4C3A">
              <w:rPr>
                <w:rFonts w:ascii="Arial" w:hAnsi="Arial" w:cs="Arial"/>
              </w:rPr>
              <w:t>Able to communicate well with other staff and assistants as part of an effective delivery team</w:t>
            </w:r>
            <w:r w:rsidR="003F4C3A" w:rsidRPr="003F4C3A">
              <w:rPr>
                <w:rFonts w:ascii="Arial" w:hAnsi="Arial" w:cs="Arial"/>
              </w:rPr>
              <w:t>.</w:t>
            </w:r>
          </w:p>
        </w:tc>
      </w:tr>
      <w:tr w:rsidR="00C40FC4" w:rsidRPr="003F4C3A" w14:paraId="4D228B6B" w14:textId="77777777" w:rsidTr="008F3A33">
        <w:tc>
          <w:tcPr>
            <w:tcW w:w="10060" w:type="dxa"/>
            <w:gridSpan w:val="4"/>
            <w:shd w:val="clear" w:color="auto" w:fill="FFFFFF"/>
          </w:tcPr>
          <w:p w14:paraId="19397AA3" w14:textId="77777777" w:rsidR="00C40FC4" w:rsidRPr="003F4C3A" w:rsidRDefault="00C40FC4" w:rsidP="00C40FC4">
            <w:pPr>
              <w:rPr>
                <w:rFonts w:ascii="Arial" w:hAnsi="Arial"/>
              </w:rPr>
            </w:pPr>
            <w:r w:rsidRPr="003F4C3A">
              <w:rPr>
                <w:rFonts w:ascii="Arial Bold" w:hAnsi="Arial Bold" w:cs="Arial"/>
                <w:b/>
              </w:rPr>
              <w:t xml:space="preserve">Carries Out Effective Decision Making </w:t>
            </w:r>
          </w:p>
        </w:tc>
      </w:tr>
      <w:tr w:rsidR="00C40FC4" w:rsidRPr="003F4C3A" w14:paraId="0260C6C5" w14:textId="77777777" w:rsidTr="008F3A33">
        <w:tc>
          <w:tcPr>
            <w:tcW w:w="10060" w:type="dxa"/>
            <w:gridSpan w:val="4"/>
            <w:shd w:val="clear" w:color="auto" w:fill="FFFFFF"/>
          </w:tcPr>
          <w:p w14:paraId="414B574C" w14:textId="77777777" w:rsidR="00C40FC4" w:rsidRPr="003F4C3A" w:rsidRDefault="00C40FC4" w:rsidP="00C40FC4">
            <w:pPr>
              <w:rPr>
                <w:rFonts w:ascii="Arial" w:hAnsi="Arial" w:cs="Arial"/>
              </w:rPr>
            </w:pPr>
            <w:r w:rsidRPr="003F4C3A">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C40FC4" w:rsidRPr="003F4C3A" w14:paraId="478EC7F9" w14:textId="77777777" w:rsidTr="008F3A33">
        <w:tc>
          <w:tcPr>
            <w:tcW w:w="10060" w:type="dxa"/>
            <w:gridSpan w:val="4"/>
            <w:shd w:val="clear" w:color="auto" w:fill="FFFFFF"/>
          </w:tcPr>
          <w:p w14:paraId="55B623F8" w14:textId="77777777" w:rsidR="00C40FC4" w:rsidRPr="003F4C3A" w:rsidRDefault="00C40FC4" w:rsidP="00C40FC4">
            <w:pPr>
              <w:rPr>
                <w:rFonts w:ascii="Arial" w:hAnsi="Arial" w:cs="Arial"/>
              </w:rPr>
            </w:pPr>
            <w:r w:rsidRPr="003F4C3A">
              <w:rPr>
                <w:rFonts w:ascii="Arial" w:hAnsi="Arial" w:cs="Arial"/>
              </w:rPr>
              <w:t xml:space="preserve">Will be required to make good dynamic judgements in order to ensure that activity sessions are safe and appropriate, considering individual participant needs, group dynamics, changeable weather and environmental factors and other people at the venue. </w:t>
            </w:r>
          </w:p>
        </w:tc>
      </w:tr>
      <w:tr w:rsidR="00C40FC4" w:rsidRPr="003F4C3A" w14:paraId="7F8736CC" w14:textId="77777777" w:rsidTr="008F3A33">
        <w:tc>
          <w:tcPr>
            <w:tcW w:w="10060" w:type="dxa"/>
            <w:gridSpan w:val="4"/>
            <w:shd w:val="clear" w:color="auto" w:fill="FFFFFF"/>
          </w:tcPr>
          <w:p w14:paraId="4B9A74FF" w14:textId="547B2BA6" w:rsidR="00C40FC4" w:rsidRPr="003F4C3A" w:rsidRDefault="00C40FC4" w:rsidP="00C40FC4">
            <w:pPr>
              <w:rPr>
                <w:rFonts w:ascii="Arial" w:hAnsi="Arial" w:cs="Arial"/>
              </w:rPr>
            </w:pPr>
            <w:r w:rsidRPr="003F4C3A">
              <w:rPr>
                <w:rFonts w:ascii="Arial" w:hAnsi="Arial" w:cs="Arial"/>
              </w:rPr>
              <w:t>Will contribute to monitoring and review of sessions and services</w:t>
            </w:r>
            <w:r w:rsidR="003F4C3A" w:rsidRPr="003F4C3A">
              <w:rPr>
                <w:rFonts w:ascii="Arial" w:hAnsi="Arial" w:cs="Arial"/>
              </w:rPr>
              <w:t>.</w:t>
            </w:r>
          </w:p>
        </w:tc>
      </w:tr>
      <w:tr w:rsidR="00C40FC4" w:rsidRPr="003F4C3A" w14:paraId="2C47A55A" w14:textId="77777777" w:rsidTr="008F3A33">
        <w:tc>
          <w:tcPr>
            <w:tcW w:w="10060" w:type="dxa"/>
            <w:gridSpan w:val="4"/>
            <w:shd w:val="clear" w:color="auto" w:fill="FFFFFF"/>
          </w:tcPr>
          <w:p w14:paraId="014E19FD" w14:textId="77777777" w:rsidR="00C40FC4" w:rsidRPr="003F4C3A" w:rsidRDefault="00C40FC4" w:rsidP="00C40FC4">
            <w:pPr>
              <w:rPr>
                <w:rFonts w:ascii="Arial" w:hAnsi="Arial" w:cs="Arial"/>
              </w:rPr>
            </w:pPr>
            <w:r w:rsidRPr="003F4C3A">
              <w:rPr>
                <w:rFonts w:ascii="Arial" w:hAnsi="Arial" w:cs="Arial"/>
              </w:rPr>
              <w:t xml:space="preserve">Will be responsible for safety decisions in remote locations within the services safety management framework and know when further advice is required </w:t>
            </w:r>
          </w:p>
        </w:tc>
      </w:tr>
      <w:tr w:rsidR="00C40FC4" w:rsidRPr="003F4C3A" w14:paraId="1BD3C622" w14:textId="77777777" w:rsidTr="008F3A33">
        <w:tc>
          <w:tcPr>
            <w:tcW w:w="10060" w:type="dxa"/>
            <w:gridSpan w:val="4"/>
            <w:shd w:val="clear" w:color="auto" w:fill="FFFFFF"/>
          </w:tcPr>
          <w:p w14:paraId="539F2824" w14:textId="77777777" w:rsidR="00C40FC4" w:rsidRPr="003F4C3A" w:rsidRDefault="00C40FC4" w:rsidP="00C40FC4">
            <w:pPr>
              <w:rPr>
                <w:rFonts w:ascii="Arial" w:hAnsi="Arial"/>
              </w:rPr>
            </w:pPr>
            <w:r w:rsidRPr="003F4C3A">
              <w:rPr>
                <w:rFonts w:ascii="Arial Bold" w:hAnsi="Arial Bold" w:cs="Arial"/>
                <w:b/>
              </w:rPr>
              <w:t xml:space="preserve">Undertakes Structured </w:t>
            </w:r>
            <w:r w:rsidR="001646A6" w:rsidRPr="003F4C3A">
              <w:rPr>
                <w:rFonts w:ascii="Arial Bold" w:hAnsi="Arial Bold" w:cs="Arial"/>
                <w:b/>
              </w:rPr>
              <w:t>Problem-Solving</w:t>
            </w:r>
            <w:r w:rsidRPr="003F4C3A">
              <w:rPr>
                <w:rFonts w:ascii="Arial" w:hAnsi="Arial"/>
              </w:rPr>
              <w:t xml:space="preserve"> </w:t>
            </w:r>
            <w:r w:rsidRPr="003F4C3A">
              <w:rPr>
                <w:rFonts w:ascii="Arial" w:hAnsi="Arial"/>
                <w:b/>
              </w:rPr>
              <w:t xml:space="preserve">Activity </w:t>
            </w:r>
          </w:p>
        </w:tc>
      </w:tr>
      <w:tr w:rsidR="00C40FC4" w:rsidRPr="003F4C3A" w14:paraId="036A5279" w14:textId="77777777" w:rsidTr="008F3A33">
        <w:tc>
          <w:tcPr>
            <w:tcW w:w="10060" w:type="dxa"/>
            <w:gridSpan w:val="4"/>
            <w:shd w:val="clear" w:color="auto" w:fill="FFFFFF"/>
          </w:tcPr>
          <w:p w14:paraId="2664C871" w14:textId="77777777" w:rsidR="00C40FC4" w:rsidRPr="003F4C3A" w:rsidRDefault="00C40FC4" w:rsidP="00C40FC4">
            <w:pPr>
              <w:rPr>
                <w:rFonts w:ascii="Arial" w:hAnsi="Arial" w:cs="Arial"/>
                <w:b/>
              </w:rPr>
            </w:pPr>
            <w:r w:rsidRPr="003F4C3A">
              <w:rPr>
                <w:rFonts w:ascii="Arial" w:hAnsi="Arial" w:cs="Arial"/>
              </w:rPr>
              <w:t xml:space="preserve">Covers a range of analytical skills required for gathering, </w:t>
            </w:r>
            <w:r w:rsidR="001646A6" w:rsidRPr="003F4C3A">
              <w:rPr>
                <w:rFonts w:ascii="Arial" w:hAnsi="Arial" w:cs="Arial"/>
              </w:rPr>
              <w:t>collating,</w:t>
            </w:r>
            <w:r w:rsidRPr="003F4C3A">
              <w:rPr>
                <w:rFonts w:ascii="Arial" w:hAnsi="Arial" w:cs="Arial"/>
              </w:rPr>
              <w:t xml:space="preserve"> and analysing the facts needed to solve problems. It includes creative and critical thinking; developing practical solutions; applying problem solving strategies and managing interpersonal relationships.</w:t>
            </w:r>
          </w:p>
        </w:tc>
      </w:tr>
      <w:tr w:rsidR="00C40FC4" w:rsidRPr="003F4C3A" w14:paraId="642F9447" w14:textId="77777777" w:rsidTr="008F3A33">
        <w:tc>
          <w:tcPr>
            <w:tcW w:w="10060" w:type="dxa"/>
            <w:gridSpan w:val="4"/>
            <w:shd w:val="clear" w:color="auto" w:fill="FFFFFF"/>
          </w:tcPr>
          <w:p w14:paraId="20EAA102" w14:textId="77777777" w:rsidR="00C40FC4" w:rsidRPr="003F4C3A" w:rsidRDefault="00C40FC4" w:rsidP="00C40FC4">
            <w:pPr>
              <w:rPr>
                <w:rFonts w:ascii="Arial" w:hAnsi="Arial" w:cs="Arial"/>
              </w:rPr>
            </w:pPr>
            <w:r w:rsidRPr="003F4C3A">
              <w:rPr>
                <w:rFonts w:ascii="Arial" w:hAnsi="Arial" w:cs="Arial"/>
              </w:rPr>
              <w:t xml:space="preserve">Instructors will be required to apply creative, </w:t>
            </w:r>
            <w:r w:rsidR="001646A6" w:rsidRPr="003F4C3A">
              <w:rPr>
                <w:rFonts w:ascii="Arial" w:hAnsi="Arial" w:cs="Arial"/>
              </w:rPr>
              <w:t>practical,</w:t>
            </w:r>
            <w:r w:rsidRPr="003F4C3A">
              <w:rPr>
                <w:rFonts w:ascii="Arial" w:hAnsi="Arial" w:cs="Arial"/>
              </w:rPr>
              <w:t xml:space="preserve"> and logistical solutions to plan, prepare for and deliver successful Adventure programme outcomes. This will include both planned and dynamic solutions which respond to the needs of customers and the service operation</w:t>
            </w:r>
            <w:r w:rsidR="001646A6" w:rsidRPr="003F4C3A">
              <w:rPr>
                <w:rFonts w:ascii="Arial" w:hAnsi="Arial" w:cs="Arial"/>
              </w:rPr>
              <w:t xml:space="preserve">. </w:t>
            </w:r>
          </w:p>
        </w:tc>
      </w:tr>
      <w:tr w:rsidR="00C40FC4" w:rsidRPr="003F4C3A" w14:paraId="2910A507" w14:textId="77777777" w:rsidTr="008F3A33">
        <w:tc>
          <w:tcPr>
            <w:tcW w:w="10060" w:type="dxa"/>
            <w:gridSpan w:val="4"/>
            <w:shd w:val="clear" w:color="auto" w:fill="FFFFFF"/>
          </w:tcPr>
          <w:p w14:paraId="10585DBC" w14:textId="77777777" w:rsidR="00C40FC4" w:rsidRPr="003F4C3A" w:rsidRDefault="00C40FC4" w:rsidP="00C40FC4">
            <w:pPr>
              <w:rPr>
                <w:rFonts w:ascii="Arial" w:hAnsi="Arial"/>
              </w:rPr>
            </w:pPr>
            <w:r w:rsidRPr="003F4C3A">
              <w:rPr>
                <w:rFonts w:ascii="Arial Bold" w:hAnsi="Arial Bold" w:cs="Arial"/>
                <w:b/>
              </w:rPr>
              <w:t>Operates with Dignity and Respect</w:t>
            </w:r>
            <w:r w:rsidRPr="003F4C3A">
              <w:rPr>
                <w:rFonts w:ascii="Arial" w:hAnsi="Arial"/>
              </w:rPr>
              <w:t xml:space="preserve"> </w:t>
            </w:r>
          </w:p>
        </w:tc>
      </w:tr>
      <w:tr w:rsidR="00C40FC4" w:rsidRPr="003F4C3A" w14:paraId="207C8FCE" w14:textId="77777777" w:rsidTr="008F3A33">
        <w:tc>
          <w:tcPr>
            <w:tcW w:w="10060" w:type="dxa"/>
            <w:gridSpan w:val="4"/>
            <w:shd w:val="clear" w:color="auto" w:fill="auto"/>
          </w:tcPr>
          <w:p w14:paraId="7E97CC10" w14:textId="77777777" w:rsidR="00C40FC4" w:rsidRPr="003F4C3A" w:rsidRDefault="00C40FC4" w:rsidP="00C40FC4">
            <w:pPr>
              <w:outlineLvl w:val="0"/>
              <w:rPr>
                <w:rFonts w:ascii="Arial" w:hAnsi="Arial" w:cs="Arial"/>
              </w:rPr>
            </w:pPr>
            <w:r w:rsidRPr="003F4C3A">
              <w:br w:type="page"/>
            </w:r>
            <w:r w:rsidRPr="003F4C3A">
              <w:rPr>
                <w:rFonts w:ascii="Arial" w:hAnsi="Arial" w:cs="Arial"/>
              </w:rPr>
              <w:t xml:space="preserve">Covers promoting equality, treating all people fairly and with dignity and respect, maintains impartiality/fairness with all people, is aware of the barriers people face. </w:t>
            </w:r>
          </w:p>
        </w:tc>
      </w:tr>
      <w:tr w:rsidR="00C40FC4" w:rsidRPr="003F4C3A" w14:paraId="1B2E91C5" w14:textId="77777777" w:rsidTr="008F3A33">
        <w:tc>
          <w:tcPr>
            <w:tcW w:w="10060" w:type="dxa"/>
            <w:gridSpan w:val="4"/>
            <w:shd w:val="clear" w:color="auto" w:fill="auto"/>
          </w:tcPr>
          <w:p w14:paraId="65A58D67" w14:textId="77777777" w:rsidR="00C40FC4" w:rsidRPr="003F4C3A" w:rsidRDefault="00C40FC4" w:rsidP="00C40FC4">
            <w:pPr>
              <w:outlineLvl w:val="0"/>
            </w:pPr>
            <w:r w:rsidRPr="003F4C3A">
              <w:rPr>
                <w:rFonts w:ascii="Arial" w:hAnsi="Arial" w:cs="Arial"/>
              </w:rPr>
              <w:t>Instructors are required to apply the Adventure Development Service Code of Conduct to all areas of work.</w:t>
            </w:r>
          </w:p>
        </w:tc>
      </w:tr>
      <w:tr w:rsidR="00C40FC4" w:rsidRPr="003F4C3A" w14:paraId="52F430DC" w14:textId="77777777" w:rsidTr="008F3A33">
        <w:tc>
          <w:tcPr>
            <w:tcW w:w="10060" w:type="dxa"/>
            <w:gridSpan w:val="4"/>
            <w:shd w:val="clear" w:color="auto" w:fill="D9D9D9"/>
          </w:tcPr>
          <w:p w14:paraId="27B12C10" w14:textId="138FBAE9" w:rsidR="00C40FC4" w:rsidRPr="008F3A33" w:rsidRDefault="00C40FC4" w:rsidP="008F3A33">
            <w:pPr>
              <w:ind w:right="-874"/>
              <w:rPr>
                <w:rFonts w:ascii="Arial" w:hAnsi="Arial" w:cs="Arial"/>
                <w:b/>
              </w:rPr>
            </w:pPr>
            <w:r w:rsidRPr="003F4C3A">
              <w:rPr>
                <w:rFonts w:ascii="Arial" w:hAnsi="Arial" w:cs="Arial"/>
                <w:b/>
              </w:rPr>
              <w:t xml:space="preserve">Working Conditions: </w:t>
            </w:r>
          </w:p>
        </w:tc>
      </w:tr>
      <w:tr w:rsidR="00C40FC4" w:rsidRPr="003F4C3A" w14:paraId="6744C0BD" w14:textId="77777777" w:rsidTr="008F3A33">
        <w:tc>
          <w:tcPr>
            <w:tcW w:w="10060" w:type="dxa"/>
            <w:gridSpan w:val="4"/>
            <w:shd w:val="clear" w:color="auto" w:fill="auto"/>
          </w:tcPr>
          <w:p w14:paraId="049F1DBE" w14:textId="14466031" w:rsidR="00C40FC4" w:rsidRPr="003F4C3A" w:rsidRDefault="00C40FC4" w:rsidP="00C40FC4">
            <w:pPr>
              <w:ind w:right="-154"/>
              <w:rPr>
                <w:rFonts w:ascii="Arial" w:hAnsi="Arial" w:cs="Arial"/>
              </w:rPr>
            </w:pPr>
            <w:r w:rsidRPr="003F4C3A">
              <w:t xml:space="preserve"> </w:t>
            </w:r>
            <w:r w:rsidRPr="003F4C3A">
              <w:rPr>
                <w:rFonts w:ascii="Arial" w:hAnsi="Arial" w:cs="Arial"/>
              </w:rPr>
              <w:t xml:space="preserve">Must be able to perform all duties and tasks with reasonable adjustment, where appropriate, in accordance with the Equality Act 2010 in relation to Disability Provisions. </w:t>
            </w:r>
          </w:p>
        </w:tc>
      </w:tr>
      <w:tr w:rsidR="00C40FC4" w:rsidRPr="003F4C3A" w14:paraId="2C8899FA" w14:textId="77777777" w:rsidTr="008F3A33">
        <w:tc>
          <w:tcPr>
            <w:tcW w:w="10060" w:type="dxa"/>
            <w:gridSpan w:val="4"/>
            <w:shd w:val="clear" w:color="auto" w:fill="auto"/>
          </w:tcPr>
          <w:p w14:paraId="53A2EDC6" w14:textId="77777777" w:rsidR="00C40FC4" w:rsidRPr="003F4C3A" w:rsidRDefault="00C40FC4" w:rsidP="00C40FC4">
            <w:pPr>
              <w:rPr>
                <w:rFonts w:ascii="Arial" w:hAnsi="Arial" w:cs="Arial"/>
                <w:spacing w:val="-3"/>
              </w:rPr>
            </w:pPr>
            <w:r w:rsidRPr="003F4C3A">
              <w:rPr>
                <w:rFonts w:ascii="Arial" w:hAnsi="Arial" w:cs="Arial"/>
                <w:spacing w:val="-3"/>
              </w:rPr>
              <w:t xml:space="preserve">Adventure Instructors must be prepared to work flexible, </w:t>
            </w:r>
            <w:r w:rsidR="001646A6" w:rsidRPr="003F4C3A">
              <w:rPr>
                <w:rFonts w:ascii="Arial" w:hAnsi="Arial" w:cs="Arial"/>
                <w:spacing w:val="-3"/>
              </w:rPr>
              <w:t>variable,</w:t>
            </w:r>
            <w:r w:rsidRPr="003F4C3A">
              <w:rPr>
                <w:rFonts w:ascii="Arial" w:hAnsi="Arial" w:cs="Arial"/>
                <w:spacing w:val="-3"/>
              </w:rPr>
              <w:t xml:space="preserve"> and unsocial hours including full and half days, evenings, </w:t>
            </w:r>
            <w:r w:rsidR="001646A6" w:rsidRPr="003F4C3A">
              <w:rPr>
                <w:rFonts w:ascii="Arial" w:hAnsi="Arial" w:cs="Arial"/>
                <w:spacing w:val="-3"/>
              </w:rPr>
              <w:t>weekends,</w:t>
            </w:r>
            <w:r w:rsidRPr="003F4C3A">
              <w:rPr>
                <w:rFonts w:ascii="Arial" w:hAnsi="Arial" w:cs="Arial"/>
                <w:spacing w:val="-3"/>
              </w:rPr>
              <w:t xml:space="preserve"> and overnight stays, with increased hours in summer high season and decreased hours in winter.</w:t>
            </w:r>
          </w:p>
        </w:tc>
      </w:tr>
      <w:tr w:rsidR="00C40FC4" w:rsidRPr="003F4C3A" w14:paraId="66B12D8C" w14:textId="77777777" w:rsidTr="008F3A33">
        <w:tc>
          <w:tcPr>
            <w:tcW w:w="10060" w:type="dxa"/>
            <w:gridSpan w:val="4"/>
            <w:shd w:val="clear" w:color="auto" w:fill="D9D9D9"/>
          </w:tcPr>
          <w:p w14:paraId="0F87C585" w14:textId="77777777" w:rsidR="00C40FC4" w:rsidRPr="003F4C3A" w:rsidRDefault="00C40FC4" w:rsidP="00C40FC4">
            <w:pPr>
              <w:ind w:right="-874"/>
              <w:rPr>
                <w:rFonts w:ascii="Arial" w:hAnsi="Arial" w:cs="Arial"/>
              </w:rPr>
            </w:pPr>
            <w:r w:rsidRPr="003F4C3A">
              <w:rPr>
                <w:rFonts w:ascii="Arial" w:hAnsi="Arial" w:cs="Arial"/>
                <w:b/>
              </w:rPr>
              <w:lastRenderedPageBreak/>
              <w:t xml:space="preserve">Special Conditions: </w:t>
            </w:r>
          </w:p>
        </w:tc>
      </w:tr>
      <w:tr w:rsidR="00C40FC4" w:rsidRPr="003F4C3A" w14:paraId="7EA958E9" w14:textId="77777777" w:rsidTr="008F3A33">
        <w:tc>
          <w:tcPr>
            <w:tcW w:w="10060" w:type="dxa"/>
            <w:gridSpan w:val="4"/>
            <w:shd w:val="clear" w:color="auto" w:fill="auto"/>
          </w:tcPr>
          <w:p w14:paraId="362D3079" w14:textId="77777777" w:rsidR="00C40FC4" w:rsidRPr="003F4C3A" w:rsidRDefault="00C40FC4" w:rsidP="00C40FC4">
            <w:pPr>
              <w:ind w:right="-874"/>
              <w:rPr>
                <w:rFonts w:ascii="Arial" w:hAnsi="Arial" w:cs="Arial"/>
              </w:rPr>
            </w:pPr>
            <w:r w:rsidRPr="003F4C3A">
              <w:rPr>
                <w:rFonts w:ascii="Arial" w:hAnsi="Arial" w:cs="Arial"/>
              </w:rPr>
              <w:t>Enhanced DBS is required.</w:t>
            </w:r>
          </w:p>
        </w:tc>
      </w:tr>
      <w:tr w:rsidR="00C40FC4" w:rsidRPr="003F4C3A" w14:paraId="45784655" w14:textId="77777777" w:rsidTr="008F3A33">
        <w:trPr>
          <w:trHeight w:val="795"/>
        </w:trPr>
        <w:tc>
          <w:tcPr>
            <w:tcW w:w="2796" w:type="dxa"/>
            <w:shd w:val="clear" w:color="auto" w:fill="auto"/>
          </w:tcPr>
          <w:p w14:paraId="41C4E35F" w14:textId="77777777" w:rsidR="00C40FC4" w:rsidRPr="003F4C3A" w:rsidRDefault="00C40FC4" w:rsidP="00C40FC4">
            <w:pPr>
              <w:rPr>
                <w:rFonts w:ascii="Arial" w:hAnsi="Arial" w:cs="Arial"/>
                <w:b/>
              </w:rPr>
            </w:pPr>
            <w:r w:rsidRPr="003F4C3A">
              <w:rPr>
                <w:rFonts w:ascii="Arial" w:hAnsi="Arial" w:cs="Arial"/>
                <w:b/>
              </w:rPr>
              <w:t xml:space="preserve">Compiled by: </w:t>
            </w:r>
          </w:p>
          <w:p w14:paraId="39538FC0" w14:textId="77777777" w:rsidR="00C40FC4" w:rsidRPr="003F4C3A" w:rsidRDefault="00C40FC4" w:rsidP="00C40FC4">
            <w:pPr>
              <w:rPr>
                <w:rFonts w:ascii="Arial" w:hAnsi="Arial" w:cs="Arial"/>
                <w:b/>
              </w:rPr>
            </w:pPr>
          </w:p>
          <w:p w14:paraId="55BE833A" w14:textId="77777777" w:rsidR="00C40FC4" w:rsidRPr="003F4C3A" w:rsidRDefault="00C40FC4" w:rsidP="00C40FC4">
            <w:pPr>
              <w:rPr>
                <w:rFonts w:ascii="Arial" w:hAnsi="Arial" w:cs="Arial"/>
                <w:b/>
              </w:rPr>
            </w:pPr>
            <w:r w:rsidRPr="003F4C3A">
              <w:rPr>
                <w:rFonts w:ascii="Arial" w:hAnsi="Arial" w:cs="Arial"/>
                <w:b/>
              </w:rPr>
              <w:t xml:space="preserve">Date: </w:t>
            </w:r>
          </w:p>
        </w:tc>
        <w:tc>
          <w:tcPr>
            <w:tcW w:w="2982" w:type="dxa"/>
            <w:shd w:val="clear" w:color="auto" w:fill="auto"/>
          </w:tcPr>
          <w:p w14:paraId="08BD370B" w14:textId="77777777" w:rsidR="00C40FC4" w:rsidRPr="003F4C3A" w:rsidRDefault="00C40FC4" w:rsidP="00C40FC4">
            <w:pPr>
              <w:rPr>
                <w:rFonts w:ascii="Arial" w:hAnsi="Arial" w:cs="Arial"/>
                <w:b/>
              </w:rPr>
            </w:pPr>
            <w:r w:rsidRPr="003F4C3A">
              <w:rPr>
                <w:rFonts w:ascii="Arial" w:hAnsi="Arial" w:cs="Arial"/>
                <w:b/>
              </w:rPr>
              <w:t>Grade Assessment Date:</w:t>
            </w:r>
          </w:p>
          <w:p w14:paraId="5DF554D8" w14:textId="77777777" w:rsidR="00C40FC4" w:rsidRPr="003F4C3A" w:rsidRDefault="00C40FC4" w:rsidP="00C40FC4">
            <w:pPr>
              <w:rPr>
                <w:rFonts w:ascii="Arial" w:hAnsi="Arial" w:cs="Arial"/>
                <w:b/>
              </w:rPr>
            </w:pPr>
          </w:p>
        </w:tc>
        <w:tc>
          <w:tcPr>
            <w:tcW w:w="4282" w:type="dxa"/>
            <w:gridSpan w:val="2"/>
            <w:shd w:val="clear" w:color="auto" w:fill="auto"/>
          </w:tcPr>
          <w:p w14:paraId="27C4D6FC" w14:textId="77777777" w:rsidR="00C40FC4" w:rsidRPr="003F4C3A" w:rsidRDefault="00C40FC4" w:rsidP="00C40FC4">
            <w:pPr>
              <w:ind w:right="-6"/>
              <w:rPr>
                <w:rFonts w:ascii="Arial" w:hAnsi="Arial" w:cs="Arial"/>
                <w:b/>
              </w:rPr>
            </w:pPr>
            <w:r w:rsidRPr="003F4C3A">
              <w:rPr>
                <w:rFonts w:ascii="Arial" w:hAnsi="Arial" w:cs="Arial"/>
                <w:b/>
              </w:rPr>
              <w:t>Post Grade:</w:t>
            </w:r>
          </w:p>
        </w:tc>
      </w:tr>
    </w:tbl>
    <w:p w14:paraId="322EFAFA" w14:textId="77777777" w:rsidR="00213542" w:rsidRPr="003F4C3A" w:rsidRDefault="00213542" w:rsidP="001761AF"/>
    <w:p w14:paraId="4F5F2954" w14:textId="77777777" w:rsidR="00213542" w:rsidRPr="003F4C3A" w:rsidRDefault="00213542" w:rsidP="00213542">
      <w:pPr>
        <w:rPr>
          <w:b/>
        </w:rPr>
      </w:pPr>
    </w:p>
    <w:sectPr w:rsidR="00213542" w:rsidRPr="003F4C3A" w:rsidSect="00C468B8">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BDFBF" w14:textId="77777777" w:rsidR="00075D94" w:rsidRDefault="00075D94">
      <w:r>
        <w:separator/>
      </w:r>
    </w:p>
  </w:endnote>
  <w:endnote w:type="continuationSeparator" w:id="0">
    <w:p w14:paraId="1190856F" w14:textId="77777777" w:rsidR="00075D94" w:rsidRDefault="0007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91E4" w14:textId="77777777" w:rsidR="00FC6655" w:rsidRDefault="00FC6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1CE50" w14:textId="77777777" w:rsidR="00D11706" w:rsidRPr="00D11706" w:rsidRDefault="005A02FE">
    <w:pPr>
      <w:pStyle w:val="Footer"/>
      <w:rPr>
        <w:rFonts w:ascii="Arial" w:hAnsi="Arial" w:cs="Arial"/>
        <w:sz w:val="16"/>
        <w:szCs w:val="16"/>
      </w:rPr>
    </w:pPr>
    <w:r>
      <w:rPr>
        <w:rFonts w:ascii="Arial" w:hAnsi="Arial" w:cs="Arial"/>
        <w:sz w:val="16"/>
        <w:szCs w:val="16"/>
      </w:rPr>
      <w:t>Version 5</w:t>
    </w:r>
    <w:r w:rsidR="000D2B17">
      <w:rPr>
        <w:rFonts w:ascii="Arial" w:hAnsi="Arial" w:cs="Arial"/>
        <w:sz w:val="16"/>
        <w:szCs w:val="16"/>
      </w:rPr>
      <w:t xml:space="preserve"> | Dated </w:t>
    </w:r>
    <w:r>
      <w:rPr>
        <w:rFonts w:ascii="Arial" w:hAnsi="Arial" w:cs="Arial"/>
        <w:sz w:val="16"/>
        <w:szCs w:val="16"/>
      </w:rPr>
      <w:t>August 2021</w:t>
    </w:r>
    <w:r w:rsidR="00D11706" w:rsidRPr="009B2155">
      <w:rPr>
        <w:rFonts w:ascii="Arial" w:hAnsi="Arial" w:cs="Arial"/>
        <w:sz w:val="16"/>
        <w:szCs w:val="16"/>
      </w:rPr>
      <w:t>| Created by IJ |</w:t>
    </w:r>
    <w:r w:rsidR="00D11706">
      <w:rPr>
        <w:rFonts w:ascii="Arial" w:hAnsi="Arial" w:cs="Arial"/>
        <w:sz w:val="16"/>
        <w:szCs w:val="16"/>
      </w:rPr>
      <w:t xml:space="preserve"> Job Profile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47F1" w14:textId="77777777" w:rsidR="00FC6655" w:rsidRDefault="00FC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2C17" w14:textId="77777777" w:rsidR="00075D94" w:rsidRDefault="00075D94">
      <w:r>
        <w:separator/>
      </w:r>
    </w:p>
  </w:footnote>
  <w:footnote w:type="continuationSeparator" w:id="0">
    <w:p w14:paraId="1B282F3F" w14:textId="77777777" w:rsidR="00075D94" w:rsidRDefault="0007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C5604" w14:textId="77777777" w:rsidR="00E9142D" w:rsidRDefault="00000000">
    <w:pPr>
      <w:pStyle w:val="Header"/>
    </w:pPr>
    <w:r>
      <w:rPr>
        <w:noProof/>
      </w:rPr>
      <w:pict w14:anchorId="211C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55CBBBA" w14:textId="77777777">
      <w:trPr>
        <w:trHeight w:val="237"/>
      </w:trPr>
      <w:tc>
        <w:tcPr>
          <w:tcW w:w="9499" w:type="dxa"/>
        </w:tcPr>
        <w:p w14:paraId="32B6AECD" w14:textId="77777777" w:rsidR="001761AF" w:rsidRPr="005328F5" w:rsidRDefault="001761AF" w:rsidP="005A02FE">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000D2B17">
            <w:rPr>
              <w:rFonts w:ascii="Arial" w:hAnsi="Arial" w:cs="Arial"/>
              <w:b/>
              <w:color w:val="0000FF"/>
              <w:sz w:val="20"/>
              <w:szCs w:val="20"/>
            </w:rPr>
            <w:t xml:space="preserve"> </w:t>
          </w:r>
          <w:r w:rsidR="005A02FE">
            <w:rPr>
              <w:rFonts w:ascii="Arial" w:hAnsi="Arial" w:cs="Arial"/>
              <w:b/>
              <w:color w:val="0000FF"/>
              <w:sz w:val="20"/>
              <w:szCs w:val="20"/>
            </w:rPr>
            <w:t>(Aug 2021</w:t>
          </w:r>
          <w:r w:rsidR="000930C1">
            <w:rPr>
              <w:rFonts w:ascii="Arial" w:hAnsi="Arial" w:cs="Arial"/>
              <w:b/>
              <w:color w:val="0000FF"/>
              <w:sz w:val="20"/>
              <w:szCs w:val="20"/>
            </w:rPr>
            <w:t>)</w:t>
          </w:r>
        </w:p>
      </w:tc>
    </w:tr>
  </w:tbl>
  <w:p w14:paraId="719A8C75" w14:textId="77777777" w:rsidR="001761AF" w:rsidRDefault="001761AF" w:rsidP="001761AF"/>
  <w:p w14:paraId="510B660E"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7359" w14:textId="77777777" w:rsidR="00E9142D" w:rsidRDefault="00000000">
    <w:pPr>
      <w:pStyle w:val="Header"/>
    </w:pPr>
    <w:r>
      <w:rPr>
        <w:noProof/>
      </w:rPr>
      <w:pict w14:anchorId="5B378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1BC64F5"/>
    <w:multiLevelType w:val="hybridMultilevel"/>
    <w:tmpl w:val="A8C879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1" w15:restartNumberingAfterBreak="0">
    <w:nsid w:val="5B4C4BB2"/>
    <w:multiLevelType w:val="hybridMultilevel"/>
    <w:tmpl w:val="F55440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F74971"/>
    <w:multiLevelType w:val="hybridMultilevel"/>
    <w:tmpl w:val="80244B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2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5089790">
    <w:abstractNumId w:val="15"/>
  </w:num>
  <w:num w:numId="2" w16cid:durableId="1030885014">
    <w:abstractNumId w:val="26"/>
  </w:num>
  <w:num w:numId="3" w16cid:durableId="994912625">
    <w:abstractNumId w:val="28"/>
  </w:num>
  <w:num w:numId="4" w16cid:durableId="430274081">
    <w:abstractNumId w:val="17"/>
  </w:num>
  <w:num w:numId="5" w16cid:durableId="373433195">
    <w:abstractNumId w:val="20"/>
  </w:num>
  <w:num w:numId="6" w16cid:durableId="85225590">
    <w:abstractNumId w:val="0"/>
  </w:num>
  <w:num w:numId="7" w16cid:durableId="904995065">
    <w:abstractNumId w:val="14"/>
  </w:num>
  <w:num w:numId="8" w16cid:durableId="883247732">
    <w:abstractNumId w:val="7"/>
  </w:num>
  <w:num w:numId="9" w16cid:durableId="90244706">
    <w:abstractNumId w:val="3"/>
  </w:num>
  <w:num w:numId="10" w16cid:durableId="4485491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648628">
    <w:abstractNumId w:val="9"/>
  </w:num>
  <w:num w:numId="12" w16cid:durableId="4999343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2665">
    <w:abstractNumId w:val="29"/>
  </w:num>
  <w:num w:numId="14" w16cid:durableId="515577575">
    <w:abstractNumId w:val="4"/>
  </w:num>
  <w:num w:numId="15" w16cid:durableId="1231572208">
    <w:abstractNumId w:val="1"/>
  </w:num>
  <w:num w:numId="16" w16cid:durableId="1258635867">
    <w:abstractNumId w:val="18"/>
  </w:num>
  <w:num w:numId="17" w16cid:durableId="1766802708">
    <w:abstractNumId w:val="27"/>
  </w:num>
  <w:num w:numId="18" w16cid:durableId="13654020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01421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0819235">
    <w:abstractNumId w:val="30"/>
  </w:num>
  <w:num w:numId="21" w16cid:durableId="2110462881">
    <w:abstractNumId w:val="12"/>
  </w:num>
  <w:num w:numId="22" w16cid:durableId="498931594">
    <w:abstractNumId w:val="22"/>
  </w:num>
  <w:num w:numId="23" w16cid:durableId="1166172111">
    <w:abstractNumId w:val="16"/>
  </w:num>
  <w:num w:numId="24" w16cid:durableId="1462305574">
    <w:abstractNumId w:val="23"/>
  </w:num>
  <w:num w:numId="25" w16cid:durableId="20306452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6504642">
    <w:abstractNumId w:val="6"/>
  </w:num>
  <w:num w:numId="27" w16cid:durableId="1146700743">
    <w:abstractNumId w:val="5"/>
  </w:num>
  <w:num w:numId="28" w16cid:durableId="1855654241">
    <w:abstractNumId w:val="2"/>
  </w:num>
  <w:num w:numId="29" w16cid:durableId="1946108926">
    <w:abstractNumId w:val="8"/>
  </w:num>
  <w:num w:numId="30" w16cid:durableId="818502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1441752">
    <w:abstractNumId w:val="24"/>
  </w:num>
  <w:num w:numId="32" w16cid:durableId="338195657">
    <w:abstractNumId w:val="19"/>
  </w:num>
  <w:num w:numId="33" w16cid:durableId="228686763">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1FE4"/>
    <w:rsid w:val="000025BE"/>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75D94"/>
    <w:rsid w:val="000811F3"/>
    <w:rsid w:val="0008354D"/>
    <w:rsid w:val="00083DE1"/>
    <w:rsid w:val="000846A4"/>
    <w:rsid w:val="000853B6"/>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419C"/>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52C29"/>
    <w:rsid w:val="00152F2D"/>
    <w:rsid w:val="001554E0"/>
    <w:rsid w:val="00161357"/>
    <w:rsid w:val="00161B9F"/>
    <w:rsid w:val="00164447"/>
    <w:rsid w:val="001646A6"/>
    <w:rsid w:val="001660E8"/>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E27"/>
    <w:rsid w:val="001E7FF2"/>
    <w:rsid w:val="001F256F"/>
    <w:rsid w:val="001F2AC6"/>
    <w:rsid w:val="001F2B0B"/>
    <w:rsid w:val="001F5D30"/>
    <w:rsid w:val="001F623C"/>
    <w:rsid w:val="001F7FBB"/>
    <w:rsid w:val="00200323"/>
    <w:rsid w:val="00204E74"/>
    <w:rsid w:val="00213430"/>
    <w:rsid w:val="00213542"/>
    <w:rsid w:val="002162DB"/>
    <w:rsid w:val="002203DB"/>
    <w:rsid w:val="002215EA"/>
    <w:rsid w:val="002223AC"/>
    <w:rsid w:val="00222401"/>
    <w:rsid w:val="0022290F"/>
    <w:rsid w:val="0022449B"/>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5784"/>
    <w:rsid w:val="00245F95"/>
    <w:rsid w:val="00247A32"/>
    <w:rsid w:val="0025209C"/>
    <w:rsid w:val="00252B91"/>
    <w:rsid w:val="00254066"/>
    <w:rsid w:val="0025418F"/>
    <w:rsid w:val="002552DD"/>
    <w:rsid w:val="00261766"/>
    <w:rsid w:val="002619A5"/>
    <w:rsid w:val="00263271"/>
    <w:rsid w:val="002643C4"/>
    <w:rsid w:val="002651E8"/>
    <w:rsid w:val="00267D2E"/>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2759"/>
    <w:rsid w:val="002E2EC1"/>
    <w:rsid w:val="002E4E59"/>
    <w:rsid w:val="002E546F"/>
    <w:rsid w:val="002E56E7"/>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3C6F"/>
    <w:rsid w:val="00324C8E"/>
    <w:rsid w:val="00326499"/>
    <w:rsid w:val="00326D74"/>
    <w:rsid w:val="00326F4B"/>
    <w:rsid w:val="00330411"/>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268E"/>
    <w:rsid w:val="003A4F5F"/>
    <w:rsid w:val="003A6A05"/>
    <w:rsid w:val="003B1583"/>
    <w:rsid w:val="003B1611"/>
    <w:rsid w:val="003B3B54"/>
    <w:rsid w:val="003B52EB"/>
    <w:rsid w:val="003B6050"/>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37E6"/>
    <w:rsid w:val="003E5A16"/>
    <w:rsid w:val="003E6813"/>
    <w:rsid w:val="003E7BAF"/>
    <w:rsid w:val="003F0B47"/>
    <w:rsid w:val="003F1C53"/>
    <w:rsid w:val="003F3BE1"/>
    <w:rsid w:val="003F4C3A"/>
    <w:rsid w:val="003F5499"/>
    <w:rsid w:val="004015E0"/>
    <w:rsid w:val="00404092"/>
    <w:rsid w:val="0040437B"/>
    <w:rsid w:val="00406D20"/>
    <w:rsid w:val="004072EC"/>
    <w:rsid w:val="004077DB"/>
    <w:rsid w:val="00410C37"/>
    <w:rsid w:val="00412429"/>
    <w:rsid w:val="00412452"/>
    <w:rsid w:val="00415A4A"/>
    <w:rsid w:val="00416227"/>
    <w:rsid w:val="00421015"/>
    <w:rsid w:val="004216BC"/>
    <w:rsid w:val="00422778"/>
    <w:rsid w:val="00424345"/>
    <w:rsid w:val="004257BC"/>
    <w:rsid w:val="0043040D"/>
    <w:rsid w:val="00431304"/>
    <w:rsid w:val="004318A4"/>
    <w:rsid w:val="00432037"/>
    <w:rsid w:val="0043353C"/>
    <w:rsid w:val="00434AA2"/>
    <w:rsid w:val="00437751"/>
    <w:rsid w:val="00437972"/>
    <w:rsid w:val="004401AE"/>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0162"/>
    <w:rsid w:val="004C1046"/>
    <w:rsid w:val="004C2924"/>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8E"/>
    <w:rsid w:val="00513F94"/>
    <w:rsid w:val="00514DD7"/>
    <w:rsid w:val="0051558E"/>
    <w:rsid w:val="0051627C"/>
    <w:rsid w:val="00517B2E"/>
    <w:rsid w:val="00520747"/>
    <w:rsid w:val="00522DE4"/>
    <w:rsid w:val="00523064"/>
    <w:rsid w:val="00531B88"/>
    <w:rsid w:val="00536F13"/>
    <w:rsid w:val="00537490"/>
    <w:rsid w:val="00537E6B"/>
    <w:rsid w:val="0054367A"/>
    <w:rsid w:val="00545190"/>
    <w:rsid w:val="00553CD7"/>
    <w:rsid w:val="005552E3"/>
    <w:rsid w:val="005556F7"/>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54AC"/>
    <w:rsid w:val="00586B32"/>
    <w:rsid w:val="00591FC2"/>
    <w:rsid w:val="005924DF"/>
    <w:rsid w:val="00592C34"/>
    <w:rsid w:val="00593255"/>
    <w:rsid w:val="00594655"/>
    <w:rsid w:val="005948DF"/>
    <w:rsid w:val="005960C0"/>
    <w:rsid w:val="00597793"/>
    <w:rsid w:val="00597B58"/>
    <w:rsid w:val="005A02FE"/>
    <w:rsid w:val="005A2F2C"/>
    <w:rsid w:val="005A2FBB"/>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6392"/>
    <w:rsid w:val="005E6CB1"/>
    <w:rsid w:val="005E72A9"/>
    <w:rsid w:val="005E7983"/>
    <w:rsid w:val="005F08E8"/>
    <w:rsid w:val="005F0EA4"/>
    <w:rsid w:val="005F10CF"/>
    <w:rsid w:val="005F19B3"/>
    <w:rsid w:val="005F2722"/>
    <w:rsid w:val="005F75D4"/>
    <w:rsid w:val="006010C3"/>
    <w:rsid w:val="00604194"/>
    <w:rsid w:val="006057E2"/>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0AE3"/>
    <w:rsid w:val="00641335"/>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25DD"/>
    <w:rsid w:val="0067390F"/>
    <w:rsid w:val="00674005"/>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978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43AB"/>
    <w:rsid w:val="007055AE"/>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1170"/>
    <w:rsid w:val="007A2324"/>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16C0"/>
    <w:rsid w:val="007E5DEB"/>
    <w:rsid w:val="007E5F8A"/>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4DBC"/>
    <w:rsid w:val="00836871"/>
    <w:rsid w:val="008402EF"/>
    <w:rsid w:val="00840376"/>
    <w:rsid w:val="00841861"/>
    <w:rsid w:val="0084234D"/>
    <w:rsid w:val="0084530B"/>
    <w:rsid w:val="008453FE"/>
    <w:rsid w:val="0084553D"/>
    <w:rsid w:val="0085223C"/>
    <w:rsid w:val="0085227C"/>
    <w:rsid w:val="00852AAA"/>
    <w:rsid w:val="0086097E"/>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3F8D"/>
    <w:rsid w:val="008E401D"/>
    <w:rsid w:val="008F2D88"/>
    <w:rsid w:val="008F3342"/>
    <w:rsid w:val="008F3A33"/>
    <w:rsid w:val="008F3CF9"/>
    <w:rsid w:val="008F6757"/>
    <w:rsid w:val="008F69A6"/>
    <w:rsid w:val="008F6AD0"/>
    <w:rsid w:val="008F72DA"/>
    <w:rsid w:val="008F7367"/>
    <w:rsid w:val="008F76C5"/>
    <w:rsid w:val="00900B11"/>
    <w:rsid w:val="00900E2A"/>
    <w:rsid w:val="009030E9"/>
    <w:rsid w:val="00905B80"/>
    <w:rsid w:val="009102F8"/>
    <w:rsid w:val="009126FF"/>
    <w:rsid w:val="00912D6B"/>
    <w:rsid w:val="009134C9"/>
    <w:rsid w:val="00914F2B"/>
    <w:rsid w:val="00914FB8"/>
    <w:rsid w:val="00915E53"/>
    <w:rsid w:val="00921CC3"/>
    <w:rsid w:val="00922A56"/>
    <w:rsid w:val="0092360A"/>
    <w:rsid w:val="00923E24"/>
    <w:rsid w:val="009243E8"/>
    <w:rsid w:val="00924974"/>
    <w:rsid w:val="00925415"/>
    <w:rsid w:val="009257AF"/>
    <w:rsid w:val="00927F86"/>
    <w:rsid w:val="00932E0F"/>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3A66"/>
    <w:rsid w:val="00994242"/>
    <w:rsid w:val="00994E69"/>
    <w:rsid w:val="009957DA"/>
    <w:rsid w:val="00996D74"/>
    <w:rsid w:val="009A0966"/>
    <w:rsid w:val="009A0F33"/>
    <w:rsid w:val="009A22E0"/>
    <w:rsid w:val="009A3CAB"/>
    <w:rsid w:val="009A3CE3"/>
    <w:rsid w:val="009A5160"/>
    <w:rsid w:val="009A6B2D"/>
    <w:rsid w:val="009B23B4"/>
    <w:rsid w:val="009B425C"/>
    <w:rsid w:val="009B4ED6"/>
    <w:rsid w:val="009B5B9F"/>
    <w:rsid w:val="009B5BDB"/>
    <w:rsid w:val="009C21A5"/>
    <w:rsid w:val="009C2775"/>
    <w:rsid w:val="009C6597"/>
    <w:rsid w:val="009D249F"/>
    <w:rsid w:val="009D4FFD"/>
    <w:rsid w:val="009D5D13"/>
    <w:rsid w:val="009D60B6"/>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395E"/>
    <w:rsid w:val="00A440E1"/>
    <w:rsid w:val="00A45305"/>
    <w:rsid w:val="00A46756"/>
    <w:rsid w:val="00A4794A"/>
    <w:rsid w:val="00A5095D"/>
    <w:rsid w:val="00A50C70"/>
    <w:rsid w:val="00A52CD3"/>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4C26"/>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58E9"/>
    <w:rsid w:val="00AC5EEB"/>
    <w:rsid w:val="00AD041E"/>
    <w:rsid w:val="00AD0E37"/>
    <w:rsid w:val="00AD28C7"/>
    <w:rsid w:val="00AE1BF8"/>
    <w:rsid w:val="00AE25EC"/>
    <w:rsid w:val="00AE3827"/>
    <w:rsid w:val="00AE3C0E"/>
    <w:rsid w:val="00AE53C0"/>
    <w:rsid w:val="00AE5B71"/>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4D0B"/>
    <w:rsid w:val="00B26876"/>
    <w:rsid w:val="00B26C53"/>
    <w:rsid w:val="00B3064C"/>
    <w:rsid w:val="00B331EC"/>
    <w:rsid w:val="00B34E8D"/>
    <w:rsid w:val="00B3663A"/>
    <w:rsid w:val="00B36AD9"/>
    <w:rsid w:val="00B41D17"/>
    <w:rsid w:val="00B42DE9"/>
    <w:rsid w:val="00B45FE5"/>
    <w:rsid w:val="00B46B1E"/>
    <w:rsid w:val="00B51C24"/>
    <w:rsid w:val="00B534ED"/>
    <w:rsid w:val="00B54C5C"/>
    <w:rsid w:val="00B57A1E"/>
    <w:rsid w:val="00B61CF9"/>
    <w:rsid w:val="00B65553"/>
    <w:rsid w:val="00B6605C"/>
    <w:rsid w:val="00B66BBB"/>
    <w:rsid w:val="00B6712E"/>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A38FC"/>
    <w:rsid w:val="00BA42B6"/>
    <w:rsid w:val="00BB2EFF"/>
    <w:rsid w:val="00BB4997"/>
    <w:rsid w:val="00BC04AF"/>
    <w:rsid w:val="00BC2C2A"/>
    <w:rsid w:val="00BC3043"/>
    <w:rsid w:val="00BC536F"/>
    <w:rsid w:val="00BC5DEC"/>
    <w:rsid w:val="00BC6284"/>
    <w:rsid w:val="00BC6772"/>
    <w:rsid w:val="00BC6956"/>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3249"/>
    <w:rsid w:val="00C036F4"/>
    <w:rsid w:val="00C07FDF"/>
    <w:rsid w:val="00C106C0"/>
    <w:rsid w:val="00C149B5"/>
    <w:rsid w:val="00C15407"/>
    <w:rsid w:val="00C17BFE"/>
    <w:rsid w:val="00C17C99"/>
    <w:rsid w:val="00C212D6"/>
    <w:rsid w:val="00C215E5"/>
    <w:rsid w:val="00C23906"/>
    <w:rsid w:val="00C245C1"/>
    <w:rsid w:val="00C25AFF"/>
    <w:rsid w:val="00C26348"/>
    <w:rsid w:val="00C26BEC"/>
    <w:rsid w:val="00C271E8"/>
    <w:rsid w:val="00C32FDE"/>
    <w:rsid w:val="00C356EB"/>
    <w:rsid w:val="00C35F58"/>
    <w:rsid w:val="00C368A1"/>
    <w:rsid w:val="00C36F2C"/>
    <w:rsid w:val="00C40FC4"/>
    <w:rsid w:val="00C4152C"/>
    <w:rsid w:val="00C437B8"/>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21FA"/>
    <w:rsid w:val="00C72FD3"/>
    <w:rsid w:val="00C754EA"/>
    <w:rsid w:val="00C822B8"/>
    <w:rsid w:val="00C903AC"/>
    <w:rsid w:val="00C9169F"/>
    <w:rsid w:val="00C931E1"/>
    <w:rsid w:val="00C96DF5"/>
    <w:rsid w:val="00CA07F3"/>
    <w:rsid w:val="00CA14AF"/>
    <w:rsid w:val="00CA1932"/>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272B"/>
    <w:rsid w:val="00CF4193"/>
    <w:rsid w:val="00CF6EF9"/>
    <w:rsid w:val="00CF7DEF"/>
    <w:rsid w:val="00CF7F36"/>
    <w:rsid w:val="00D011C6"/>
    <w:rsid w:val="00D05070"/>
    <w:rsid w:val="00D072D7"/>
    <w:rsid w:val="00D07AC2"/>
    <w:rsid w:val="00D07D3B"/>
    <w:rsid w:val="00D108A7"/>
    <w:rsid w:val="00D113FD"/>
    <w:rsid w:val="00D11706"/>
    <w:rsid w:val="00D117A1"/>
    <w:rsid w:val="00D117C5"/>
    <w:rsid w:val="00D1604D"/>
    <w:rsid w:val="00D169BF"/>
    <w:rsid w:val="00D17670"/>
    <w:rsid w:val="00D20251"/>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54A86"/>
    <w:rsid w:val="00D60835"/>
    <w:rsid w:val="00D60D49"/>
    <w:rsid w:val="00D65608"/>
    <w:rsid w:val="00D710EF"/>
    <w:rsid w:val="00D72226"/>
    <w:rsid w:val="00D739EE"/>
    <w:rsid w:val="00D75180"/>
    <w:rsid w:val="00D76446"/>
    <w:rsid w:val="00D767E5"/>
    <w:rsid w:val="00D804C1"/>
    <w:rsid w:val="00D80555"/>
    <w:rsid w:val="00D80756"/>
    <w:rsid w:val="00D81166"/>
    <w:rsid w:val="00D87C39"/>
    <w:rsid w:val="00D87F83"/>
    <w:rsid w:val="00D9302B"/>
    <w:rsid w:val="00D93745"/>
    <w:rsid w:val="00D94D38"/>
    <w:rsid w:val="00D96822"/>
    <w:rsid w:val="00DA17B3"/>
    <w:rsid w:val="00DA2DB5"/>
    <w:rsid w:val="00DA35AF"/>
    <w:rsid w:val="00DA7D90"/>
    <w:rsid w:val="00DB31D7"/>
    <w:rsid w:val="00DB3509"/>
    <w:rsid w:val="00DB4577"/>
    <w:rsid w:val="00DB4D5A"/>
    <w:rsid w:val="00DB4DE4"/>
    <w:rsid w:val="00DB6B70"/>
    <w:rsid w:val="00DC039A"/>
    <w:rsid w:val="00DD000C"/>
    <w:rsid w:val="00DD05F3"/>
    <w:rsid w:val="00DD71CD"/>
    <w:rsid w:val="00DE081D"/>
    <w:rsid w:val="00DE1378"/>
    <w:rsid w:val="00DE2A30"/>
    <w:rsid w:val="00DE7A21"/>
    <w:rsid w:val="00DF0E5A"/>
    <w:rsid w:val="00DF5471"/>
    <w:rsid w:val="00DF5AA6"/>
    <w:rsid w:val="00E003FA"/>
    <w:rsid w:val="00E011DA"/>
    <w:rsid w:val="00E01AF4"/>
    <w:rsid w:val="00E0381B"/>
    <w:rsid w:val="00E0397A"/>
    <w:rsid w:val="00E0608D"/>
    <w:rsid w:val="00E06229"/>
    <w:rsid w:val="00E07F3C"/>
    <w:rsid w:val="00E139B9"/>
    <w:rsid w:val="00E14F67"/>
    <w:rsid w:val="00E17369"/>
    <w:rsid w:val="00E17E99"/>
    <w:rsid w:val="00E21956"/>
    <w:rsid w:val="00E26D9E"/>
    <w:rsid w:val="00E307EA"/>
    <w:rsid w:val="00E313E9"/>
    <w:rsid w:val="00E32859"/>
    <w:rsid w:val="00E34645"/>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435E"/>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5429"/>
    <w:rsid w:val="00EE28B9"/>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573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475AD"/>
    <w:rsid w:val="00F51F6D"/>
    <w:rsid w:val="00F554D2"/>
    <w:rsid w:val="00F56161"/>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76B0"/>
    <w:rsid w:val="00FB0D21"/>
    <w:rsid w:val="00FB1335"/>
    <w:rsid w:val="00FB1BD1"/>
    <w:rsid w:val="00FB26B9"/>
    <w:rsid w:val="00FB3ADB"/>
    <w:rsid w:val="00FB54A3"/>
    <w:rsid w:val="00FC05A0"/>
    <w:rsid w:val="00FC1807"/>
    <w:rsid w:val="00FC231E"/>
    <w:rsid w:val="00FC40BE"/>
    <w:rsid w:val="00FC48E7"/>
    <w:rsid w:val="00FC63B2"/>
    <w:rsid w:val="00FC64C9"/>
    <w:rsid w:val="00FC6655"/>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2E133"/>
  <w15:chartTrackingRefBased/>
  <w15:docId w15:val="{23898A9C-EC21-4E25-8B57-9253E8F7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Category xmlns="56923494-ae8d-48f5-b1dc-23cc198721c3" xsi:nil="true"/>
    <Category xmlns="56923494-ae8d-48f5-b1dc-23cc198721c3" xsi:nil="true"/>
    <Category0 xmlns="56923494-ae8d-48f5-b1dc-23cc198721c3">JEGS</Category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C643702B0674D96FA990FD0B24FEB" ma:contentTypeVersion="10" ma:contentTypeDescription="Create a new document." ma:contentTypeScope="" ma:versionID="1d4019796b4170b833637f38d4e52a23">
  <xsd:schema xmlns:xsd="http://www.w3.org/2001/XMLSchema" xmlns:xs="http://www.w3.org/2001/XMLSchema" xmlns:p="http://schemas.microsoft.com/office/2006/metadata/properties" xmlns:ns2="56923494-ae8d-48f5-b1dc-23cc198721c3" targetNamespace="http://schemas.microsoft.com/office/2006/metadata/properties" ma:root="true" ma:fieldsID="1ab9c4b55740863e346fbccf5c90bdf0" ns2:_="">
    <xsd:import namespace="56923494-ae8d-48f5-b1dc-23cc198721c3"/>
    <xsd:element name="properties">
      <xsd:complexType>
        <xsd:sequence>
          <xsd:element name="documentManagement">
            <xsd:complexType>
              <xsd:all>
                <xsd:element ref="ns2:Category" minOccurs="0"/>
                <xsd:element ref="ns2:Category0" minOccurs="0"/>
                <xsd:element ref="ns2:MediaServiceMetadata" minOccurs="0"/>
                <xsd:element ref="ns2:MediaServiceFastMetadata" minOccurs="0"/>
                <xsd:element ref="ns2:MediaServiceObjectDetectorVersions" minOccurs="0"/>
                <xsd:element ref="ns2:SubCategory"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23494-ae8d-48f5-b1dc-23cc198721c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Evolve"/>
          <xsd:enumeration value="Choice 2"/>
          <xsd:enumeration value="Choice 3"/>
        </xsd:restriction>
      </xsd:simpleType>
    </xsd:element>
    <xsd:element name="Category0" ma:index="9" nillable="true" ma:displayName="Service Area" ma:format="Dropdown" ma:internalName="Category0">
      <xsd:simpleType>
        <xsd:restriction base="dms:Choice">
          <xsd:enumeration value="HRplus"/>
          <xsd:enumeration value="Appraisal"/>
          <xsd:enumeration value="Recruitment"/>
          <xsd:enumeration value="Leavers"/>
          <xsd:enumeration value="JEGS"/>
          <xsd:enumeration value="MS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ubCategory" ma:index="13" nillable="true" ma:displayName="Sub Category" ma:format="Dropdown" ma:internalName="SubCategory">
      <xsd:simpleType>
        <xsd:restriction base="dms:Choice">
          <xsd:enumeration value="Job adverts"/>
          <xsd:enumeration value="Job profiles"/>
          <xsd:enumeration value="Interview"/>
          <xsd:enumeration value="Shortlisting"/>
          <xsd:enumeration value="Document"/>
          <xsd:enumeration value="DBS"/>
          <xsd:enumeration value="Retirement"/>
          <xsd:enumeration value="TAP"/>
          <xsd:enumeration value="Absence"/>
          <xsd:enumeration value="MSS Forms"/>
          <xsd:enumeration value="Expense - Overtime"/>
          <xsd:enumeration value="Sickness"/>
          <xsd:enumeration value="Other"/>
          <xsd:enumeration value="Reporting"/>
          <xsd:enumeration value="Dashboard"/>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0D7F4-9ABD-498C-8741-F288E3F13245}">
  <ds:schemaRefs>
    <ds:schemaRef ds:uri="http://schemas.microsoft.com/office/2006/metadata/properties"/>
    <ds:schemaRef ds:uri="http://schemas.microsoft.com/office/infopath/2007/PartnerControls"/>
    <ds:schemaRef ds:uri="56923494-ae8d-48f5-b1dc-23cc198721c3"/>
  </ds:schemaRefs>
</ds:datastoreItem>
</file>

<file path=customXml/itemProps2.xml><?xml version="1.0" encoding="utf-8"?>
<ds:datastoreItem xmlns:ds="http://schemas.openxmlformats.org/officeDocument/2006/customXml" ds:itemID="{227257D1-AA5A-430E-90D7-90B3C960E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23494-ae8d-48f5-b1dc-23cc19872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508B8-FB36-4359-814B-06036C84E81F}">
  <ds:schemaRefs>
    <ds:schemaRef ds:uri="http://schemas.microsoft.com/office/2006/metadata/longProperties"/>
  </ds:schemaRefs>
</ds:datastoreItem>
</file>

<file path=customXml/itemProps4.xml><?xml version="1.0" encoding="utf-8"?>
<ds:datastoreItem xmlns:ds="http://schemas.openxmlformats.org/officeDocument/2006/customXml" ds:itemID="{0C97E58B-76D6-406A-B345-6B7BCEA2E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2</cp:revision>
  <cp:lastPrinted>2016-09-08T15:05:00Z</cp:lastPrinted>
  <dcterms:created xsi:type="dcterms:W3CDTF">2025-01-22T17:20:00Z</dcterms:created>
  <dcterms:modified xsi:type="dcterms:W3CDTF">2025-01-22T17:20:00Z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Human Resources|cb3a470c-90d2-41aa-a87b-b728990f2282</vt:lpwstr>
  </property>
  <property fmtid="{D5CDD505-2E9C-101B-9397-08002B2CF9AE}" pid="4" name="a89ec2e881924649b56d136f417343cd">
    <vt:lpwstr/>
  </property>
  <property fmtid="{D5CDD505-2E9C-101B-9397-08002B2CF9AE}" pid="5" name="RollupTag">
    <vt:lpwstr/>
  </property>
  <property fmtid="{D5CDD505-2E9C-101B-9397-08002B2CF9AE}" pid="6" name="BNDepartment">
    <vt:lpwstr>393;#Human Resources|cb3a470c-90d2-41aa-a87b-b728990f2282</vt:lpwstr>
  </property>
  <property fmtid="{D5CDD505-2E9C-101B-9397-08002B2CF9AE}" pid="7" name="TaxCatchAll">
    <vt:lpwstr>393;#Human Resources|cb3a470c-90d2-41aa-a87b-b728990f2282</vt:lpwstr>
  </property>
</Properties>
</file>