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06CB" w14:textId="3214C91F" w:rsidR="00FB33AA" w:rsidRDefault="001353DB" w:rsidP="00FB33AA">
      <w:pPr>
        <w:pStyle w:val="Subtitle"/>
        <w:jc w:val="right"/>
        <w:outlineLvl w:val="0"/>
        <w:rPr>
          <w:sz w:val="28"/>
          <w:szCs w:val="28"/>
        </w:rPr>
      </w:pPr>
      <w:r>
        <w:rPr>
          <w:sz w:val="28"/>
          <w:szCs w:val="28"/>
        </w:rPr>
        <w:t xml:space="preserve">                                                                                                                                                                                                                                                                                                                                  </w:t>
      </w:r>
      <w:r w:rsidR="00FB33AA" w:rsidRPr="00801BDD">
        <w:rPr>
          <w:noProof/>
          <w:lang w:val="en-GB" w:eastAsia="en-GB"/>
        </w:rPr>
        <w:drawing>
          <wp:inline distT="0" distB="0" distL="0" distR="0" wp14:anchorId="3FB5F880" wp14:editId="7FD75F57">
            <wp:extent cx="1911985" cy="615315"/>
            <wp:effectExtent l="0" t="0" r="0" b="0"/>
            <wp:docPr id="9" name="Picture 9" descr="CBMDC-colour-RGB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MDC-colour-RGB - small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1985" cy="615315"/>
                    </a:xfrm>
                    <a:prstGeom prst="rect">
                      <a:avLst/>
                    </a:prstGeom>
                    <a:noFill/>
                    <a:ln>
                      <a:noFill/>
                    </a:ln>
                  </pic:spPr>
                </pic:pic>
              </a:graphicData>
            </a:graphic>
          </wp:inline>
        </w:drawing>
      </w:r>
    </w:p>
    <w:p w14:paraId="7AB5263F" w14:textId="6AAFCD7E" w:rsidR="00FB33AA" w:rsidRDefault="00FB33AA" w:rsidP="00FB33AA">
      <w:pPr>
        <w:pStyle w:val="Subtitle"/>
        <w:rPr>
          <w:sz w:val="28"/>
        </w:rPr>
      </w:pPr>
    </w:p>
    <w:p w14:paraId="5EA724F1" w14:textId="77777777" w:rsidR="00801BDD" w:rsidRDefault="00801BDD" w:rsidP="00E70410">
      <w:pPr>
        <w:pStyle w:val="Subtitle"/>
        <w:pBdr>
          <w:bottom w:val="single" w:sz="4" w:space="1" w:color="auto"/>
        </w:pBdr>
        <w:jc w:val="left"/>
        <w:rPr>
          <w:sz w:val="28"/>
        </w:rPr>
      </w:pPr>
    </w:p>
    <w:p w14:paraId="05C3EAAE" w14:textId="1A58FD0B" w:rsidR="00823F51" w:rsidRDefault="00A06618" w:rsidP="00E70410">
      <w:pPr>
        <w:pStyle w:val="Subtitle"/>
        <w:pBdr>
          <w:bottom w:val="single" w:sz="4" w:space="1" w:color="auto"/>
        </w:pBdr>
        <w:jc w:val="left"/>
        <w:rPr>
          <w:b w:val="0"/>
          <w:bCs/>
          <w:i/>
          <w:iCs/>
          <w:sz w:val="22"/>
          <w:szCs w:val="22"/>
        </w:rPr>
      </w:pPr>
      <w:r>
        <w:rPr>
          <w:sz w:val="28"/>
        </w:rPr>
        <w:t>Job Profile</w:t>
      </w:r>
      <w:r w:rsidR="003D4D4C">
        <w:rPr>
          <w:sz w:val="28"/>
        </w:rPr>
        <w:t xml:space="preserve"> – </w:t>
      </w:r>
      <w:r w:rsidR="00851DE3">
        <w:rPr>
          <w:sz w:val="28"/>
        </w:rPr>
        <w:t xml:space="preserve">Housing (HRA) Contract Manager </w:t>
      </w:r>
    </w:p>
    <w:p w14:paraId="7BC84780" w14:textId="77777777" w:rsidR="00823F51" w:rsidRDefault="00823F51" w:rsidP="00E70410">
      <w:pPr>
        <w:pStyle w:val="Subtitle"/>
        <w:pBdr>
          <w:bottom w:val="single" w:sz="4" w:space="1" w:color="auto"/>
        </w:pBdr>
        <w:jc w:val="left"/>
        <w:rPr>
          <w:b w:val="0"/>
          <w:bCs/>
          <w:i/>
          <w:iCs/>
          <w:sz w:val="22"/>
          <w:szCs w:val="22"/>
        </w:rPr>
      </w:pPr>
    </w:p>
    <w:p w14:paraId="34775C00" w14:textId="4D6BF7C1" w:rsidR="003D4D4C" w:rsidRPr="00057B3C" w:rsidRDefault="006F690E" w:rsidP="00E70410">
      <w:pPr>
        <w:pStyle w:val="Subtitle"/>
        <w:pBdr>
          <w:bottom w:val="single" w:sz="4" w:space="1" w:color="auto"/>
        </w:pBdr>
        <w:jc w:val="left"/>
        <w:rPr>
          <w:b w:val="0"/>
          <w:bCs/>
          <w:i/>
          <w:iCs/>
          <w:sz w:val="22"/>
          <w:szCs w:val="22"/>
        </w:rPr>
      </w:pPr>
      <w:r>
        <w:rPr>
          <w:sz w:val="28"/>
        </w:rPr>
        <w:t xml:space="preserve"> </w:t>
      </w:r>
      <w:r w:rsidR="00BE356D">
        <w:rPr>
          <w:sz w:val="28"/>
        </w:rPr>
        <w:t>(</w:t>
      </w:r>
      <w:r w:rsidR="00EE37AC">
        <w:rPr>
          <w:sz w:val="28"/>
        </w:rPr>
        <w:t>POST GRADE</w:t>
      </w:r>
      <w:r w:rsidR="00BE356D">
        <w:rPr>
          <w:sz w:val="28"/>
        </w:rPr>
        <w:t>)</w:t>
      </w:r>
      <w:r w:rsidR="00057B3C">
        <w:rPr>
          <w:sz w:val="28"/>
        </w:rPr>
        <w:t xml:space="preserve"> </w:t>
      </w:r>
    </w:p>
    <w:p w14:paraId="58601F38" w14:textId="77777777" w:rsidR="00B70508" w:rsidRDefault="00B70508" w:rsidP="00E70410">
      <w:pPr>
        <w:pStyle w:val="Subtitle"/>
        <w:pBdr>
          <w:bottom w:val="single" w:sz="4" w:space="1" w:color="auto"/>
        </w:pBdr>
        <w:jc w:val="left"/>
        <w:rPr>
          <w:sz w:val="28"/>
        </w:rPr>
      </w:pPr>
    </w:p>
    <w:p w14:paraId="62113846" w14:textId="77777777" w:rsidR="003D4D4C" w:rsidRDefault="003D4D4C" w:rsidP="00FB33AA">
      <w:pPr>
        <w:pStyle w:val="Subtitle"/>
        <w:rPr>
          <w:sz w:val="28"/>
        </w:rPr>
      </w:pPr>
    </w:p>
    <w:p w14:paraId="49A8D22F" w14:textId="77777777" w:rsidR="003D4D4C" w:rsidRDefault="003D4D4C" w:rsidP="00FB33AA">
      <w:pPr>
        <w:pStyle w:val="Subtitle"/>
        <w:rPr>
          <w:sz w:val="28"/>
        </w:rPr>
      </w:pPr>
    </w:p>
    <w:p w14:paraId="7395487A" w14:textId="37AB4B9E" w:rsidR="00413A30" w:rsidRPr="00E70410" w:rsidRDefault="00413A30" w:rsidP="00413A30">
      <w:pPr>
        <w:pStyle w:val="Subtitle"/>
        <w:tabs>
          <w:tab w:val="left" w:pos="2268"/>
        </w:tabs>
        <w:jc w:val="left"/>
        <w:rPr>
          <w:sz w:val="24"/>
          <w:szCs w:val="24"/>
        </w:rPr>
      </w:pPr>
      <w:r>
        <w:rPr>
          <w:sz w:val="24"/>
          <w:szCs w:val="24"/>
        </w:rPr>
        <w:t>Department</w:t>
      </w:r>
      <w:r w:rsidRPr="00E70410">
        <w:rPr>
          <w:sz w:val="24"/>
          <w:szCs w:val="24"/>
        </w:rPr>
        <w:t>:</w:t>
      </w:r>
      <w:r w:rsidR="00851DE3">
        <w:rPr>
          <w:sz w:val="24"/>
          <w:szCs w:val="24"/>
        </w:rPr>
        <w:t xml:space="preserve"> PLACE</w:t>
      </w:r>
      <w:r w:rsidRPr="00E70410">
        <w:rPr>
          <w:sz w:val="24"/>
          <w:szCs w:val="24"/>
        </w:rPr>
        <w:tab/>
      </w:r>
      <w:r w:rsidR="000F7400">
        <w:rPr>
          <w:b w:val="0"/>
          <w:sz w:val="24"/>
          <w:szCs w:val="24"/>
        </w:rPr>
        <w:t xml:space="preserve"> </w:t>
      </w:r>
    </w:p>
    <w:p w14:paraId="0E53DC1A" w14:textId="4BD7F04A" w:rsidR="003D4D4C" w:rsidRPr="00E70410" w:rsidRDefault="001353DB" w:rsidP="00E70410">
      <w:pPr>
        <w:pStyle w:val="Subtitle"/>
        <w:jc w:val="left"/>
        <w:rPr>
          <w:sz w:val="24"/>
          <w:szCs w:val="24"/>
        </w:rPr>
      </w:pPr>
      <w:r>
        <w:rPr>
          <w:sz w:val="24"/>
          <w:szCs w:val="24"/>
        </w:rPr>
        <w:t xml:space="preserve">                                          </w:t>
      </w:r>
    </w:p>
    <w:p w14:paraId="059F4E2B" w14:textId="18970945" w:rsidR="003D4D4C" w:rsidRPr="00B123D9" w:rsidRDefault="00A06618" w:rsidP="001D4120">
      <w:pPr>
        <w:pStyle w:val="Subtitle"/>
        <w:tabs>
          <w:tab w:val="clear" w:pos="5160"/>
          <w:tab w:val="left" w:pos="2268"/>
          <w:tab w:val="center" w:pos="3119"/>
        </w:tabs>
        <w:jc w:val="left"/>
        <w:rPr>
          <w:b w:val="0"/>
          <w:bCs/>
          <w:i/>
          <w:iCs/>
          <w:sz w:val="24"/>
          <w:szCs w:val="24"/>
        </w:rPr>
      </w:pPr>
      <w:r>
        <w:rPr>
          <w:sz w:val="24"/>
          <w:szCs w:val="24"/>
        </w:rPr>
        <w:t xml:space="preserve">Responsible </w:t>
      </w:r>
      <w:r w:rsidR="003D4D4C" w:rsidRPr="00E70410">
        <w:rPr>
          <w:sz w:val="24"/>
          <w:szCs w:val="24"/>
        </w:rPr>
        <w:t>to:</w:t>
      </w:r>
      <w:r w:rsidR="003D4D4C" w:rsidRPr="00E70410">
        <w:rPr>
          <w:sz w:val="24"/>
          <w:szCs w:val="24"/>
        </w:rPr>
        <w:tab/>
      </w:r>
      <w:r w:rsidR="00851DE3">
        <w:rPr>
          <w:sz w:val="24"/>
          <w:szCs w:val="24"/>
        </w:rPr>
        <w:t xml:space="preserve">Head of Housing </w:t>
      </w:r>
      <w:r w:rsidR="00566345">
        <w:rPr>
          <w:sz w:val="24"/>
          <w:szCs w:val="24"/>
        </w:rPr>
        <w:t xml:space="preserve">Partnerships </w:t>
      </w:r>
    </w:p>
    <w:p w14:paraId="5E918FF9" w14:textId="203F84DA" w:rsidR="001D4120" w:rsidRDefault="001D4120" w:rsidP="001D4120">
      <w:pPr>
        <w:pStyle w:val="Subtitle"/>
        <w:tabs>
          <w:tab w:val="clear" w:pos="5160"/>
          <w:tab w:val="left" w:pos="2268"/>
          <w:tab w:val="center" w:pos="3119"/>
        </w:tabs>
        <w:jc w:val="left"/>
        <w:rPr>
          <w:b w:val="0"/>
          <w:sz w:val="24"/>
          <w:szCs w:val="24"/>
        </w:rPr>
      </w:pPr>
    </w:p>
    <w:p w14:paraId="50A1587C" w14:textId="658ED773" w:rsidR="00EE37AC" w:rsidRDefault="00EE37AC" w:rsidP="001D4120">
      <w:pPr>
        <w:pStyle w:val="Subtitle"/>
        <w:tabs>
          <w:tab w:val="clear" w:pos="5160"/>
          <w:tab w:val="left" w:pos="2268"/>
          <w:tab w:val="center" w:pos="3119"/>
        </w:tabs>
        <w:jc w:val="left"/>
        <w:rPr>
          <w:bCs/>
          <w:sz w:val="24"/>
          <w:szCs w:val="24"/>
        </w:rPr>
      </w:pPr>
      <w:r w:rsidRPr="00EE37AC">
        <w:rPr>
          <w:bCs/>
          <w:sz w:val="24"/>
          <w:szCs w:val="24"/>
        </w:rPr>
        <w:t xml:space="preserve">Responsible for: </w:t>
      </w:r>
      <w:r w:rsidR="00851DE3">
        <w:rPr>
          <w:bCs/>
          <w:sz w:val="24"/>
          <w:szCs w:val="24"/>
        </w:rPr>
        <w:t xml:space="preserve">    Housing (HRA) Contract Officer </w:t>
      </w:r>
    </w:p>
    <w:p w14:paraId="4F285AB0" w14:textId="77777777" w:rsidR="00553394" w:rsidRDefault="00553394" w:rsidP="00E70410">
      <w:pPr>
        <w:pStyle w:val="Subtitle"/>
        <w:pBdr>
          <w:bottom w:val="single" w:sz="4" w:space="1" w:color="auto"/>
        </w:pBdr>
        <w:tabs>
          <w:tab w:val="left" w:pos="2268"/>
        </w:tabs>
        <w:jc w:val="left"/>
        <w:rPr>
          <w:sz w:val="24"/>
          <w:szCs w:val="24"/>
        </w:rPr>
      </w:pPr>
    </w:p>
    <w:p w14:paraId="6D699030" w14:textId="77777777" w:rsidR="006E4BA8" w:rsidRDefault="006E4BA8" w:rsidP="00B90AE8">
      <w:pPr>
        <w:shd w:val="clear" w:color="auto" w:fill="FFFFFF"/>
        <w:ind w:left="2160" w:hanging="2160"/>
        <w:contextualSpacing/>
        <w:jc w:val="both"/>
        <w:rPr>
          <w:rFonts w:ascii="Arial" w:hAnsi="Arial" w:cs="Arial"/>
          <w:b/>
        </w:rPr>
      </w:pPr>
    </w:p>
    <w:p w14:paraId="6A48CCE1" w14:textId="2D889FDC" w:rsidR="00553394" w:rsidRDefault="00CF076D" w:rsidP="00B90AE8">
      <w:pPr>
        <w:shd w:val="clear" w:color="auto" w:fill="FFFFFF"/>
        <w:ind w:left="2160" w:hanging="2160"/>
        <w:contextualSpacing/>
        <w:jc w:val="both"/>
        <w:rPr>
          <w:rFonts w:ascii="Arial" w:hAnsi="Arial" w:cs="Arial"/>
          <w:b/>
        </w:rPr>
      </w:pPr>
      <w:r w:rsidRPr="006511B9">
        <w:rPr>
          <w:rFonts w:ascii="Arial" w:hAnsi="Arial" w:cs="Arial"/>
          <w:b/>
        </w:rPr>
        <w:t>Job purpose</w:t>
      </w:r>
    </w:p>
    <w:p w14:paraId="4DE14FB3" w14:textId="77777777" w:rsidR="00553394" w:rsidRDefault="00553394" w:rsidP="00B90AE8">
      <w:pPr>
        <w:shd w:val="clear" w:color="auto" w:fill="FFFFFF"/>
        <w:ind w:left="2160" w:hanging="2160"/>
        <w:contextualSpacing/>
        <w:jc w:val="both"/>
        <w:rPr>
          <w:rFonts w:ascii="Arial" w:hAnsi="Arial" w:cs="Arial"/>
          <w:b/>
        </w:rPr>
      </w:pPr>
    </w:p>
    <w:p w14:paraId="07A9DD9D" w14:textId="77777777" w:rsidR="00851DE3" w:rsidRDefault="00851DE3" w:rsidP="00851DE3">
      <w:pPr>
        <w:ind w:right="-6"/>
        <w:jc w:val="both"/>
        <w:rPr>
          <w:rFonts w:ascii="Arial" w:hAnsi="Arial" w:cs="Arial"/>
        </w:rPr>
      </w:pPr>
      <w:r w:rsidRPr="0083279B">
        <w:rPr>
          <w:rFonts w:ascii="Arial" w:hAnsi="Arial" w:cs="Arial"/>
        </w:rPr>
        <w:t>To lead and deliver Contract and Commissioning management for Housing Services to include the effective management of the schedules relating to the Service Delivery Contract, attendance at operational and strategic contract meetings.</w:t>
      </w:r>
    </w:p>
    <w:p w14:paraId="0954E042" w14:textId="77777777" w:rsidR="00851DE3" w:rsidRPr="0083279B" w:rsidRDefault="00851DE3" w:rsidP="00851DE3">
      <w:pPr>
        <w:ind w:right="-6"/>
        <w:jc w:val="both"/>
        <w:rPr>
          <w:rFonts w:ascii="Arial" w:hAnsi="Arial" w:cs="Arial"/>
        </w:rPr>
      </w:pPr>
    </w:p>
    <w:p w14:paraId="1AA78383" w14:textId="77777777" w:rsidR="00851DE3" w:rsidRDefault="00851DE3" w:rsidP="00851DE3">
      <w:pPr>
        <w:ind w:right="-6"/>
        <w:jc w:val="both"/>
        <w:rPr>
          <w:rFonts w:ascii="Arial" w:hAnsi="Arial" w:cs="Arial"/>
        </w:rPr>
      </w:pPr>
      <w:r w:rsidRPr="0083279B">
        <w:rPr>
          <w:rFonts w:ascii="Arial" w:hAnsi="Arial" w:cs="Arial"/>
        </w:rPr>
        <w:t>Working as a client to manage and be accountable for all aspects of the contracts for the Council housing landlord services, currently for 429 homes. This includes proactively monitoring the performance of the contractors and ensuring value for money.</w:t>
      </w:r>
    </w:p>
    <w:p w14:paraId="675F8A3A" w14:textId="77777777" w:rsidR="00851DE3" w:rsidRPr="0083279B" w:rsidRDefault="00851DE3" w:rsidP="00851DE3">
      <w:pPr>
        <w:ind w:right="-6"/>
        <w:jc w:val="both"/>
        <w:rPr>
          <w:rFonts w:ascii="Arial" w:hAnsi="Arial" w:cs="Arial"/>
        </w:rPr>
      </w:pPr>
    </w:p>
    <w:p w14:paraId="384D660E" w14:textId="4C29AA77" w:rsidR="00B70158" w:rsidRPr="008C1227" w:rsidRDefault="00851DE3" w:rsidP="00B70158">
      <w:pPr>
        <w:ind w:right="-6"/>
        <w:rPr>
          <w:rFonts w:ascii="Arial" w:hAnsi="Arial" w:cs="Arial"/>
          <w:color w:val="4472C4"/>
        </w:rPr>
      </w:pPr>
      <w:r w:rsidRPr="00851DE3">
        <w:rPr>
          <w:rFonts w:ascii="Arial" w:hAnsi="Arial" w:cs="Arial"/>
        </w:rPr>
        <w:t>Effectively m</w:t>
      </w:r>
      <w:r w:rsidRPr="00851DE3">
        <w:rPr>
          <w:rFonts w:ascii="Arial" w:hAnsi="Arial" w:cs="Arial"/>
          <w:snapToGrid w:val="0"/>
          <w:lang w:eastAsia="en-US"/>
        </w:rPr>
        <w:t xml:space="preserve">anage the Housing Revenue Account (HRA) finances (c.£3m pa) to ensure financial stability and compliance </w:t>
      </w:r>
      <w:r w:rsidRPr="00BA6A56">
        <w:rPr>
          <w:rFonts w:ascii="Arial" w:hAnsi="Arial" w:cs="Arial"/>
          <w:snapToGrid w:val="0"/>
          <w:lang w:eastAsia="en-US"/>
        </w:rPr>
        <w:t>and</w:t>
      </w:r>
      <w:r w:rsidR="00B70158" w:rsidRPr="00BA6A56">
        <w:rPr>
          <w:rFonts w:ascii="Arial" w:hAnsi="Arial" w:cs="Arial"/>
          <w:snapToGrid w:val="0"/>
          <w:lang w:eastAsia="en-US"/>
        </w:rPr>
        <w:t xml:space="preserve"> lead the process for annual rent setting, in line with the Rent Standard, working closely with the HRA accountant</w:t>
      </w:r>
      <w:r w:rsidR="00B70158">
        <w:rPr>
          <w:rFonts w:ascii="Arial" w:hAnsi="Arial" w:cs="Arial"/>
          <w:snapToGrid w:val="0"/>
          <w:color w:val="4472C4"/>
          <w:lang w:eastAsia="en-US"/>
        </w:rPr>
        <w:t xml:space="preserve">. </w:t>
      </w:r>
      <w:r w:rsidRPr="00851DE3">
        <w:rPr>
          <w:rFonts w:ascii="Arial" w:hAnsi="Arial" w:cs="Arial"/>
        </w:rPr>
        <w:t>Ensure the requirements of the Regulator of Social Housing are met in all aspects, that the Council adheres to the latest version of the Housing Ombudsman Code and the requirements of landlord health and safety acts and regulations.</w:t>
      </w:r>
      <w:r w:rsidR="00B70158">
        <w:rPr>
          <w:rFonts w:ascii="Arial" w:hAnsi="Arial" w:cs="Arial"/>
        </w:rPr>
        <w:t xml:space="preserve"> </w:t>
      </w:r>
    </w:p>
    <w:p w14:paraId="2686424A" w14:textId="0C50E7C1" w:rsidR="00851DE3" w:rsidRPr="00851DE3" w:rsidRDefault="00851DE3" w:rsidP="00851DE3">
      <w:pPr>
        <w:shd w:val="clear" w:color="auto" w:fill="FFFFFF"/>
        <w:ind w:right="-6"/>
        <w:contextualSpacing/>
        <w:jc w:val="both"/>
        <w:rPr>
          <w:rFonts w:ascii="Arial" w:hAnsi="Arial" w:cs="Arial"/>
          <w:b/>
        </w:rPr>
      </w:pPr>
    </w:p>
    <w:p w14:paraId="52DF4D9C" w14:textId="77777777" w:rsidR="00DF2CBA" w:rsidRDefault="00DF2CBA" w:rsidP="00851DE3">
      <w:pPr>
        <w:jc w:val="both"/>
      </w:pPr>
    </w:p>
    <w:p w14:paraId="599E246A" w14:textId="60C6F1B4" w:rsidR="00A35FC7" w:rsidRDefault="00FE5711" w:rsidP="00B94F75">
      <w:pPr>
        <w:pStyle w:val="Subtitle"/>
        <w:tabs>
          <w:tab w:val="left" w:pos="2268"/>
        </w:tabs>
        <w:jc w:val="left"/>
        <w:rPr>
          <w:sz w:val="24"/>
          <w:szCs w:val="24"/>
        </w:rPr>
      </w:pPr>
      <w:r>
        <w:rPr>
          <w:sz w:val="24"/>
          <w:szCs w:val="24"/>
        </w:rPr>
        <w:t xml:space="preserve">Key </w:t>
      </w:r>
      <w:r w:rsidR="00DF2CBA" w:rsidRPr="003847C1">
        <w:rPr>
          <w:sz w:val="24"/>
          <w:szCs w:val="24"/>
        </w:rPr>
        <w:t>responsibilities</w:t>
      </w:r>
    </w:p>
    <w:p w14:paraId="22C882EF" w14:textId="77777777" w:rsidR="00851DE3" w:rsidRDefault="00851DE3" w:rsidP="00B94F75">
      <w:pPr>
        <w:pStyle w:val="Subtitle"/>
        <w:tabs>
          <w:tab w:val="left" w:pos="2268"/>
        </w:tabs>
        <w:jc w:val="left"/>
        <w:rPr>
          <w:sz w:val="24"/>
          <w:szCs w:val="24"/>
        </w:rPr>
      </w:pPr>
    </w:p>
    <w:p w14:paraId="5501AADB" w14:textId="77777777" w:rsidR="00E34E8C" w:rsidRPr="0083279B" w:rsidRDefault="00851DE3" w:rsidP="00E34E8C">
      <w:pPr>
        <w:widowControl w:val="0"/>
        <w:numPr>
          <w:ilvl w:val="0"/>
          <w:numId w:val="5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lang w:eastAsia="en-US"/>
        </w:rPr>
      </w:pPr>
      <w:r w:rsidRPr="0083279B">
        <w:rPr>
          <w:rFonts w:ascii="Arial" w:hAnsi="Arial" w:cs="Arial"/>
          <w:snapToGrid w:val="0"/>
          <w:lang w:eastAsia="en-US"/>
        </w:rPr>
        <w:t>Ensure the Councill meets all its legislative requirements especially those of the Regulator of Social Housing</w:t>
      </w:r>
      <w:r>
        <w:rPr>
          <w:rFonts w:ascii="Arial" w:hAnsi="Arial" w:cs="Arial"/>
          <w:snapToGrid w:val="0"/>
          <w:lang w:eastAsia="en-US"/>
        </w:rPr>
        <w:t xml:space="preserve"> and for landlord health and safety</w:t>
      </w:r>
      <w:r w:rsidRPr="0083279B">
        <w:rPr>
          <w:rFonts w:ascii="Arial" w:hAnsi="Arial" w:cs="Arial"/>
          <w:snapToGrid w:val="0"/>
          <w:lang w:eastAsia="en-US"/>
        </w:rPr>
        <w:t xml:space="preserve">. </w:t>
      </w:r>
      <w:r w:rsidR="00E34E8C" w:rsidRPr="0083279B">
        <w:rPr>
          <w:rFonts w:ascii="Arial" w:hAnsi="Arial" w:cs="Arial"/>
          <w:snapToGrid w:val="0"/>
          <w:lang w:eastAsia="en-US"/>
        </w:rPr>
        <w:t>Ensure contractors for the landlord services are at all times compliant and perform their duties in the schedules and method statements</w:t>
      </w:r>
      <w:r w:rsidR="00E34E8C">
        <w:rPr>
          <w:rFonts w:ascii="Arial" w:hAnsi="Arial" w:cs="Arial"/>
          <w:snapToGrid w:val="0"/>
          <w:lang w:eastAsia="en-US"/>
        </w:rPr>
        <w:t xml:space="preserve"> and legislative requirements</w:t>
      </w:r>
      <w:r w:rsidR="00E34E8C" w:rsidRPr="0083279B">
        <w:rPr>
          <w:rFonts w:ascii="Arial" w:hAnsi="Arial" w:cs="Arial"/>
          <w:snapToGrid w:val="0"/>
          <w:lang w:eastAsia="en-US"/>
        </w:rPr>
        <w:t xml:space="preserve">. </w:t>
      </w:r>
    </w:p>
    <w:p w14:paraId="1480A5F1" w14:textId="77777777" w:rsidR="00851DE3" w:rsidRPr="0083279B" w:rsidRDefault="00851DE3" w:rsidP="00851DE3">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lang w:eastAsia="en-US"/>
        </w:rPr>
      </w:pPr>
    </w:p>
    <w:p w14:paraId="266AD2AA" w14:textId="77777777" w:rsidR="00851DE3" w:rsidRPr="0083279B" w:rsidRDefault="00851DE3" w:rsidP="00851DE3">
      <w:pPr>
        <w:widowControl w:val="0"/>
        <w:numPr>
          <w:ilvl w:val="0"/>
          <w:numId w:val="5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lang w:eastAsia="en-US"/>
        </w:rPr>
      </w:pPr>
      <w:r w:rsidRPr="0083279B">
        <w:rPr>
          <w:rFonts w:ascii="Arial" w:hAnsi="Arial" w:cs="Arial"/>
          <w:snapToGrid w:val="0"/>
          <w:lang w:eastAsia="en-US"/>
        </w:rPr>
        <w:t>Act as the qualified and responsible person for the Councils client side in accordance with the Social Housing Regulation Act 2023.</w:t>
      </w:r>
    </w:p>
    <w:p w14:paraId="6B207B81" w14:textId="77777777" w:rsidR="00851DE3" w:rsidRPr="0083279B" w:rsidRDefault="00851DE3" w:rsidP="00851DE3">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lang w:eastAsia="en-US"/>
        </w:rPr>
      </w:pPr>
    </w:p>
    <w:p w14:paraId="582EE319" w14:textId="58B5F2F2" w:rsidR="00851DE3" w:rsidRPr="00E34E8C" w:rsidRDefault="00851DE3" w:rsidP="00C109DB">
      <w:pPr>
        <w:widowControl w:val="0"/>
        <w:numPr>
          <w:ilvl w:val="0"/>
          <w:numId w:val="5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lang w:eastAsia="en-US"/>
        </w:rPr>
      </w:pPr>
      <w:r w:rsidRPr="00E34E8C">
        <w:rPr>
          <w:rFonts w:ascii="Arial" w:hAnsi="Arial" w:cs="Arial"/>
          <w:snapToGrid w:val="0"/>
          <w:lang w:eastAsia="en-US"/>
        </w:rPr>
        <w:t>Line management of the contract monitoring officer</w:t>
      </w:r>
      <w:r w:rsidR="00E34E8C" w:rsidRPr="00E34E8C">
        <w:rPr>
          <w:rFonts w:ascii="Arial" w:hAnsi="Arial" w:cs="Arial"/>
          <w:snapToGrid w:val="0"/>
          <w:lang w:eastAsia="en-US"/>
        </w:rPr>
        <w:t xml:space="preserve"> To ensure effective contract management systems are in place including maintaining a robust set of contract documentation</w:t>
      </w:r>
    </w:p>
    <w:p w14:paraId="19CB0AD4" w14:textId="77777777" w:rsidR="00851DE3" w:rsidRPr="0083279B" w:rsidRDefault="00851DE3" w:rsidP="00851DE3">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lang w:eastAsia="en-US"/>
        </w:rPr>
      </w:pPr>
    </w:p>
    <w:p w14:paraId="1D6B2B34" w14:textId="77777777" w:rsidR="00851DE3" w:rsidRPr="0083279B" w:rsidRDefault="00851DE3" w:rsidP="00851DE3">
      <w:pPr>
        <w:widowControl w:val="0"/>
        <w:numPr>
          <w:ilvl w:val="0"/>
          <w:numId w:val="5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lang w:eastAsia="en-US"/>
        </w:rPr>
      </w:pPr>
      <w:r w:rsidRPr="0083279B">
        <w:rPr>
          <w:rFonts w:ascii="Arial" w:hAnsi="Arial" w:cs="Arial"/>
          <w:snapToGrid w:val="0"/>
          <w:lang w:eastAsia="en-US"/>
        </w:rPr>
        <w:t>Performance management of key indicators utilising relevant data in an intelligent way to help drive continuous improvement in performance and service delivery by the contractor.</w:t>
      </w:r>
    </w:p>
    <w:p w14:paraId="3365289B" w14:textId="77777777" w:rsidR="00851DE3" w:rsidRPr="0083279B" w:rsidRDefault="00851DE3" w:rsidP="00851DE3">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lang w:eastAsia="en-US"/>
        </w:rPr>
      </w:pPr>
    </w:p>
    <w:p w14:paraId="29D939AB" w14:textId="77777777" w:rsidR="00E34E8C" w:rsidRPr="00E34E8C" w:rsidRDefault="00851DE3" w:rsidP="00E34E8C">
      <w:pPr>
        <w:widowControl w:val="0"/>
        <w:numPr>
          <w:ilvl w:val="0"/>
          <w:numId w:val="5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lang w:eastAsia="en-US"/>
        </w:rPr>
      </w:pPr>
      <w:r w:rsidRPr="0083279B">
        <w:rPr>
          <w:rFonts w:ascii="Arial" w:hAnsi="Arial" w:cs="Arial"/>
          <w:snapToGrid w:val="0"/>
          <w:lang w:eastAsia="en-US"/>
        </w:rPr>
        <w:lastRenderedPageBreak/>
        <w:t>Responsible for the production of accurate monthly, quarterly and annual performance and budget reports to senior managers as required.</w:t>
      </w:r>
      <w:r w:rsidRPr="0083279B">
        <w:t xml:space="preserve"> </w:t>
      </w:r>
      <w:r w:rsidR="00E34E8C" w:rsidRPr="00E34E8C">
        <w:rPr>
          <w:rFonts w:ascii="Arial" w:hAnsi="Arial" w:cs="Arial"/>
          <w:snapToGrid w:val="0"/>
          <w:lang w:eastAsia="en-US"/>
        </w:rPr>
        <w:t>To manage the procurement/commissioning process as required within the service, complying with relevant procurement regulations ensuring performance and best value for our residents.</w:t>
      </w:r>
    </w:p>
    <w:p w14:paraId="4AD39D6C" w14:textId="0D86144A" w:rsidR="00851DE3" w:rsidRPr="0083279B" w:rsidRDefault="00851DE3" w:rsidP="00E34E8C">
      <w:pPr>
        <w:ind w:left="360"/>
        <w:rPr>
          <w:rFonts w:ascii="Arial" w:hAnsi="Arial" w:cs="Arial"/>
          <w:snapToGrid w:val="0"/>
          <w:lang w:eastAsia="en-US"/>
        </w:rPr>
      </w:pPr>
    </w:p>
    <w:p w14:paraId="334B0D47" w14:textId="77777777" w:rsidR="00851DE3" w:rsidRPr="0083279B" w:rsidRDefault="00851DE3" w:rsidP="00851DE3">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lang w:eastAsia="en-US"/>
        </w:rPr>
      </w:pPr>
    </w:p>
    <w:p w14:paraId="208DDD99" w14:textId="63826C85" w:rsidR="00851DE3" w:rsidRPr="00E34E8C" w:rsidRDefault="00851DE3" w:rsidP="001F4350">
      <w:pPr>
        <w:widowControl w:val="0"/>
        <w:numPr>
          <w:ilvl w:val="0"/>
          <w:numId w:val="5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lang w:eastAsia="en-US"/>
        </w:rPr>
      </w:pPr>
      <w:r w:rsidRPr="00E34E8C">
        <w:rPr>
          <w:rFonts w:ascii="Arial" w:hAnsi="Arial" w:cs="Arial"/>
          <w:snapToGrid w:val="0"/>
          <w:lang w:eastAsia="en-US"/>
        </w:rPr>
        <w:t>Establish and maintain strong working relationships and collaboration with internal and external services and agencies to provide a joined up and effective service.</w:t>
      </w:r>
    </w:p>
    <w:p w14:paraId="0934C756" w14:textId="77777777" w:rsidR="00851DE3" w:rsidRPr="0083279B" w:rsidRDefault="00851DE3" w:rsidP="00851DE3">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lang w:eastAsia="en-US"/>
        </w:rPr>
      </w:pPr>
    </w:p>
    <w:p w14:paraId="48CFDC9F" w14:textId="77777777" w:rsidR="00851DE3" w:rsidRPr="0083279B" w:rsidRDefault="00851DE3" w:rsidP="00851DE3">
      <w:pPr>
        <w:widowControl w:val="0"/>
        <w:numPr>
          <w:ilvl w:val="0"/>
          <w:numId w:val="5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lang w:eastAsia="en-US"/>
        </w:rPr>
      </w:pPr>
      <w:r w:rsidRPr="0083279B">
        <w:rPr>
          <w:rFonts w:ascii="Arial" w:hAnsi="Arial" w:cs="Arial"/>
          <w:snapToGrid w:val="0"/>
          <w:lang w:eastAsia="en-US"/>
        </w:rPr>
        <w:t xml:space="preserve">Ability to set and effectively manage service </w:t>
      </w:r>
      <w:r>
        <w:rPr>
          <w:rFonts w:ascii="Arial" w:hAnsi="Arial" w:cs="Arial"/>
          <w:snapToGrid w:val="0"/>
          <w:lang w:eastAsia="en-US"/>
        </w:rPr>
        <w:t xml:space="preserve">plans, </w:t>
      </w:r>
      <w:r w:rsidRPr="0083279B">
        <w:rPr>
          <w:rFonts w:ascii="Arial" w:hAnsi="Arial" w:cs="Arial"/>
          <w:snapToGrid w:val="0"/>
          <w:lang w:eastAsia="en-US"/>
        </w:rPr>
        <w:t xml:space="preserve">budgets, controlling expenditure, </w:t>
      </w:r>
      <w:r>
        <w:rPr>
          <w:rFonts w:ascii="Arial" w:hAnsi="Arial" w:cs="Arial"/>
          <w:snapToGrid w:val="0"/>
          <w:lang w:eastAsia="en-US"/>
        </w:rPr>
        <w:t xml:space="preserve">audit of </w:t>
      </w:r>
      <w:r w:rsidRPr="0083279B">
        <w:rPr>
          <w:rFonts w:ascii="Arial" w:hAnsi="Arial" w:cs="Arial"/>
          <w:snapToGrid w:val="0"/>
          <w:lang w:eastAsia="en-US"/>
        </w:rPr>
        <w:t>annual rent setting, profiling, and forecasting outturns, finding savings and best value. Ensure the contractors are delivering value for money and improvements.</w:t>
      </w:r>
    </w:p>
    <w:p w14:paraId="694FAA4F" w14:textId="77777777" w:rsidR="00851DE3" w:rsidRPr="0083279B" w:rsidRDefault="00851DE3" w:rsidP="00851DE3">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lang w:eastAsia="en-US"/>
        </w:rPr>
      </w:pPr>
    </w:p>
    <w:p w14:paraId="1E9E4517" w14:textId="4BCA26ED" w:rsidR="00E34E8C" w:rsidRPr="00E34E8C" w:rsidRDefault="00851DE3" w:rsidP="00E34E8C">
      <w:pPr>
        <w:pStyle w:val="ListParagraph"/>
        <w:widowControl w:val="0"/>
        <w:numPr>
          <w:ilvl w:val="0"/>
          <w:numId w:val="5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E34E8C">
        <w:rPr>
          <w:rFonts w:ascii="Arial" w:hAnsi="Arial" w:cs="Arial"/>
          <w:snapToGrid w:val="0"/>
        </w:rPr>
        <w:t>To ensure tenants and /or forums can feedback on contractors, and contractors are responsive to their or Councillor concerns.</w:t>
      </w:r>
      <w:r w:rsidR="00E34E8C" w:rsidRPr="00E34E8C">
        <w:rPr>
          <w:rFonts w:ascii="Arial" w:hAnsi="Arial" w:cs="Arial"/>
        </w:rPr>
        <w:t xml:space="preserve"> Ensure the contractors have tenants forums and engage in participation work, fostering a sense of community and ensuring their voices are heard. Ensure the tenants have access to a whistle blowing process including escalation to the Council and that their voices are heard.</w:t>
      </w:r>
    </w:p>
    <w:p w14:paraId="74F71667" w14:textId="77777777" w:rsidR="00851DE3" w:rsidRPr="0083279B" w:rsidRDefault="00851DE3" w:rsidP="00851DE3">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lang w:eastAsia="en-US"/>
        </w:rPr>
      </w:pPr>
    </w:p>
    <w:p w14:paraId="462368D3" w14:textId="77777777" w:rsidR="00851DE3" w:rsidRPr="0083279B" w:rsidRDefault="00851DE3" w:rsidP="00851DE3">
      <w:pPr>
        <w:widowControl w:val="0"/>
        <w:numPr>
          <w:ilvl w:val="0"/>
          <w:numId w:val="5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83279B">
        <w:rPr>
          <w:rFonts w:ascii="Arial" w:hAnsi="Arial" w:cs="Arial"/>
          <w:snapToGrid w:val="0"/>
          <w:lang w:eastAsia="en-US"/>
        </w:rPr>
        <w:t>Submission of statutory and regulatory data returns, self-assessments and evidence-based legislative and regulatory compliance.</w:t>
      </w:r>
    </w:p>
    <w:p w14:paraId="577946C9" w14:textId="77777777" w:rsidR="00851DE3" w:rsidRPr="0083279B" w:rsidRDefault="00851DE3" w:rsidP="00851DE3">
      <w:pPr>
        <w:pStyle w:val="ListParagraph"/>
        <w:ind w:left="0"/>
        <w:rPr>
          <w:rFonts w:ascii="Arial" w:hAnsi="Arial" w:cs="Arial"/>
        </w:rPr>
      </w:pPr>
    </w:p>
    <w:p w14:paraId="629D6895" w14:textId="77777777" w:rsidR="00851DE3" w:rsidRPr="0083279B" w:rsidRDefault="00851DE3" w:rsidP="00851DE3">
      <w:pPr>
        <w:widowControl w:val="0"/>
        <w:numPr>
          <w:ilvl w:val="0"/>
          <w:numId w:val="5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rPr>
        <w:t xml:space="preserve">Ensure the contractor correctly administers </w:t>
      </w:r>
      <w:r w:rsidRPr="0083279B">
        <w:rPr>
          <w:rFonts w:ascii="Arial" w:hAnsi="Arial" w:cs="Arial"/>
        </w:rPr>
        <w:t>the Right to Buy process, ensuring compliance with legal and regulatory requirements.</w:t>
      </w:r>
    </w:p>
    <w:p w14:paraId="4BC1F49E" w14:textId="77777777" w:rsidR="00851DE3" w:rsidRPr="0083279B" w:rsidRDefault="00851DE3" w:rsidP="00851DE3">
      <w:pPr>
        <w:pStyle w:val="ListParagraph"/>
        <w:rPr>
          <w:rFonts w:ascii="Arial" w:hAnsi="Arial" w:cs="Arial"/>
        </w:rPr>
      </w:pPr>
    </w:p>
    <w:p w14:paraId="1ECB5290" w14:textId="422E9862" w:rsidR="00851DE3" w:rsidRPr="00E34E8C" w:rsidRDefault="00851DE3" w:rsidP="00D52AB1">
      <w:pPr>
        <w:widowControl w:val="0"/>
        <w:numPr>
          <w:ilvl w:val="0"/>
          <w:numId w:val="5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E34E8C">
        <w:rPr>
          <w:rFonts w:ascii="Arial" w:hAnsi="Arial" w:cs="Arial"/>
        </w:rPr>
        <w:t>Oversee the contractors Repairs, Planned and Cyclical Programmes to maintain and enhance property standards and safety.</w:t>
      </w:r>
    </w:p>
    <w:p w14:paraId="0758A166" w14:textId="77777777" w:rsidR="00851DE3" w:rsidRDefault="00851DE3" w:rsidP="00851DE3">
      <w:pPr>
        <w:pStyle w:val="ListParagraph"/>
        <w:rPr>
          <w:rFonts w:ascii="Arial" w:hAnsi="Arial" w:cs="Arial"/>
        </w:rPr>
      </w:pPr>
    </w:p>
    <w:p w14:paraId="22B54CC4" w14:textId="07E5FFFD" w:rsidR="00E34E8C" w:rsidRDefault="00851DE3" w:rsidP="00E34E8C">
      <w:pPr>
        <w:widowControl w:val="0"/>
        <w:numPr>
          <w:ilvl w:val="0"/>
          <w:numId w:val="5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D05614">
        <w:rPr>
          <w:rFonts w:ascii="Arial" w:hAnsi="Arial" w:cs="Arial"/>
        </w:rPr>
        <w:t>Respond to Freedom of Information (FOI) and Subject Access Requests (SAR) as required, ensuring compliance with legal and regulatory standards</w:t>
      </w:r>
      <w:r w:rsidR="00E34E8C">
        <w:rPr>
          <w:rFonts w:ascii="Arial" w:hAnsi="Arial" w:cs="Arial"/>
        </w:rPr>
        <w:t>.</w:t>
      </w:r>
      <w:r w:rsidR="00E34E8C" w:rsidRPr="00E34E8C">
        <w:rPr>
          <w:rFonts w:ascii="Arial" w:hAnsi="Arial" w:cs="Arial"/>
        </w:rPr>
        <w:t xml:space="preserve"> </w:t>
      </w:r>
      <w:r w:rsidR="00E34E8C" w:rsidRPr="00F22F78">
        <w:rPr>
          <w:rFonts w:ascii="Arial" w:hAnsi="Arial" w:cs="Arial"/>
        </w:rPr>
        <w:t xml:space="preserve">Collaborate with legal services to address matters related to landlord services </w:t>
      </w:r>
    </w:p>
    <w:p w14:paraId="6F521AA0" w14:textId="77777777" w:rsidR="00851DE3" w:rsidRPr="00F22F78" w:rsidRDefault="00851DE3" w:rsidP="00851DE3">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rPr>
      </w:pPr>
    </w:p>
    <w:p w14:paraId="3BD4656F" w14:textId="77777777" w:rsidR="00851DE3" w:rsidRPr="0083279B" w:rsidRDefault="00851DE3" w:rsidP="00851DE3">
      <w:pPr>
        <w:widowControl w:val="0"/>
        <w:numPr>
          <w:ilvl w:val="0"/>
          <w:numId w:val="5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83279B">
        <w:rPr>
          <w:rFonts w:ascii="Arial" w:hAnsi="Arial" w:cs="Arial"/>
        </w:rPr>
        <w:t xml:space="preserve">Manage </w:t>
      </w:r>
      <w:r>
        <w:rPr>
          <w:rFonts w:ascii="Arial" w:hAnsi="Arial" w:cs="Arial"/>
        </w:rPr>
        <w:t>landlord</w:t>
      </w:r>
      <w:r w:rsidRPr="0083279B">
        <w:rPr>
          <w:rFonts w:ascii="Arial" w:hAnsi="Arial" w:cs="Arial"/>
        </w:rPr>
        <w:t xml:space="preserve"> adaptation</w:t>
      </w:r>
      <w:r>
        <w:rPr>
          <w:rFonts w:ascii="Arial" w:hAnsi="Arial" w:cs="Arial"/>
        </w:rPr>
        <w:t xml:space="preserve"> budgets</w:t>
      </w:r>
      <w:r w:rsidRPr="0083279B">
        <w:rPr>
          <w:rFonts w:ascii="Arial" w:hAnsi="Arial" w:cs="Arial"/>
        </w:rPr>
        <w:t xml:space="preserve">, </w:t>
      </w:r>
      <w:r>
        <w:rPr>
          <w:rFonts w:ascii="Arial" w:hAnsi="Arial" w:cs="Arial"/>
        </w:rPr>
        <w:t xml:space="preserve">acting as client to internal and external services </w:t>
      </w:r>
      <w:r w:rsidRPr="0083279B">
        <w:rPr>
          <w:rFonts w:ascii="Arial" w:hAnsi="Arial" w:cs="Arial"/>
        </w:rPr>
        <w:t>ensuring that properties meet the specific needs of tenants.</w:t>
      </w:r>
    </w:p>
    <w:p w14:paraId="5E443029" w14:textId="77777777" w:rsidR="00851DE3" w:rsidRPr="0083279B" w:rsidRDefault="00851DE3" w:rsidP="00851DE3">
      <w:pPr>
        <w:pStyle w:val="ListParagraph"/>
        <w:rPr>
          <w:rFonts w:ascii="Arial" w:hAnsi="Arial" w:cs="Arial"/>
        </w:rPr>
      </w:pPr>
    </w:p>
    <w:p w14:paraId="78F870C1" w14:textId="77777777" w:rsidR="00851DE3" w:rsidRPr="0083279B" w:rsidRDefault="00851DE3" w:rsidP="00851DE3">
      <w:pPr>
        <w:widowControl w:val="0"/>
        <w:numPr>
          <w:ilvl w:val="0"/>
          <w:numId w:val="5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83279B">
        <w:rPr>
          <w:rFonts w:ascii="Arial" w:hAnsi="Arial" w:cs="Arial"/>
        </w:rPr>
        <w:t>Ensure the Contractor complies strictly with Health and Safety standards and other regulatory requirements, staying abreast of any changes or updates.</w:t>
      </w:r>
    </w:p>
    <w:p w14:paraId="6E0A9079" w14:textId="77777777" w:rsidR="00851DE3" w:rsidRPr="0083279B" w:rsidRDefault="00851DE3" w:rsidP="00851DE3">
      <w:pPr>
        <w:pStyle w:val="ListParagraph"/>
        <w:rPr>
          <w:rFonts w:ascii="Arial" w:hAnsi="Arial" w:cs="Arial"/>
        </w:rPr>
      </w:pPr>
    </w:p>
    <w:p w14:paraId="151ECE4C" w14:textId="77777777" w:rsidR="00E34E8C" w:rsidRPr="0083279B" w:rsidRDefault="00851DE3" w:rsidP="00E34E8C">
      <w:pPr>
        <w:widowControl w:val="0"/>
        <w:numPr>
          <w:ilvl w:val="0"/>
          <w:numId w:val="5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lang w:eastAsia="en-US"/>
        </w:rPr>
      </w:pPr>
      <w:r w:rsidRPr="0083279B">
        <w:rPr>
          <w:rFonts w:ascii="Arial" w:hAnsi="Arial" w:cs="Arial"/>
        </w:rPr>
        <w:t xml:space="preserve">Address and manage tenant complaints directed to the council promptly and professionally, including handling </w:t>
      </w:r>
      <w:r>
        <w:rPr>
          <w:rFonts w:ascii="Arial" w:hAnsi="Arial" w:cs="Arial"/>
        </w:rPr>
        <w:t xml:space="preserve">Housing </w:t>
      </w:r>
      <w:r w:rsidRPr="0083279B">
        <w:rPr>
          <w:rFonts w:ascii="Arial" w:hAnsi="Arial" w:cs="Arial"/>
        </w:rPr>
        <w:t>Ombudsman enquiries efficiently.</w:t>
      </w:r>
      <w:r w:rsidR="00E34E8C">
        <w:rPr>
          <w:rFonts w:ascii="Arial" w:hAnsi="Arial" w:cs="Arial"/>
        </w:rPr>
        <w:t xml:space="preserve"> </w:t>
      </w:r>
      <w:r w:rsidR="00E34E8C">
        <w:rPr>
          <w:rFonts w:ascii="Arial" w:hAnsi="Arial" w:cs="Arial"/>
          <w:snapToGrid w:val="0"/>
          <w:lang w:eastAsia="en-US"/>
        </w:rPr>
        <w:t xml:space="preserve">Ensure activity and </w:t>
      </w:r>
      <w:r w:rsidR="00E34E8C" w:rsidRPr="0083279B">
        <w:rPr>
          <w:rFonts w:ascii="Arial" w:hAnsi="Arial" w:cs="Arial"/>
          <w:snapToGrid w:val="0"/>
          <w:lang w:eastAsia="en-US"/>
        </w:rPr>
        <w:t xml:space="preserve"> approach</w:t>
      </w:r>
      <w:r w:rsidR="00E34E8C">
        <w:rPr>
          <w:rFonts w:ascii="Arial" w:hAnsi="Arial" w:cs="Arial"/>
          <w:snapToGrid w:val="0"/>
          <w:lang w:eastAsia="en-US"/>
        </w:rPr>
        <w:t>es are in place</w:t>
      </w:r>
      <w:r w:rsidR="00E34E8C" w:rsidRPr="0083279B">
        <w:rPr>
          <w:rFonts w:ascii="Arial" w:hAnsi="Arial" w:cs="Arial"/>
          <w:snapToGrid w:val="0"/>
          <w:lang w:eastAsia="en-US"/>
        </w:rPr>
        <w:t xml:space="preserve"> to assist residents to sustain their tenancies.</w:t>
      </w:r>
    </w:p>
    <w:p w14:paraId="2655759C" w14:textId="59DD000B" w:rsidR="00851DE3" w:rsidRPr="0083279B" w:rsidRDefault="00851DE3" w:rsidP="00E34E8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rPr>
      </w:pPr>
    </w:p>
    <w:p w14:paraId="31180F5A" w14:textId="77777777" w:rsidR="00C32DBE" w:rsidRDefault="00C32DBE" w:rsidP="00B94F75">
      <w:pPr>
        <w:pStyle w:val="Subtitle"/>
        <w:tabs>
          <w:tab w:val="left" w:pos="2268"/>
        </w:tabs>
        <w:jc w:val="left"/>
        <w:rPr>
          <w:sz w:val="24"/>
          <w:szCs w:val="24"/>
        </w:rPr>
      </w:pPr>
    </w:p>
    <w:p w14:paraId="2C275AB8" w14:textId="6684191B" w:rsidR="00DC4238" w:rsidRDefault="00DC4238" w:rsidP="00DD065E">
      <w:pPr>
        <w:ind w:left="360"/>
        <w:jc w:val="both"/>
        <w:rPr>
          <w:rFonts w:ascii="Arial" w:hAnsi="Arial" w:cs="Arial"/>
        </w:rPr>
      </w:pPr>
    </w:p>
    <w:tbl>
      <w:tblPr>
        <w:tblW w:w="9639" w:type="dxa"/>
        <w:tblInd w:w="-10" w:type="dxa"/>
        <w:tblLook w:val="04A0" w:firstRow="1" w:lastRow="0" w:firstColumn="1" w:lastColumn="0" w:noHBand="0" w:noVBand="1"/>
      </w:tblPr>
      <w:tblGrid>
        <w:gridCol w:w="9639"/>
      </w:tblGrid>
      <w:tr w:rsidR="00EE37AC" w:rsidRPr="00A429A1" w14:paraId="783B3823" w14:textId="77777777" w:rsidTr="00FC270F">
        <w:trPr>
          <w:cantSplit/>
          <w:trHeight w:val="567"/>
        </w:trPr>
        <w:tc>
          <w:tcPr>
            <w:tcW w:w="9639" w:type="dxa"/>
            <w:tcBorders>
              <w:top w:val="single" w:sz="8" w:space="0" w:color="auto"/>
              <w:left w:val="single" w:sz="8" w:space="0" w:color="auto"/>
              <w:bottom w:val="nil"/>
              <w:right w:val="single" w:sz="8" w:space="0" w:color="000000"/>
            </w:tcBorders>
            <w:shd w:val="clear" w:color="auto" w:fill="auto"/>
            <w:vAlign w:val="center"/>
            <w:hideMark/>
          </w:tcPr>
          <w:p w14:paraId="6B6E6EA3" w14:textId="124528F4" w:rsidR="00EE37AC" w:rsidRPr="004929E5" w:rsidRDefault="00EE37AC" w:rsidP="00FC270F">
            <w:pPr>
              <w:rPr>
                <w:rFonts w:ascii="Arial" w:hAnsi="Arial" w:cs="Arial"/>
                <w:b/>
                <w:bCs/>
              </w:rPr>
            </w:pPr>
            <w:r w:rsidRPr="004929E5">
              <w:rPr>
                <w:rFonts w:ascii="Arial" w:hAnsi="Arial" w:cs="Arial"/>
                <w:b/>
                <w:bCs/>
              </w:rPr>
              <w:t xml:space="preserve">Dimensions of role (direct/ indirect as applicable) e.g., total number of staff managed/ total budget/ total scope of role </w:t>
            </w:r>
          </w:p>
          <w:p w14:paraId="06975F9A" w14:textId="77777777" w:rsidR="00EE37AC" w:rsidRPr="004929E5" w:rsidRDefault="00EE37AC" w:rsidP="00FC270F">
            <w:pPr>
              <w:rPr>
                <w:rFonts w:ascii="Arial" w:hAnsi="Arial" w:cs="Arial"/>
                <w:b/>
                <w:bCs/>
                <w:color w:val="000000"/>
                <w:sz w:val="20"/>
                <w:szCs w:val="20"/>
              </w:rPr>
            </w:pPr>
          </w:p>
        </w:tc>
      </w:tr>
      <w:tr w:rsidR="00EE37AC" w:rsidRPr="00A429A1" w14:paraId="0DAB95D9" w14:textId="77777777" w:rsidTr="00FC270F">
        <w:trPr>
          <w:trHeight w:val="1031"/>
        </w:trPr>
        <w:tc>
          <w:tcPr>
            <w:tcW w:w="9639" w:type="dxa"/>
            <w:tcBorders>
              <w:top w:val="single" w:sz="8" w:space="0" w:color="auto"/>
              <w:left w:val="single" w:sz="8" w:space="0" w:color="auto"/>
              <w:bottom w:val="single" w:sz="8" w:space="0" w:color="auto"/>
              <w:right w:val="single" w:sz="8" w:space="0" w:color="000000"/>
            </w:tcBorders>
            <w:shd w:val="clear" w:color="auto" w:fill="auto"/>
            <w:hideMark/>
          </w:tcPr>
          <w:p w14:paraId="365BBF29" w14:textId="52442287" w:rsidR="003B0921" w:rsidRPr="00BA6A56" w:rsidRDefault="003B0921" w:rsidP="003B0921">
            <w:pPr>
              <w:spacing w:after="360"/>
              <w:jc w:val="both"/>
              <w:rPr>
                <w:rFonts w:ascii="Arial" w:hAnsi="Arial" w:cs="Arial"/>
                <w:sz w:val="22"/>
                <w:szCs w:val="22"/>
              </w:rPr>
            </w:pPr>
            <w:r w:rsidRPr="00BA6A56">
              <w:rPr>
                <w:rFonts w:ascii="Arial" w:hAnsi="Arial" w:cs="Arial"/>
                <w:sz w:val="22"/>
                <w:szCs w:val="22"/>
              </w:rPr>
              <w:t>This pos</w:t>
            </w:r>
            <w:r w:rsidR="00E9193C" w:rsidRPr="00BA6A56">
              <w:rPr>
                <w:rFonts w:ascii="Arial" w:hAnsi="Arial" w:cs="Arial"/>
                <w:sz w:val="22"/>
                <w:szCs w:val="22"/>
              </w:rPr>
              <w:t>t</w:t>
            </w:r>
            <w:r w:rsidRPr="00BA6A56">
              <w:rPr>
                <w:rFonts w:ascii="Arial" w:hAnsi="Arial" w:cs="Arial"/>
                <w:sz w:val="22"/>
                <w:szCs w:val="22"/>
              </w:rPr>
              <w:t xml:space="preserve"> </w:t>
            </w:r>
            <w:r w:rsidR="00E9193C" w:rsidRPr="00BA6A56">
              <w:rPr>
                <w:rFonts w:ascii="Arial" w:hAnsi="Arial" w:cs="Arial"/>
                <w:sz w:val="22"/>
                <w:szCs w:val="22"/>
              </w:rPr>
              <w:t>is</w:t>
            </w:r>
            <w:r w:rsidRPr="00BA6A56">
              <w:rPr>
                <w:rFonts w:ascii="Arial" w:hAnsi="Arial" w:cs="Arial"/>
                <w:sz w:val="22"/>
                <w:szCs w:val="22"/>
              </w:rPr>
              <w:t xml:space="preserve"> responsible for supervising one direct report. Their duties include the management of approximately 423 properties, ensuring these meet regulatory standards and compliance. They will collaborate closely with outsourced Contractors to ensure that landlord services are effectively delivered to our tenants. </w:t>
            </w:r>
            <w:r w:rsidR="00E9193C" w:rsidRPr="00BA6A56">
              <w:rPr>
                <w:rFonts w:ascii="Arial" w:hAnsi="Arial" w:cs="Arial"/>
                <w:sz w:val="22"/>
                <w:szCs w:val="22"/>
              </w:rPr>
              <w:t>They will be required to deliver relevant sections of Housing Strategy 2020-30 and the Housing Delivery Test Action Plan 2022.</w:t>
            </w:r>
          </w:p>
          <w:p w14:paraId="0FA170E2" w14:textId="07ED85EC" w:rsidR="003B0921" w:rsidRPr="00BA6A56" w:rsidRDefault="003B0921" w:rsidP="003B0921">
            <w:pPr>
              <w:spacing w:after="360"/>
              <w:jc w:val="both"/>
              <w:rPr>
                <w:rFonts w:ascii="Arial" w:hAnsi="Arial" w:cs="Arial"/>
                <w:sz w:val="22"/>
                <w:szCs w:val="22"/>
              </w:rPr>
            </w:pPr>
            <w:r w:rsidRPr="00BA6A56">
              <w:rPr>
                <w:rFonts w:ascii="Arial" w:hAnsi="Arial" w:cs="Arial"/>
                <w:sz w:val="22"/>
                <w:szCs w:val="22"/>
              </w:rPr>
              <w:lastRenderedPageBreak/>
              <w:t>Additionally, they will oversee an annual budget of £million and possess the independence to administer contracts in accordance with regulatory requirements and the financial standing orders of the council.</w:t>
            </w:r>
          </w:p>
          <w:p w14:paraId="68FF0834" w14:textId="1667451B" w:rsidR="003B0921" w:rsidRPr="00BA6A56" w:rsidRDefault="003B0921" w:rsidP="003B0921">
            <w:pPr>
              <w:spacing w:after="360"/>
              <w:jc w:val="both"/>
              <w:rPr>
                <w:rFonts w:ascii="Arial" w:hAnsi="Arial" w:cs="Arial"/>
                <w:sz w:val="22"/>
                <w:szCs w:val="22"/>
              </w:rPr>
            </w:pPr>
            <w:r w:rsidRPr="00BA6A56">
              <w:rPr>
                <w:rFonts w:ascii="Arial" w:hAnsi="Arial" w:cs="Arial"/>
                <w:sz w:val="22"/>
                <w:szCs w:val="22"/>
              </w:rPr>
              <w:t>The council's reputation is closely tied to this role, emphasising the importance of careful decision-making.</w:t>
            </w:r>
            <w:r w:rsidR="00E9193C" w:rsidRPr="00BA6A56">
              <w:t xml:space="preserve"> </w:t>
            </w:r>
          </w:p>
          <w:p w14:paraId="47696336" w14:textId="4AC10FCC" w:rsidR="003B0921" w:rsidRPr="00BA6A56" w:rsidRDefault="003B0921" w:rsidP="006E4BA8">
            <w:pPr>
              <w:spacing w:after="360"/>
              <w:jc w:val="both"/>
              <w:rPr>
                <w:rFonts w:ascii="Arial" w:hAnsi="Arial" w:cs="Arial"/>
                <w:sz w:val="22"/>
                <w:szCs w:val="22"/>
              </w:rPr>
            </w:pPr>
            <w:r w:rsidRPr="00BA6A56">
              <w:rPr>
                <w:rFonts w:ascii="Arial" w:hAnsi="Arial" w:cs="Arial"/>
                <w:sz w:val="22"/>
                <w:szCs w:val="22"/>
              </w:rPr>
              <w:t>While the position is primarily conducted from an office or remotely, visits to various sites will be necessary as per the job's demands.</w:t>
            </w:r>
          </w:p>
          <w:p w14:paraId="3D700639" w14:textId="77777777" w:rsidR="00EE37AC" w:rsidRPr="008928DE" w:rsidRDefault="00EE37AC" w:rsidP="00EE37AC">
            <w:pPr>
              <w:tabs>
                <w:tab w:val="left" w:pos="-720"/>
              </w:tabs>
              <w:suppressAutoHyphens/>
              <w:ind w:left="720"/>
              <w:rPr>
                <w:rFonts w:ascii="Arial" w:hAnsi="Arial" w:cs="Arial"/>
              </w:rPr>
            </w:pPr>
          </w:p>
        </w:tc>
      </w:tr>
    </w:tbl>
    <w:p w14:paraId="434A2BFC" w14:textId="77777777" w:rsidR="00EE37AC" w:rsidRDefault="00EE37AC" w:rsidP="00EE37AC">
      <w:pPr>
        <w:rPr>
          <w:rFonts w:ascii="Arial" w:hAnsi="Arial" w:cs="Arial"/>
          <w:b/>
          <w:sz w:val="28"/>
          <w:szCs w:val="28"/>
        </w:rPr>
      </w:pPr>
    </w:p>
    <w:tbl>
      <w:tblPr>
        <w:tblW w:w="9639" w:type="dxa"/>
        <w:tblInd w:w="-10" w:type="dxa"/>
        <w:tblLook w:val="04A0" w:firstRow="1" w:lastRow="0" w:firstColumn="1" w:lastColumn="0" w:noHBand="0" w:noVBand="1"/>
      </w:tblPr>
      <w:tblGrid>
        <w:gridCol w:w="9639"/>
      </w:tblGrid>
      <w:tr w:rsidR="00EE37AC" w:rsidRPr="00A429A1" w14:paraId="2C824B3B" w14:textId="77777777" w:rsidTr="00FC270F">
        <w:trPr>
          <w:trHeight w:val="567"/>
        </w:trPr>
        <w:tc>
          <w:tcPr>
            <w:tcW w:w="9639" w:type="dxa"/>
            <w:tcBorders>
              <w:top w:val="single" w:sz="8" w:space="0" w:color="auto"/>
              <w:left w:val="single" w:sz="8" w:space="0" w:color="auto"/>
              <w:bottom w:val="single" w:sz="8" w:space="0" w:color="auto"/>
              <w:right w:val="single" w:sz="8" w:space="0" w:color="000000"/>
            </w:tcBorders>
            <w:shd w:val="clear" w:color="auto" w:fill="auto"/>
            <w:vAlign w:val="center"/>
          </w:tcPr>
          <w:p w14:paraId="0F864142" w14:textId="77777777" w:rsidR="00EE37AC" w:rsidRPr="00083B98" w:rsidRDefault="00EE37AC" w:rsidP="00FC270F">
            <w:pPr>
              <w:rPr>
                <w:rFonts w:ascii="Arial" w:hAnsi="Arial" w:cs="Arial"/>
                <w:b/>
                <w:bCs/>
              </w:rPr>
            </w:pPr>
            <w:r w:rsidRPr="004929E5">
              <w:rPr>
                <w:rFonts w:ascii="Arial" w:hAnsi="Arial" w:cs="Arial"/>
                <w:b/>
                <w:bCs/>
              </w:rPr>
              <w:t>Structure Chart (role of direct reports)</w:t>
            </w:r>
          </w:p>
        </w:tc>
      </w:tr>
      <w:tr w:rsidR="00EE37AC" w:rsidRPr="00A429A1" w14:paraId="42F31EB7" w14:textId="77777777" w:rsidTr="00E34E8C">
        <w:trPr>
          <w:trHeight w:val="8716"/>
        </w:trPr>
        <w:tc>
          <w:tcPr>
            <w:tcW w:w="9639" w:type="dxa"/>
            <w:tcBorders>
              <w:top w:val="single" w:sz="8" w:space="0" w:color="auto"/>
              <w:left w:val="single" w:sz="8" w:space="0" w:color="auto"/>
              <w:bottom w:val="single" w:sz="8" w:space="0" w:color="auto"/>
              <w:right w:val="single" w:sz="8" w:space="0" w:color="000000"/>
            </w:tcBorders>
            <w:shd w:val="clear" w:color="auto" w:fill="auto"/>
            <w:vAlign w:val="center"/>
          </w:tcPr>
          <w:p w14:paraId="0A21A9D3" w14:textId="3294092F" w:rsidR="00EE37AC" w:rsidRDefault="00E34E8C" w:rsidP="00FC270F">
            <w:pPr>
              <w:rPr>
                <w:rFonts w:ascii="Arial" w:hAnsi="Arial" w:cs="Arial"/>
                <w:noProof/>
                <w:sz w:val="20"/>
                <w:szCs w:val="20"/>
              </w:rPr>
            </w:pPr>
            <w:r>
              <w:rPr>
                <w:rFonts w:ascii="Arial" w:hAnsi="Arial" w:cs="Arial"/>
                <w:noProof/>
                <w:sz w:val="20"/>
                <w:szCs w:val="20"/>
              </w:rPr>
              <w:drawing>
                <wp:inline distT="0" distB="0" distL="0" distR="0" wp14:anchorId="70EA1885" wp14:editId="058AA2CB">
                  <wp:extent cx="5914390" cy="3104515"/>
                  <wp:effectExtent l="0" t="0" r="0" b="635"/>
                  <wp:docPr id="1477784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14390" cy="3104515"/>
                          </a:xfrm>
                          <a:prstGeom prst="rect">
                            <a:avLst/>
                          </a:prstGeom>
                          <a:noFill/>
                        </pic:spPr>
                      </pic:pic>
                    </a:graphicData>
                  </a:graphic>
                </wp:inline>
              </w:drawing>
            </w:r>
          </w:p>
          <w:p w14:paraId="7AEC8E83" w14:textId="77777777" w:rsidR="00EE37AC" w:rsidRDefault="00EE37AC" w:rsidP="00FC270F">
            <w:pPr>
              <w:rPr>
                <w:rFonts w:ascii="Arial" w:hAnsi="Arial" w:cs="Arial"/>
                <w:bCs/>
                <w:noProof/>
                <w:color w:val="FFFFFF" w:themeColor="background1"/>
                <w:sz w:val="20"/>
                <w:szCs w:val="20"/>
              </w:rPr>
            </w:pPr>
          </w:p>
          <w:p w14:paraId="64D9E264" w14:textId="77777777" w:rsidR="00EE37AC" w:rsidRDefault="00EE37AC" w:rsidP="00FC270F">
            <w:pPr>
              <w:rPr>
                <w:rFonts w:ascii="Arial" w:hAnsi="Arial" w:cs="Arial"/>
                <w:bCs/>
                <w:noProof/>
                <w:color w:val="FFFFFF" w:themeColor="background1"/>
                <w:sz w:val="20"/>
                <w:szCs w:val="20"/>
              </w:rPr>
            </w:pPr>
          </w:p>
          <w:p w14:paraId="447AD2C2" w14:textId="77777777" w:rsidR="00EE37AC" w:rsidRDefault="00EE37AC" w:rsidP="00FC270F">
            <w:pPr>
              <w:rPr>
                <w:rFonts w:ascii="Arial" w:hAnsi="Arial" w:cs="Arial"/>
                <w:bCs/>
                <w:noProof/>
                <w:color w:val="FFFFFF" w:themeColor="background1"/>
                <w:sz w:val="20"/>
                <w:szCs w:val="20"/>
              </w:rPr>
            </w:pPr>
          </w:p>
          <w:p w14:paraId="1D8CF080" w14:textId="0061278A" w:rsidR="00EE37AC" w:rsidRPr="004929E5" w:rsidRDefault="00EE37AC" w:rsidP="00FC270F">
            <w:pPr>
              <w:rPr>
                <w:rFonts w:ascii="Arial" w:hAnsi="Arial" w:cs="Arial"/>
                <w:b/>
                <w:bCs/>
                <w:color w:val="FFFFFF" w:themeColor="background1"/>
              </w:rPr>
            </w:pPr>
          </w:p>
        </w:tc>
      </w:tr>
    </w:tbl>
    <w:p w14:paraId="44B628E8" w14:textId="77777777" w:rsidR="00407AA3" w:rsidRDefault="00407AA3" w:rsidP="009B0837">
      <w:pPr>
        <w:rPr>
          <w:rFonts w:ascii="Arial" w:hAnsi="Arial" w:cs="Arial"/>
          <w:b/>
          <w:sz w:val="28"/>
          <w:szCs w:val="28"/>
        </w:rPr>
      </w:pPr>
    </w:p>
    <w:p w14:paraId="68480441" w14:textId="7A9D9E53" w:rsidR="009B0837" w:rsidRPr="002B0051" w:rsidRDefault="009B0837" w:rsidP="00302A28">
      <w:pPr>
        <w:rPr>
          <w:rFonts w:ascii="Arial" w:hAnsi="Arial" w:cs="Arial"/>
          <w:b/>
          <w:lang w:eastAsia="en-US"/>
        </w:rPr>
      </w:pPr>
      <w:r w:rsidRPr="000A4CCA">
        <w:rPr>
          <w:rFonts w:ascii="Arial" w:hAnsi="Arial" w:cs="Arial"/>
          <w:b/>
          <w:sz w:val="28"/>
          <w:szCs w:val="28"/>
        </w:rPr>
        <w:t xml:space="preserve">Person specification – </w:t>
      </w:r>
      <w:r w:rsidR="00E34E8C">
        <w:rPr>
          <w:rFonts w:ascii="Arial" w:hAnsi="Arial" w:cs="Arial"/>
          <w:b/>
          <w:sz w:val="28"/>
          <w:szCs w:val="28"/>
        </w:rPr>
        <w:t xml:space="preserve">Housing HRA Contract Manager </w:t>
      </w:r>
    </w:p>
    <w:p w14:paraId="2DD831AB" w14:textId="77777777" w:rsidR="009B0837" w:rsidRPr="00C714F2" w:rsidRDefault="009B0837" w:rsidP="009B0837">
      <w:pPr>
        <w:spacing w:line="276" w:lineRule="auto"/>
        <w:rPr>
          <w:rFonts w:cs="Arial"/>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946"/>
      </w:tblGrid>
      <w:tr w:rsidR="009B0837" w:rsidRPr="002B0051" w14:paraId="2045F57A" w14:textId="77777777" w:rsidTr="00E34E8C">
        <w:trPr>
          <w:trHeight w:val="2033"/>
        </w:trPr>
        <w:tc>
          <w:tcPr>
            <w:tcW w:w="2660" w:type="dxa"/>
            <w:shd w:val="clear" w:color="auto" w:fill="auto"/>
          </w:tcPr>
          <w:p w14:paraId="59F630DB" w14:textId="77777777" w:rsidR="009B0837" w:rsidRDefault="009B0837" w:rsidP="001C25FA">
            <w:pPr>
              <w:rPr>
                <w:rFonts w:ascii="Arial" w:hAnsi="Arial" w:cs="Arial"/>
                <w:b/>
                <w:lang w:eastAsia="en-US"/>
              </w:rPr>
            </w:pPr>
          </w:p>
          <w:p w14:paraId="54BD2330" w14:textId="77777777" w:rsidR="009B0837" w:rsidRPr="002B0051" w:rsidRDefault="009B0837" w:rsidP="001C25FA">
            <w:pPr>
              <w:rPr>
                <w:rFonts w:ascii="Arial" w:hAnsi="Arial" w:cs="Arial"/>
                <w:b/>
                <w:lang w:eastAsia="en-US"/>
              </w:rPr>
            </w:pPr>
            <w:r w:rsidRPr="002B0051">
              <w:rPr>
                <w:rFonts w:ascii="Arial" w:hAnsi="Arial" w:cs="Arial"/>
                <w:b/>
                <w:lang w:eastAsia="en-US"/>
              </w:rPr>
              <w:t>Qualifications</w:t>
            </w:r>
          </w:p>
        </w:tc>
        <w:tc>
          <w:tcPr>
            <w:tcW w:w="6946" w:type="dxa"/>
            <w:shd w:val="clear" w:color="auto" w:fill="auto"/>
          </w:tcPr>
          <w:p w14:paraId="0DB2D299" w14:textId="1BFEDA86" w:rsidR="006E4BA8" w:rsidRPr="002B0051" w:rsidRDefault="00E34E8C" w:rsidP="00E34E8C">
            <w:pPr>
              <w:jc w:val="both"/>
              <w:rPr>
                <w:rFonts w:ascii="Arial" w:hAnsi="Arial" w:cs="Arial"/>
                <w:lang w:eastAsia="en-US"/>
              </w:rPr>
            </w:pPr>
            <w:r w:rsidRPr="00775C2C">
              <w:rPr>
                <w:rFonts w:ascii="Arial" w:hAnsi="Arial" w:cs="Arial"/>
              </w:rPr>
              <w:t>To meet the requirements of the Social Housing Regulation Act 2023, for this management role the post holder must hold a recognised degree and/ or membership of a Chartered body for housing or property or environmental health (</w:t>
            </w:r>
            <w:r>
              <w:rPr>
                <w:rFonts w:ascii="Arial" w:hAnsi="Arial" w:cs="Arial"/>
              </w:rPr>
              <w:t xml:space="preserve">the latter </w:t>
            </w:r>
            <w:r w:rsidRPr="00775C2C">
              <w:rPr>
                <w:rFonts w:ascii="Arial" w:hAnsi="Arial" w:cs="Arial"/>
              </w:rPr>
              <w:t>with</w:t>
            </w:r>
            <w:r>
              <w:rPr>
                <w:rFonts w:ascii="Arial" w:hAnsi="Arial" w:cs="Arial"/>
              </w:rPr>
              <w:t xml:space="preserve"> extensive</w:t>
            </w:r>
            <w:r w:rsidRPr="00775C2C">
              <w:rPr>
                <w:rFonts w:ascii="Arial" w:hAnsi="Arial" w:cs="Arial"/>
              </w:rPr>
              <w:t xml:space="preserve"> housing experience) or other closely related subjects. This role will be the responsible person for the Council in terms </w:t>
            </w:r>
            <w:r>
              <w:rPr>
                <w:rFonts w:ascii="Arial" w:hAnsi="Arial" w:cs="Arial"/>
              </w:rPr>
              <w:t>o</w:t>
            </w:r>
            <w:r w:rsidRPr="00775C2C">
              <w:rPr>
                <w:rFonts w:ascii="Arial" w:hAnsi="Arial" w:cs="Arial"/>
              </w:rPr>
              <w:t>f that Act.</w:t>
            </w:r>
          </w:p>
        </w:tc>
      </w:tr>
      <w:tr w:rsidR="009B0837" w:rsidRPr="002B0051" w14:paraId="47E0B8E4" w14:textId="77777777" w:rsidTr="001C25FA">
        <w:tc>
          <w:tcPr>
            <w:tcW w:w="2660" w:type="dxa"/>
            <w:shd w:val="clear" w:color="auto" w:fill="auto"/>
          </w:tcPr>
          <w:p w14:paraId="36E6FE25" w14:textId="77777777" w:rsidR="009B0837" w:rsidRPr="002A5B1C" w:rsidRDefault="009B0837" w:rsidP="001C25FA">
            <w:pPr>
              <w:rPr>
                <w:rFonts w:ascii="Arial" w:hAnsi="Arial" w:cs="Arial"/>
                <w:b/>
                <w:lang w:eastAsia="en-US"/>
              </w:rPr>
            </w:pPr>
          </w:p>
          <w:p w14:paraId="5253D1D1" w14:textId="77777777" w:rsidR="00F24F12" w:rsidRDefault="009B0837" w:rsidP="00F24F12">
            <w:pPr>
              <w:rPr>
                <w:rFonts w:ascii="Arial" w:hAnsi="Arial" w:cs="Arial"/>
                <w:b/>
                <w:lang w:eastAsia="en-US"/>
              </w:rPr>
            </w:pPr>
            <w:r w:rsidRPr="002A5B1C">
              <w:rPr>
                <w:rFonts w:ascii="Arial" w:hAnsi="Arial" w:cs="Arial"/>
                <w:b/>
                <w:lang w:eastAsia="en-US"/>
              </w:rPr>
              <w:t xml:space="preserve">Knowledge and </w:t>
            </w:r>
          </w:p>
          <w:p w14:paraId="56B0AD74" w14:textId="67F8C805" w:rsidR="009B0837" w:rsidRPr="002A5B1C" w:rsidRDefault="00F24F12" w:rsidP="00F24F12">
            <w:pPr>
              <w:rPr>
                <w:rFonts w:ascii="Arial" w:hAnsi="Arial" w:cs="Arial"/>
                <w:b/>
                <w:lang w:eastAsia="en-US"/>
              </w:rPr>
            </w:pPr>
            <w:r>
              <w:rPr>
                <w:rFonts w:ascii="Arial" w:hAnsi="Arial" w:cs="Arial"/>
                <w:b/>
                <w:lang w:eastAsia="en-US"/>
              </w:rPr>
              <w:t>experience</w:t>
            </w:r>
          </w:p>
        </w:tc>
        <w:tc>
          <w:tcPr>
            <w:tcW w:w="6946" w:type="dxa"/>
            <w:shd w:val="clear" w:color="auto" w:fill="auto"/>
          </w:tcPr>
          <w:p w14:paraId="1F3288C4" w14:textId="7E8399DE" w:rsidR="00E34E8C" w:rsidRDefault="00E34E8C" w:rsidP="00E34E8C">
            <w:pPr>
              <w:jc w:val="both"/>
              <w:rPr>
                <w:rFonts w:ascii="Arial" w:hAnsi="Arial" w:cs="Arial"/>
              </w:rPr>
            </w:pPr>
            <w:r>
              <w:rPr>
                <w:rFonts w:ascii="Arial" w:hAnsi="Arial" w:cs="Arial"/>
              </w:rPr>
              <w:t xml:space="preserve">Extensive </w:t>
            </w:r>
            <w:r w:rsidRPr="00775C2C">
              <w:rPr>
                <w:rFonts w:ascii="Arial" w:hAnsi="Arial" w:cs="Arial"/>
              </w:rPr>
              <w:t>experience of working in affordable housing</w:t>
            </w:r>
            <w:r>
              <w:rPr>
                <w:rFonts w:ascii="Arial" w:hAnsi="Arial" w:cs="Arial"/>
              </w:rPr>
              <w:t xml:space="preserve"> management </w:t>
            </w:r>
            <w:r w:rsidRPr="00775C2C">
              <w:rPr>
                <w:rFonts w:ascii="Arial" w:hAnsi="Arial" w:cs="Arial"/>
              </w:rPr>
              <w:t>with a local authority, housing association or similar housing Charity.</w:t>
            </w:r>
          </w:p>
          <w:p w14:paraId="7CACF9E7" w14:textId="77777777" w:rsidR="00E34E8C" w:rsidRDefault="00E34E8C" w:rsidP="00E34E8C">
            <w:pPr>
              <w:jc w:val="both"/>
              <w:rPr>
                <w:rFonts w:ascii="Arial" w:hAnsi="Arial" w:cs="Arial"/>
              </w:rPr>
            </w:pPr>
          </w:p>
          <w:p w14:paraId="6AE9846B" w14:textId="01DD3A1A" w:rsidR="00E34E8C" w:rsidRPr="00775C2C" w:rsidRDefault="00E34E8C" w:rsidP="00E34E8C">
            <w:pPr>
              <w:jc w:val="both"/>
              <w:rPr>
                <w:rFonts w:ascii="Arial" w:hAnsi="Arial" w:cs="Arial"/>
              </w:rPr>
            </w:pPr>
            <w:r w:rsidRPr="005E3CA2">
              <w:rPr>
                <w:rFonts w:ascii="Arial" w:hAnsi="Arial" w:cs="Arial"/>
              </w:rPr>
              <w:t xml:space="preserve">Ability to manage a small team with </w:t>
            </w:r>
            <w:r>
              <w:rPr>
                <w:rFonts w:ascii="Arial" w:hAnsi="Arial" w:cs="Arial"/>
              </w:rPr>
              <w:t>experience</w:t>
            </w:r>
            <w:r w:rsidRPr="005E3CA2">
              <w:rPr>
                <w:rFonts w:ascii="Arial" w:hAnsi="Arial" w:cs="Arial"/>
              </w:rPr>
              <w:t xml:space="preserve"> to use and allocate budgets and resources effectively</w:t>
            </w:r>
            <w:r w:rsidR="00E9657A">
              <w:rPr>
                <w:rFonts w:ascii="Arial" w:hAnsi="Arial" w:cs="Arial"/>
              </w:rPr>
              <w:t>.</w:t>
            </w:r>
            <w:r w:rsidR="00E9657A">
              <w:rPr>
                <w:rFonts w:ascii="Arial" w:hAnsi="Arial"/>
                <w:color w:val="000000"/>
              </w:rPr>
              <w:t xml:space="preserve"> Has o</w:t>
            </w:r>
            <w:r w:rsidR="00E9657A" w:rsidRPr="005D67BA">
              <w:rPr>
                <w:rFonts w:ascii="Arial" w:hAnsi="Arial"/>
                <w:color w:val="000000"/>
              </w:rPr>
              <w:t>versee</w:t>
            </w:r>
            <w:r w:rsidR="00E9657A">
              <w:rPr>
                <w:rFonts w:ascii="Arial" w:hAnsi="Arial"/>
                <w:color w:val="000000"/>
              </w:rPr>
              <w:t>n</w:t>
            </w:r>
            <w:r w:rsidR="00E9657A" w:rsidRPr="005D67BA">
              <w:rPr>
                <w:rFonts w:ascii="Arial" w:hAnsi="Arial"/>
                <w:color w:val="000000"/>
              </w:rPr>
              <w:t xml:space="preserve"> or contribute</w:t>
            </w:r>
            <w:r w:rsidR="00E9657A">
              <w:rPr>
                <w:rFonts w:ascii="Arial" w:hAnsi="Arial"/>
                <w:color w:val="000000"/>
              </w:rPr>
              <w:t xml:space="preserve">d to the management of </w:t>
            </w:r>
            <w:r w:rsidR="00E9657A" w:rsidRPr="005D67BA">
              <w:rPr>
                <w:rFonts w:ascii="Arial" w:hAnsi="Arial"/>
                <w:color w:val="000000"/>
              </w:rPr>
              <w:t>a budget</w:t>
            </w:r>
            <w:r w:rsidR="00E9657A">
              <w:rPr>
                <w:rFonts w:ascii="Arial" w:hAnsi="Arial"/>
                <w:color w:val="000000"/>
              </w:rPr>
              <w:t xml:space="preserve"> of at least £3m pa, </w:t>
            </w:r>
            <w:r w:rsidR="00E9657A" w:rsidRPr="005D67BA">
              <w:rPr>
                <w:rFonts w:ascii="Arial" w:hAnsi="Arial"/>
                <w:color w:val="000000"/>
              </w:rPr>
              <w:t>keeping costs within agreed levels for own section/team</w:t>
            </w:r>
          </w:p>
          <w:p w14:paraId="4DD156BE" w14:textId="77777777" w:rsidR="001D4120" w:rsidRDefault="00E34E8C" w:rsidP="00302A28">
            <w:pPr>
              <w:spacing w:before="100" w:beforeAutospacing="1" w:after="100" w:afterAutospacing="1"/>
              <w:jc w:val="both"/>
              <w:rPr>
                <w:rFonts w:ascii="Arial" w:hAnsi="Arial" w:cs="Arial"/>
              </w:rPr>
            </w:pPr>
            <w:r w:rsidRPr="0083279B">
              <w:rPr>
                <w:rFonts w:ascii="Arial" w:hAnsi="Arial" w:cs="Arial"/>
              </w:rPr>
              <w:t>Comprehensive knowledge, understanding and application of related legislation and regulatory frameworks</w:t>
            </w:r>
          </w:p>
          <w:p w14:paraId="46503E73" w14:textId="77777777" w:rsidR="00E34E8C" w:rsidRDefault="00E34E8C" w:rsidP="00302A28">
            <w:pPr>
              <w:spacing w:before="100" w:beforeAutospacing="1" w:after="100" w:afterAutospacing="1"/>
              <w:jc w:val="both"/>
              <w:rPr>
                <w:rFonts w:ascii="Arial" w:hAnsi="Arial" w:cs="Arial"/>
              </w:rPr>
            </w:pPr>
            <w:r w:rsidRPr="0083279B">
              <w:rPr>
                <w:rFonts w:ascii="Arial" w:hAnsi="Arial" w:cs="Arial"/>
              </w:rPr>
              <w:t>In-depth knowledge of social housing management and housing regulations</w:t>
            </w:r>
          </w:p>
          <w:p w14:paraId="639F6763" w14:textId="77777777" w:rsidR="00E34E8C" w:rsidRDefault="00E34E8C" w:rsidP="00302A28">
            <w:pPr>
              <w:spacing w:before="100" w:beforeAutospacing="1" w:after="100" w:afterAutospacing="1"/>
              <w:jc w:val="both"/>
              <w:rPr>
                <w:rFonts w:ascii="Arial" w:hAnsi="Arial" w:cs="Arial"/>
                <w:shd w:val="clear" w:color="auto" w:fill="FFFFFF"/>
              </w:rPr>
            </w:pPr>
            <w:r w:rsidRPr="0083279B">
              <w:rPr>
                <w:rFonts w:ascii="Arial" w:hAnsi="Arial" w:cs="Arial"/>
                <w:shd w:val="clear" w:color="auto" w:fill="FFFFFF"/>
              </w:rPr>
              <w:t>Ability to handle complaints and conflict resolution effectively.</w:t>
            </w:r>
          </w:p>
          <w:p w14:paraId="18675817" w14:textId="77777777" w:rsidR="00E9657A" w:rsidRDefault="00E9657A" w:rsidP="00302A28">
            <w:pPr>
              <w:spacing w:before="100" w:beforeAutospacing="1" w:after="100" w:afterAutospacing="1"/>
              <w:jc w:val="both"/>
              <w:rPr>
                <w:rFonts w:ascii="Arial" w:hAnsi="Arial"/>
                <w:color w:val="000000"/>
              </w:rPr>
            </w:pPr>
            <w:r>
              <w:rPr>
                <w:rFonts w:ascii="Arial" w:hAnsi="Arial"/>
                <w:color w:val="000000"/>
              </w:rPr>
              <w:t>Have used</w:t>
            </w:r>
            <w:r w:rsidRPr="005D67BA">
              <w:rPr>
                <w:rFonts w:ascii="Arial" w:hAnsi="Arial"/>
                <w:color w:val="000000"/>
              </w:rPr>
              <w:t>, interpret</w:t>
            </w:r>
            <w:r>
              <w:rPr>
                <w:rFonts w:ascii="Arial" w:hAnsi="Arial"/>
                <w:color w:val="000000"/>
              </w:rPr>
              <w:t>ed</w:t>
            </w:r>
            <w:r w:rsidRPr="005D67BA">
              <w:rPr>
                <w:rFonts w:ascii="Arial" w:hAnsi="Arial"/>
                <w:color w:val="000000"/>
              </w:rPr>
              <w:t>, analyse</w:t>
            </w:r>
            <w:r>
              <w:rPr>
                <w:rFonts w:ascii="Arial" w:hAnsi="Arial"/>
                <w:color w:val="000000"/>
              </w:rPr>
              <w:t>d</w:t>
            </w:r>
            <w:r w:rsidRPr="005D67BA">
              <w:rPr>
                <w:rFonts w:ascii="Arial" w:hAnsi="Arial"/>
                <w:color w:val="000000"/>
              </w:rPr>
              <w:t>, communicate</w:t>
            </w:r>
            <w:r>
              <w:rPr>
                <w:rFonts w:ascii="Arial" w:hAnsi="Arial"/>
                <w:color w:val="000000"/>
              </w:rPr>
              <w:t>d complex statistical information and intelligence not only in specialist area of housing management but more generally across relevant local authority set of functions eg economy, welfare, poverty etc</w:t>
            </w:r>
          </w:p>
          <w:p w14:paraId="52BB79B1" w14:textId="77777777" w:rsidR="00E9657A" w:rsidRDefault="00E9657A" w:rsidP="00302A28">
            <w:pPr>
              <w:spacing w:before="100" w:beforeAutospacing="1" w:after="100" w:afterAutospacing="1"/>
              <w:jc w:val="both"/>
              <w:rPr>
                <w:rFonts w:ascii="Arial" w:hAnsi="Arial" w:cs="Arial"/>
              </w:rPr>
            </w:pPr>
            <w:r w:rsidRPr="003A32C0">
              <w:rPr>
                <w:rFonts w:ascii="Arial" w:hAnsi="Arial" w:cs="Arial"/>
              </w:rPr>
              <w:t>Able to monitor and evaluate service usage and access to services to ensure equitable access</w:t>
            </w:r>
            <w:r>
              <w:rPr>
                <w:rFonts w:ascii="Arial" w:hAnsi="Arial" w:cs="Arial"/>
              </w:rPr>
              <w:t xml:space="preserve"> and develop practical service solutions</w:t>
            </w:r>
          </w:p>
          <w:p w14:paraId="72568A3D" w14:textId="77777777" w:rsidR="00E9657A" w:rsidRDefault="00E9657A" w:rsidP="00302A28">
            <w:pPr>
              <w:spacing w:before="100" w:beforeAutospacing="1" w:after="100" w:afterAutospacing="1"/>
              <w:jc w:val="both"/>
              <w:rPr>
                <w:rFonts w:ascii="Arial" w:hAnsi="Arial" w:cs="Arial"/>
              </w:rPr>
            </w:pPr>
            <w:r w:rsidRPr="003A32C0">
              <w:rPr>
                <w:rFonts w:ascii="Arial" w:hAnsi="Arial" w:cs="Arial"/>
              </w:rPr>
              <w:t>Demonstrate the ability to apply knowledge of commissioning processes, service procurement and contract management</w:t>
            </w:r>
            <w:r>
              <w:rPr>
                <w:rFonts w:ascii="Arial" w:hAnsi="Arial" w:cs="Arial"/>
              </w:rPr>
              <w:t>.</w:t>
            </w:r>
          </w:p>
          <w:p w14:paraId="3A2DD6D7" w14:textId="77777777" w:rsidR="00E9657A" w:rsidRDefault="00E9657A" w:rsidP="00302A28">
            <w:pPr>
              <w:spacing w:before="100" w:beforeAutospacing="1" w:after="100" w:afterAutospacing="1"/>
              <w:jc w:val="both"/>
              <w:rPr>
                <w:rFonts w:ascii="Arial" w:hAnsi="Arial" w:cs="Arial"/>
              </w:rPr>
            </w:pPr>
            <w:r w:rsidRPr="003A32C0">
              <w:rPr>
                <w:rFonts w:ascii="Arial" w:hAnsi="Arial" w:cs="Arial"/>
              </w:rPr>
              <w:t>Demonstrate understanding of</w:t>
            </w:r>
            <w:r>
              <w:rPr>
                <w:rFonts w:ascii="Arial" w:hAnsi="Arial" w:cs="Arial"/>
              </w:rPr>
              <w:t xml:space="preserve"> social housing</w:t>
            </w:r>
            <w:r w:rsidRPr="003A32C0">
              <w:rPr>
                <w:rFonts w:ascii="Arial" w:hAnsi="Arial" w:cs="Arial"/>
              </w:rPr>
              <w:t xml:space="preserve"> </w:t>
            </w:r>
            <w:r>
              <w:rPr>
                <w:rFonts w:ascii="Arial" w:hAnsi="Arial" w:cs="Arial"/>
              </w:rPr>
              <w:t xml:space="preserve">regulation and compliance </w:t>
            </w:r>
            <w:r w:rsidRPr="003A32C0">
              <w:rPr>
                <w:rFonts w:ascii="Arial" w:hAnsi="Arial" w:cs="Arial"/>
              </w:rPr>
              <w:t xml:space="preserve">and how these operate within the </w:t>
            </w:r>
            <w:r>
              <w:rPr>
                <w:rFonts w:ascii="Arial" w:hAnsi="Arial" w:cs="Arial"/>
              </w:rPr>
              <w:t>social housing sector</w:t>
            </w:r>
            <w:r w:rsidRPr="003A32C0">
              <w:rPr>
                <w:rFonts w:ascii="Arial" w:hAnsi="Arial" w:cs="Arial"/>
              </w:rPr>
              <w:t xml:space="preserve"> framework to deliver outcomes</w:t>
            </w:r>
          </w:p>
          <w:p w14:paraId="490391CE" w14:textId="77777777" w:rsidR="00E9657A" w:rsidRDefault="00E9657A" w:rsidP="00302A28">
            <w:pPr>
              <w:spacing w:before="100" w:beforeAutospacing="1" w:after="100" w:afterAutospacing="1"/>
              <w:jc w:val="both"/>
              <w:rPr>
                <w:rFonts w:ascii="Arial" w:hAnsi="Arial" w:cs="Arial"/>
                <w:color w:val="000000"/>
              </w:rPr>
            </w:pPr>
            <w:r w:rsidRPr="008E778A">
              <w:rPr>
                <w:rFonts w:ascii="Arial" w:hAnsi="Arial" w:cs="Arial"/>
                <w:color w:val="000000"/>
              </w:rPr>
              <w:t>The ability to analyse information for meaning, quality and implication and develop reports and recommendations on the basis of this information. Ability to use this information to provide appropriate briefings both written and verbal to a range of audiences including partners, Elected Members and senior managers</w:t>
            </w:r>
            <w:r>
              <w:rPr>
                <w:rFonts w:ascii="Arial" w:hAnsi="Arial" w:cs="Arial"/>
                <w:color w:val="000000"/>
              </w:rPr>
              <w:t>.</w:t>
            </w:r>
          </w:p>
          <w:p w14:paraId="169E098A" w14:textId="5E677551" w:rsidR="00E9657A" w:rsidRPr="002C3DA5" w:rsidRDefault="00E9657A" w:rsidP="00302A28">
            <w:pPr>
              <w:spacing w:before="100" w:beforeAutospacing="1" w:after="100" w:afterAutospacing="1"/>
              <w:jc w:val="both"/>
              <w:rPr>
                <w:rFonts w:ascii="Arial" w:hAnsi="Arial" w:cs="Arial"/>
                <w:lang w:eastAsia="en-US"/>
              </w:rPr>
            </w:pPr>
            <w:r w:rsidRPr="008E778A">
              <w:rPr>
                <w:rFonts w:ascii="Arial" w:hAnsi="Arial" w:cs="Arial"/>
                <w:color w:val="000000"/>
              </w:rPr>
              <w:t>The ability to develop cost benefit analyses</w:t>
            </w:r>
            <w:r>
              <w:rPr>
                <w:rFonts w:ascii="Arial" w:hAnsi="Arial" w:cs="Arial"/>
                <w:color w:val="000000"/>
              </w:rPr>
              <w:t>, strategic and operational action plans</w:t>
            </w:r>
            <w:r w:rsidRPr="008E778A">
              <w:rPr>
                <w:rFonts w:ascii="Arial" w:hAnsi="Arial" w:cs="Arial"/>
                <w:color w:val="000000"/>
              </w:rPr>
              <w:t xml:space="preserve"> which support effective decision making</w:t>
            </w:r>
            <w:r>
              <w:rPr>
                <w:rFonts w:ascii="Arial" w:hAnsi="Arial" w:cs="Arial"/>
                <w:color w:val="000000"/>
              </w:rPr>
              <w:t>.</w:t>
            </w:r>
          </w:p>
        </w:tc>
      </w:tr>
    </w:tbl>
    <w:p w14:paraId="7C39B5D2" w14:textId="7E4012AE" w:rsidR="001B4B20" w:rsidRDefault="001B4B20" w:rsidP="009B0837">
      <w:pPr>
        <w:pStyle w:val="Subtitle"/>
        <w:tabs>
          <w:tab w:val="left" w:pos="2268"/>
        </w:tabs>
        <w:jc w:val="left"/>
        <w:rPr>
          <w:rStyle w:val="fontstyle01"/>
          <w:rFonts w:ascii="Arial" w:hAnsi="Arial" w:cs="Arial"/>
          <w:b w:val="0"/>
          <w:sz w:val="22"/>
          <w:szCs w:val="22"/>
        </w:rPr>
      </w:pPr>
    </w:p>
    <w:p w14:paraId="21654526" w14:textId="77777777" w:rsidR="00EE37AC" w:rsidRDefault="00EE37AC" w:rsidP="009B0837">
      <w:pPr>
        <w:pStyle w:val="Subtitle"/>
        <w:tabs>
          <w:tab w:val="left" w:pos="2268"/>
        </w:tabs>
        <w:jc w:val="left"/>
        <w:rPr>
          <w:rStyle w:val="fontstyle01"/>
          <w:rFonts w:ascii="Arial" w:hAnsi="Arial" w:cs="Arial"/>
          <w:b w:val="0"/>
          <w:sz w:val="22"/>
          <w:szCs w:val="22"/>
        </w:rPr>
      </w:pPr>
    </w:p>
    <w:tbl>
      <w:tblPr>
        <w:tblStyle w:val="TableGrid"/>
        <w:tblW w:w="0" w:type="auto"/>
        <w:tblLook w:val="04A0" w:firstRow="1" w:lastRow="0" w:firstColumn="1" w:lastColumn="0" w:noHBand="0" w:noVBand="1"/>
      </w:tblPr>
      <w:tblGrid>
        <w:gridCol w:w="9854"/>
      </w:tblGrid>
      <w:tr w:rsidR="00A219A7" w14:paraId="0676F441" w14:textId="77777777" w:rsidTr="00491BC6">
        <w:tc>
          <w:tcPr>
            <w:tcW w:w="9854" w:type="dxa"/>
            <w:shd w:val="clear" w:color="auto" w:fill="BFBFBF" w:themeFill="background1" w:themeFillShade="BF"/>
          </w:tcPr>
          <w:p w14:paraId="606464AC" w14:textId="0E690757" w:rsidR="00A219A7" w:rsidRPr="002C3DA5" w:rsidRDefault="00A219A7" w:rsidP="00823F51">
            <w:pPr>
              <w:rPr>
                <w:rFonts w:ascii="Arial" w:hAnsi="Arial" w:cs="Arial"/>
                <w:b/>
              </w:rPr>
            </w:pPr>
            <w:bookmarkStart w:id="0" w:name="_Hlk146277597"/>
            <w:r>
              <w:rPr>
                <w:rFonts w:ascii="Arial" w:hAnsi="Arial" w:cs="Arial"/>
                <w:b/>
              </w:rPr>
              <w:t xml:space="preserve">Our District Values </w:t>
            </w:r>
          </w:p>
        </w:tc>
      </w:tr>
      <w:tr w:rsidR="00A219A7" w14:paraId="38FE5417" w14:textId="77777777" w:rsidTr="00491BC6">
        <w:tc>
          <w:tcPr>
            <w:tcW w:w="9854" w:type="dxa"/>
          </w:tcPr>
          <w:p w14:paraId="1C8505F5" w14:textId="77777777" w:rsidR="00A219A7" w:rsidRDefault="00A219A7" w:rsidP="00491BC6">
            <w:pPr>
              <w:rPr>
                <w:rFonts w:ascii="Arial" w:hAnsi="Arial" w:cs="Arial"/>
              </w:rPr>
            </w:pPr>
            <w:r w:rsidRPr="001B4B20">
              <w:rPr>
                <w:rFonts w:ascii="Arial" w:hAnsi="Arial" w:cs="Arial"/>
                <w:b/>
              </w:rPr>
              <w:t>We protect</w:t>
            </w:r>
            <w:r>
              <w:rPr>
                <w:rFonts w:ascii="Arial" w:hAnsi="Arial" w:cs="Arial"/>
              </w:rPr>
              <w:t xml:space="preserve"> </w:t>
            </w:r>
            <w:r w:rsidRPr="001B4B20">
              <w:rPr>
                <w:rFonts w:ascii="Arial" w:hAnsi="Arial" w:cs="Arial"/>
              </w:rPr>
              <w:t xml:space="preserve"> </w:t>
            </w:r>
          </w:p>
          <w:p w14:paraId="36423F27" w14:textId="77777777" w:rsidR="00A219A7" w:rsidRPr="001B4B20" w:rsidRDefault="00A219A7" w:rsidP="00491BC6">
            <w:pPr>
              <w:rPr>
                <w:rFonts w:ascii="Arial" w:hAnsi="Arial" w:cs="Arial"/>
                <w:b/>
                <w:bCs/>
              </w:rPr>
            </w:pPr>
            <w:r w:rsidRPr="001B4B20">
              <w:rPr>
                <w:rFonts w:ascii="Arial" w:hAnsi="Arial" w:cs="Arial"/>
              </w:rPr>
              <w:lastRenderedPageBreak/>
              <w:t xml:space="preserve">We protect each other and the world we share so that everybody can be happy, healthy and safe. </w:t>
            </w:r>
          </w:p>
          <w:p w14:paraId="267D8905" w14:textId="77777777" w:rsidR="00A219A7" w:rsidRPr="001B4B20" w:rsidRDefault="00A219A7" w:rsidP="00491BC6">
            <w:pPr>
              <w:rPr>
                <w:rFonts w:ascii="Arial" w:hAnsi="Arial" w:cs="Arial"/>
              </w:rPr>
            </w:pPr>
            <w:r w:rsidRPr="001B4B20">
              <w:rPr>
                <w:rFonts w:ascii="Arial" w:hAnsi="Arial" w:cs="Arial"/>
                <w:b/>
                <w:bCs/>
              </w:rPr>
              <w:t xml:space="preserve"> </w:t>
            </w:r>
          </w:p>
        </w:tc>
      </w:tr>
      <w:tr w:rsidR="00A219A7" w14:paraId="427E8ED3" w14:textId="77777777" w:rsidTr="00491BC6">
        <w:tc>
          <w:tcPr>
            <w:tcW w:w="9854" w:type="dxa"/>
          </w:tcPr>
          <w:p w14:paraId="0FECD6F1" w14:textId="77777777" w:rsidR="00A219A7" w:rsidRDefault="00A219A7" w:rsidP="00491BC6">
            <w:pPr>
              <w:rPr>
                <w:rFonts w:ascii="Arial" w:hAnsi="Arial" w:cs="Arial"/>
              </w:rPr>
            </w:pPr>
            <w:r w:rsidRPr="001B4B20">
              <w:rPr>
                <w:rFonts w:ascii="Arial" w:hAnsi="Arial" w:cs="Arial"/>
                <w:b/>
              </w:rPr>
              <w:lastRenderedPageBreak/>
              <w:t>We respect</w:t>
            </w:r>
            <w:r w:rsidRPr="001B4B20">
              <w:rPr>
                <w:rFonts w:ascii="Arial" w:hAnsi="Arial" w:cs="Arial"/>
              </w:rPr>
              <w:t xml:space="preserve"> </w:t>
            </w:r>
          </w:p>
          <w:p w14:paraId="0BFE9433" w14:textId="77777777" w:rsidR="00A219A7" w:rsidRPr="001B4B20" w:rsidRDefault="00A219A7" w:rsidP="00491BC6">
            <w:pPr>
              <w:rPr>
                <w:rFonts w:ascii="Arial" w:hAnsi="Arial" w:cs="Arial"/>
              </w:rPr>
            </w:pPr>
            <w:r w:rsidRPr="001B4B20">
              <w:rPr>
                <w:rFonts w:ascii="Arial" w:hAnsi="Arial" w:cs="Arial"/>
              </w:rPr>
              <w:t xml:space="preserve">We respect ourselves, each other and our communities. </w:t>
            </w:r>
          </w:p>
          <w:p w14:paraId="4088284B" w14:textId="77777777" w:rsidR="00A219A7" w:rsidRPr="001B4B20" w:rsidRDefault="00A219A7" w:rsidP="00491BC6">
            <w:pPr>
              <w:rPr>
                <w:rFonts w:ascii="Arial" w:hAnsi="Arial" w:cs="Arial"/>
              </w:rPr>
            </w:pPr>
            <w:r w:rsidRPr="001B4B20">
              <w:rPr>
                <w:rFonts w:ascii="Arial" w:hAnsi="Arial" w:cs="Arial"/>
                <w:b/>
                <w:bCs/>
              </w:rPr>
              <w:t xml:space="preserve"> </w:t>
            </w:r>
          </w:p>
        </w:tc>
      </w:tr>
      <w:tr w:rsidR="00A219A7" w14:paraId="3B1F7A96" w14:textId="77777777" w:rsidTr="00491BC6">
        <w:tc>
          <w:tcPr>
            <w:tcW w:w="9854" w:type="dxa"/>
          </w:tcPr>
          <w:p w14:paraId="0C3A1CBB" w14:textId="77777777" w:rsidR="00A219A7" w:rsidRDefault="00A219A7" w:rsidP="00491BC6">
            <w:pPr>
              <w:rPr>
                <w:rFonts w:ascii="Arial" w:hAnsi="Arial" w:cs="Arial"/>
                <w:b/>
              </w:rPr>
            </w:pPr>
            <w:r w:rsidRPr="001B4B20">
              <w:rPr>
                <w:rFonts w:ascii="Arial" w:hAnsi="Arial" w:cs="Arial"/>
                <w:b/>
              </w:rPr>
              <w:t>We care</w:t>
            </w:r>
            <w:r>
              <w:rPr>
                <w:rFonts w:ascii="Arial" w:hAnsi="Arial" w:cs="Arial"/>
                <w:b/>
              </w:rPr>
              <w:t xml:space="preserve"> </w:t>
            </w:r>
          </w:p>
          <w:p w14:paraId="2C6CF0E0" w14:textId="77777777" w:rsidR="00A219A7" w:rsidRPr="001B4B20" w:rsidRDefault="00A219A7" w:rsidP="00491BC6">
            <w:pPr>
              <w:rPr>
                <w:rFonts w:ascii="Arial" w:hAnsi="Arial" w:cs="Arial"/>
              </w:rPr>
            </w:pPr>
            <w:r w:rsidRPr="001B4B20">
              <w:rPr>
                <w:rFonts w:ascii="Arial" w:hAnsi="Arial" w:cs="Arial"/>
              </w:rPr>
              <w:t>We care for each other and treat each other with kindness.</w:t>
            </w:r>
          </w:p>
          <w:p w14:paraId="6A618B07" w14:textId="77777777" w:rsidR="00A219A7" w:rsidRPr="001B4B20" w:rsidRDefault="00A219A7" w:rsidP="00491BC6">
            <w:pPr>
              <w:rPr>
                <w:rFonts w:ascii="Arial" w:hAnsi="Arial" w:cs="Arial"/>
              </w:rPr>
            </w:pPr>
          </w:p>
        </w:tc>
      </w:tr>
      <w:tr w:rsidR="00A219A7" w14:paraId="52216FE5" w14:textId="77777777" w:rsidTr="00491BC6">
        <w:tc>
          <w:tcPr>
            <w:tcW w:w="9854" w:type="dxa"/>
          </w:tcPr>
          <w:p w14:paraId="41AEADAD" w14:textId="77777777" w:rsidR="00A219A7" w:rsidRDefault="00A219A7" w:rsidP="00491BC6">
            <w:pPr>
              <w:rPr>
                <w:rFonts w:ascii="Arial" w:hAnsi="Arial" w:cs="Arial"/>
              </w:rPr>
            </w:pPr>
            <w:r w:rsidRPr="001B4B20">
              <w:rPr>
                <w:rFonts w:ascii="Arial" w:hAnsi="Arial" w:cs="Arial"/>
                <w:b/>
              </w:rPr>
              <w:t>We share</w:t>
            </w:r>
            <w:r w:rsidRPr="001B4B20">
              <w:rPr>
                <w:rFonts w:ascii="Arial" w:hAnsi="Arial" w:cs="Arial"/>
              </w:rPr>
              <w:t xml:space="preserve"> </w:t>
            </w:r>
          </w:p>
          <w:p w14:paraId="0208959B" w14:textId="77777777" w:rsidR="00A219A7" w:rsidRDefault="00A219A7" w:rsidP="00491BC6">
            <w:pPr>
              <w:rPr>
                <w:rFonts w:ascii="Arial" w:hAnsi="Arial" w:cs="Arial"/>
              </w:rPr>
            </w:pPr>
            <w:r w:rsidRPr="001B4B20">
              <w:rPr>
                <w:rFonts w:ascii="Arial" w:hAnsi="Arial" w:cs="Arial"/>
              </w:rPr>
              <w:t>We share ideas, resources, knowledge and skills as well as our challenges and opportunities so that we can all be the best we</w:t>
            </w:r>
            <w:r>
              <w:rPr>
                <w:rFonts w:ascii="Arial" w:hAnsi="Arial" w:cs="Arial"/>
              </w:rPr>
              <w:t xml:space="preserve"> can be.</w:t>
            </w:r>
          </w:p>
          <w:p w14:paraId="65498FE0" w14:textId="77777777" w:rsidR="0019335B" w:rsidRPr="001B4B20" w:rsidRDefault="0019335B" w:rsidP="00491BC6">
            <w:pPr>
              <w:rPr>
                <w:rFonts w:ascii="Arial" w:hAnsi="Arial" w:cs="Arial"/>
              </w:rPr>
            </w:pPr>
          </w:p>
        </w:tc>
      </w:tr>
      <w:bookmarkEnd w:id="0"/>
    </w:tbl>
    <w:p w14:paraId="507CCA42" w14:textId="77777777" w:rsidR="001B4B20" w:rsidRDefault="001B4B20" w:rsidP="009B0837">
      <w:pPr>
        <w:pStyle w:val="Subtitle"/>
        <w:tabs>
          <w:tab w:val="left" w:pos="2268"/>
        </w:tabs>
        <w:jc w:val="left"/>
        <w:rPr>
          <w:rStyle w:val="fontstyle01"/>
          <w:rFonts w:ascii="Arial" w:hAnsi="Arial" w:cs="Arial"/>
          <w:b w:val="0"/>
          <w:sz w:val="22"/>
          <w:szCs w:val="22"/>
        </w:rPr>
      </w:pPr>
    </w:p>
    <w:p w14:paraId="22FD602F" w14:textId="6473FB4E" w:rsidR="009B0837" w:rsidRPr="00CF4B52" w:rsidRDefault="009B0837" w:rsidP="009B0837">
      <w:pPr>
        <w:pStyle w:val="Subtitle"/>
        <w:tabs>
          <w:tab w:val="left" w:pos="2268"/>
        </w:tabs>
        <w:jc w:val="left"/>
        <w:rPr>
          <w:rFonts w:cs="Arial"/>
          <w:b w:val="0"/>
          <w:color w:val="58595B"/>
          <w:sz w:val="22"/>
          <w:szCs w:val="22"/>
        </w:rPr>
      </w:pPr>
      <w:r w:rsidRPr="00BC05AB">
        <w:rPr>
          <w:rStyle w:val="fontstyle01"/>
          <w:rFonts w:ascii="Arial" w:hAnsi="Arial" w:cs="Arial"/>
          <w:b w:val="0"/>
          <w:sz w:val="22"/>
          <w:szCs w:val="22"/>
        </w:rPr>
        <w:tab/>
      </w:r>
      <w:r w:rsidRPr="00BC05AB">
        <w:rPr>
          <w:rStyle w:val="fontstyle01"/>
          <w:rFonts w:ascii="Arial" w:hAnsi="Arial" w:cs="Arial"/>
          <w:b w:val="0"/>
          <w:sz w:val="22"/>
          <w:szCs w:val="22"/>
        </w:rPr>
        <w:tab/>
      </w:r>
      <w:r w:rsidRPr="00BC05AB">
        <w:rPr>
          <w:rStyle w:val="fontstyle01"/>
          <w:rFonts w:ascii="Arial" w:hAnsi="Arial" w:cs="Arial"/>
          <w:b w:val="0"/>
          <w:sz w:val="22"/>
          <w:szCs w:val="22"/>
        </w:rPr>
        <w:tab/>
      </w:r>
      <w:r w:rsidRPr="00BC05AB">
        <w:rPr>
          <w:rStyle w:val="fontstyle01"/>
          <w:rFonts w:ascii="Arial" w:hAnsi="Arial" w:cs="Arial"/>
          <w:b w:val="0"/>
          <w:sz w:val="22"/>
          <w:szCs w:val="22"/>
        </w:rPr>
        <w:tab/>
      </w:r>
    </w:p>
    <w:tbl>
      <w:tblPr>
        <w:tblStyle w:val="TableGrid"/>
        <w:tblW w:w="0" w:type="auto"/>
        <w:tblLook w:val="04A0" w:firstRow="1" w:lastRow="0" w:firstColumn="1" w:lastColumn="0" w:noHBand="0" w:noVBand="1"/>
      </w:tblPr>
      <w:tblGrid>
        <w:gridCol w:w="9854"/>
      </w:tblGrid>
      <w:tr w:rsidR="002C3DA5" w14:paraId="0CB63877" w14:textId="77777777" w:rsidTr="00851DE3">
        <w:tc>
          <w:tcPr>
            <w:tcW w:w="9854" w:type="dxa"/>
            <w:shd w:val="clear" w:color="auto" w:fill="BFBFBF" w:themeFill="background1" w:themeFillShade="BF"/>
          </w:tcPr>
          <w:p w14:paraId="7D1BC7B0" w14:textId="685F4070" w:rsidR="002C3DA5" w:rsidRDefault="00DF6694" w:rsidP="009B0837">
            <w:pPr>
              <w:rPr>
                <w:rFonts w:ascii="Arial" w:hAnsi="Arial" w:cs="Arial"/>
                <w:b/>
              </w:rPr>
            </w:pPr>
            <w:r>
              <w:rPr>
                <w:rFonts w:ascii="Arial" w:hAnsi="Arial" w:cs="Arial"/>
                <w:b/>
              </w:rPr>
              <w:t>Skills and c</w:t>
            </w:r>
            <w:r w:rsidR="00164A73">
              <w:rPr>
                <w:rFonts w:ascii="Arial" w:hAnsi="Arial" w:cs="Arial"/>
                <w:b/>
              </w:rPr>
              <w:t>ompetencies</w:t>
            </w:r>
          </w:p>
          <w:p w14:paraId="23B5B38F" w14:textId="739A2F76" w:rsidR="002B584F" w:rsidRPr="002C3DA5" w:rsidRDefault="002B584F" w:rsidP="009B0837">
            <w:pPr>
              <w:rPr>
                <w:rFonts w:ascii="Arial" w:hAnsi="Arial" w:cs="Arial"/>
                <w:b/>
              </w:rPr>
            </w:pPr>
          </w:p>
        </w:tc>
      </w:tr>
      <w:tr w:rsidR="00E9657A" w14:paraId="76DEC393" w14:textId="77777777" w:rsidTr="00851DE3">
        <w:tc>
          <w:tcPr>
            <w:tcW w:w="9854" w:type="dxa"/>
          </w:tcPr>
          <w:p w14:paraId="55033395" w14:textId="6B8C7A7B" w:rsidR="00E9657A" w:rsidRPr="001B4B20" w:rsidRDefault="00E9657A" w:rsidP="00E9657A">
            <w:pPr>
              <w:jc w:val="both"/>
              <w:rPr>
                <w:rFonts w:ascii="Arial" w:hAnsi="Arial" w:cs="Arial"/>
              </w:rPr>
            </w:pPr>
            <w:r w:rsidRPr="00377C20">
              <w:rPr>
                <w:rFonts w:ascii="Arial" w:hAnsi="Arial" w:cs="Arial"/>
                <w:b/>
              </w:rPr>
              <w:t xml:space="preserve">Core Employee competencies to be used at the interview stage. </w:t>
            </w:r>
          </w:p>
        </w:tc>
      </w:tr>
      <w:tr w:rsidR="00E9657A" w:rsidRPr="00377C20" w14:paraId="2D3E59EF" w14:textId="77777777" w:rsidTr="00E34E8C">
        <w:tc>
          <w:tcPr>
            <w:tcW w:w="9854" w:type="dxa"/>
            <w:shd w:val="clear" w:color="auto" w:fill="BFBFBF" w:themeFill="background1" w:themeFillShade="BF"/>
          </w:tcPr>
          <w:p w14:paraId="04D9A93E" w14:textId="4988A176" w:rsidR="00E9657A" w:rsidRPr="00377C20" w:rsidRDefault="00E9657A" w:rsidP="00E9657A">
            <w:pPr>
              <w:ind w:right="-154"/>
              <w:rPr>
                <w:rFonts w:ascii="Arial" w:hAnsi="Arial" w:cs="Arial"/>
              </w:rPr>
            </w:pPr>
            <w:r w:rsidRPr="00377C20">
              <w:rPr>
                <w:rFonts w:ascii="Arial Bold" w:hAnsi="Arial Bold" w:cs="Arial"/>
                <w:b/>
              </w:rPr>
              <w:t>Carries Out Performance Management</w:t>
            </w:r>
          </w:p>
        </w:tc>
      </w:tr>
      <w:tr w:rsidR="00E9657A" w:rsidRPr="00377C20" w14:paraId="289F3B1B" w14:textId="77777777" w:rsidTr="00851DE3">
        <w:tc>
          <w:tcPr>
            <w:tcW w:w="9854" w:type="dxa"/>
          </w:tcPr>
          <w:p w14:paraId="4C0CF852" w14:textId="376D641C" w:rsidR="00E9657A" w:rsidRPr="00377C20" w:rsidRDefault="00E9657A" w:rsidP="00E9657A">
            <w:pPr>
              <w:ind w:right="-154"/>
              <w:rPr>
                <w:rFonts w:ascii="Arial" w:hAnsi="Arial" w:cs="Arial"/>
              </w:rPr>
            </w:pPr>
            <w:r w:rsidRPr="00377C20">
              <w:rPr>
                <w:rFonts w:ascii="Arial" w:hAnsi="Arial" w:cs="Arial"/>
              </w:rPr>
              <w:t xml:space="preserve">Covers the employee’s capacity to manage their workload and carry out a number of specific tasks accurately and to a high standard. </w:t>
            </w:r>
          </w:p>
        </w:tc>
      </w:tr>
      <w:tr w:rsidR="00E9657A" w:rsidRPr="00377C20" w14:paraId="6812560C" w14:textId="77777777" w:rsidTr="00E34E8C">
        <w:tc>
          <w:tcPr>
            <w:tcW w:w="9854" w:type="dxa"/>
            <w:shd w:val="clear" w:color="auto" w:fill="D9D9D9" w:themeFill="background1" w:themeFillShade="D9"/>
          </w:tcPr>
          <w:p w14:paraId="7FAB4210" w14:textId="5834AD80" w:rsidR="00E9657A" w:rsidRPr="00377C20" w:rsidRDefault="00E9657A" w:rsidP="00E9657A">
            <w:pPr>
              <w:ind w:right="-874"/>
              <w:rPr>
                <w:rFonts w:ascii="Arial" w:hAnsi="Arial" w:cs="Arial"/>
              </w:rPr>
            </w:pPr>
            <w:r w:rsidRPr="00377C20">
              <w:rPr>
                <w:rFonts w:ascii="Arial Bold" w:hAnsi="Arial Bold" w:cs="Arial"/>
                <w:b/>
              </w:rPr>
              <w:t xml:space="preserve">Communicates Effectively </w:t>
            </w:r>
          </w:p>
        </w:tc>
      </w:tr>
      <w:tr w:rsidR="00E9657A" w:rsidRPr="00377C20" w14:paraId="32BF647E" w14:textId="77777777" w:rsidTr="00851DE3">
        <w:tc>
          <w:tcPr>
            <w:tcW w:w="9854" w:type="dxa"/>
          </w:tcPr>
          <w:p w14:paraId="0991A04D" w14:textId="77F0DABE" w:rsidR="00E9657A" w:rsidRPr="00377C20" w:rsidRDefault="00E9657A" w:rsidP="00E9657A">
            <w:pPr>
              <w:ind w:right="-874"/>
              <w:rPr>
                <w:rFonts w:ascii="Arial" w:hAnsi="Arial" w:cs="Arial"/>
              </w:rPr>
            </w:pPr>
            <w:r w:rsidRPr="00377C20">
              <w:rPr>
                <w:rFonts w:ascii="Arial" w:hAnsi="Arial" w:cs="Arial"/>
              </w:rP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377C20">
              <w:rPr>
                <w:rFonts w:ascii="Arial" w:hAnsi="Arial" w:cs="Arial"/>
                <w:b/>
                <w:sz w:val="28"/>
                <w:szCs w:val="28"/>
              </w:rPr>
              <w:t>.</w:t>
            </w:r>
          </w:p>
        </w:tc>
      </w:tr>
      <w:tr w:rsidR="00E9657A" w:rsidRPr="00377C20" w14:paraId="0A6CC847" w14:textId="77777777" w:rsidTr="00851DE3">
        <w:tc>
          <w:tcPr>
            <w:tcW w:w="9854" w:type="dxa"/>
          </w:tcPr>
          <w:p w14:paraId="43074EF4" w14:textId="0A4BF2E9" w:rsidR="00E9657A" w:rsidRPr="00377C20" w:rsidRDefault="00E9657A" w:rsidP="00E9657A">
            <w:pPr>
              <w:ind w:right="-874"/>
              <w:rPr>
                <w:rFonts w:ascii="Arial" w:hAnsi="Arial" w:cs="Arial"/>
              </w:rPr>
            </w:pPr>
            <w:r w:rsidRPr="00377C20">
              <w:rPr>
                <w:rFonts w:ascii="Arial Bold" w:hAnsi="Arial Bold" w:cs="Arial"/>
                <w:b/>
              </w:rPr>
              <w:t xml:space="preserve">Carries Out Effective Decision Making </w:t>
            </w:r>
          </w:p>
        </w:tc>
      </w:tr>
      <w:tr w:rsidR="00E9657A" w:rsidRPr="00377C20" w14:paraId="6AC66E7D" w14:textId="77777777" w:rsidTr="00851DE3">
        <w:tc>
          <w:tcPr>
            <w:tcW w:w="9854" w:type="dxa"/>
          </w:tcPr>
          <w:p w14:paraId="410EAB17" w14:textId="5989A925" w:rsidR="00E9657A" w:rsidRPr="00377C20" w:rsidRDefault="00E9657A" w:rsidP="00E9657A">
            <w:pPr>
              <w:ind w:right="-874"/>
              <w:rPr>
                <w:rFonts w:ascii="Arial Bold" w:hAnsi="Arial Bold" w:cs="Arial"/>
                <w:b/>
              </w:rPr>
            </w:pPr>
            <w:r w:rsidRPr="00377C20">
              <w:rPr>
                <w:rFonts w:ascii="Arial" w:hAnsi="Arial" w:cs="Arial"/>
              </w:rPr>
              <w:t>Covers a range of thinking skills required for taking initiative and independent actions within the scope of the job. It includes planning and organising, self effectiveness and any requirements to quality check work.</w:t>
            </w:r>
          </w:p>
        </w:tc>
      </w:tr>
      <w:tr w:rsidR="00E9657A" w:rsidRPr="00377C20" w14:paraId="50E4C889" w14:textId="77777777" w:rsidTr="00851DE3">
        <w:tc>
          <w:tcPr>
            <w:tcW w:w="9854" w:type="dxa"/>
          </w:tcPr>
          <w:p w14:paraId="3325EC3E" w14:textId="73EE0A94" w:rsidR="00E9657A" w:rsidRPr="00377C20" w:rsidRDefault="00E9657A" w:rsidP="00E9657A">
            <w:pPr>
              <w:ind w:right="-874"/>
              <w:rPr>
                <w:rFonts w:ascii="Arial" w:hAnsi="Arial" w:cs="Arial"/>
              </w:rPr>
            </w:pPr>
            <w:r w:rsidRPr="00377C20">
              <w:rPr>
                <w:rFonts w:ascii="Arial Bold" w:hAnsi="Arial Bold" w:cs="Arial"/>
                <w:b/>
              </w:rPr>
              <w:t>Undertakes Structured Problem Solving</w:t>
            </w:r>
            <w:r w:rsidRPr="00377C20">
              <w:rPr>
                <w:rFonts w:ascii="Arial" w:hAnsi="Arial"/>
                <w:sz w:val="22"/>
              </w:rPr>
              <w:t xml:space="preserve"> </w:t>
            </w:r>
            <w:r w:rsidRPr="00377C20">
              <w:rPr>
                <w:rFonts w:ascii="Arial" w:hAnsi="Arial"/>
                <w:b/>
                <w:sz w:val="22"/>
              </w:rPr>
              <w:t xml:space="preserve">Activity </w:t>
            </w:r>
          </w:p>
        </w:tc>
      </w:tr>
      <w:tr w:rsidR="00E9657A" w:rsidRPr="00377C20" w14:paraId="77CC3E27" w14:textId="77777777" w:rsidTr="00851DE3">
        <w:tc>
          <w:tcPr>
            <w:tcW w:w="9854" w:type="dxa"/>
          </w:tcPr>
          <w:p w14:paraId="69C9A502" w14:textId="717944BE" w:rsidR="00E9657A" w:rsidRPr="00377C20" w:rsidRDefault="00E9657A" w:rsidP="00E9657A">
            <w:pPr>
              <w:ind w:right="-874"/>
              <w:rPr>
                <w:rFonts w:ascii="Arial Bold" w:hAnsi="Arial Bold" w:cs="Arial"/>
                <w:b/>
              </w:rPr>
            </w:pPr>
            <w:r w:rsidRPr="00377C20">
              <w:rPr>
                <w:rFonts w:ascii="Arial" w:hAnsi="Arial" w:cs="Arial"/>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E9657A" w:rsidRPr="00377C20" w14:paraId="21E96FDF" w14:textId="77777777" w:rsidTr="00851DE3">
        <w:tc>
          <w:tcPr>
            <w:tcW w:w="9854" w:type="dxa"/>
          </w:tcPr>
          <w:p w14:paraId="7A9E31CD" w14:textId="13759528" w:rsidR="00E9657A" w:rsidRPr="00377C20" w:rsidRDefault="00E9657A" w:rsidP="00E9657A">
            <w:pPr>
              <w:ind w:right="-874"/>
              <w:rPr>
                <w:rFonts w:ascii="Arial" w:hAnsi="Arial" w:cs="Arial"/>
              </w:rPr>
            </w:pPr>
            <w:r w:rsidRPr="00377C20">
              <w:rPr>
                <w:rFonts w:ascii="Arial Bold" w:hAnsi="Arial Bold" w:cs="Arial"/>
                <w:b/>
                <w:szCs w:val="20"/>
              </w:rPr>
              <w:t>Operates with Dignity and Respect</w:t>
            </w:r>
            <w:r w:rsidRPr="00377C20">
              <w:rPr>
                <w:rFonts w:ascii="Arial" w:hAnsi="Arial"/>
                <w:sz w:val="22"/>
              </w:rPr>
              <w:t xml:space="preserve"> </w:t>
            </w:r>
          </w:p>
        </w:tc>
      </w:tr>
      <w:tr w:rsidR="00E9657A" w:rsidRPr="00377C20" w14:paraId="000E3B90" w14:textId="77777777" w:rsidTr="00E9657A">
        <w:tc>
          <w:tcPr>
            <w:tcW w:w="9854" w:type="dxa"/>
            <w:tcBorders>
              <w:bottom w:val="single" w:sz="4" w:space="0" w:color="auto"/>
            </w:tcBorders>
          </w:tcPr>
          <w:p w14:paraId="7A03D4F9" w14:textId="3D0FB464" w:rsidR="00E9657A" w:rsidRPr="00377C20" w:rsidRDefault="00E9657A" w:rsidP="00E9657A">
            <w:pPr>
              <w:ind w:right="-874"/>
              <w:rPr>
                <w:rFonts w:ascii="Arial Bold" w:hAnsi="Arial Bold" w:cs="Arial"/>
                <w:b/>
                <w:szCs w:val="20"/>
              </w:rPr>
            </w:pPr>
            <w:r w:rsidRPr="003032F1">
              <w:br w:type="page"/>
            </w:r>
            <w:r w:rsidRPr="00377C20">
              <w:rPr>
                <w:rFonts w:ascii="Arial" w:hAnsi="Arial" w:cs="Arial"/>
              </w:rPr>
              <w:t xml:space="preserve">Covers promoting equality, treating all people fairly and with dignity and respect, maintains impartiality/fairness with all people, is aware of the barriers people face. </w:t>
            </w:r>
          </w:p>
        </w:tc>
      </w:tr>
      <w:tr w:rsidR="00E9657A" w:rsidRPr="00377C20" w14:paraId="061FEDF9" w14:textId="77777777" w:rsidTr="00E9657A">
        <w:tc>
          <w:tcPr>
            <w:tcW w:w="9854" w:type="dxa"/>
            <w:shd w:val="clear" w:color="auto" w:fill="D9D9D9" w:themeFill="background1" w:themeFillShade="D9"/>
          </w:tcPr>
          <w:p w14:paraId="11F915D1" w14:textId="77777777" w:rsidR="00E9657A" w:rsidRPr="005D67BA" w:rsidRDefault="00E9657A" w:rsidP="00E9657A">
            <w:pPr>
              <w:ind w:right="-6"/>
              <w:rPr>
                <w:rFonts w:ascii="Arial Bold" w:hAnsi="Arial Bold" w:cs="Arial"/>
                <w:b/>
                <w:color w:val="FF0000"/>
              </w:rPr>
            </w:pPr>
            <w:r w:rsidRPr="005D67BA">
              <w:rPr>
                <w:rFonts w:ascii="Arial Bold" w:hAnsi="Arial Bold" w:cs="Arial"/>
                <w:b/>
              </w:rPr>
              <w:t xml:space="preserve">Management Competencies: </w:t>
            </w:r>
            <w:r w:rsidRPr="005D67BA">
              <w:rPr>
                <w:rFonts w:ascii="Arial" w:hAnsi="Arial" w:cs="Arial"/>
                <w:b/>
              </w:rPr>
              <w:t>to be used at the interview stage.</w:t>
            </w:r>
            <w:r w:rsidRPr="005D67BA">
              <w:rPr>
                <w:rFonts w:ascii="Arial Bold" w:hAnsi="Arial Bold" w:cs="Arial"/>
                <w:b/>
                <w:color w:val="000000"/>
              </w:rPr>
              <w:t xml:space="preserve"> </w:t>
            </w:r>
          </w:p>
          <w:p w14:paraId="41EEEDA7" w14:textId="77777777" w:rsidR="00E9657A" w:rsidRPr="003032F1" w:rsidRDefault="00E9657A" w:rsidP="00E9657A">
            <w:pPr>
              <w:ind w:right="-874"/>
            </w:pPr>
          </w:p>
        </w:tc>
      </w:tr>
      <w:tr w:rsidR="00E9657A" w:rsidRPr="00377C20" w14:paraId="2250C102" w14:textId="77777777" w:rsidTr="00851DE3">
        <w:tc>
          <w:tcPr>
            <w:tcW w:w="9854" w:type="dxa"/>
          </w:tcPr>
          <w:p w14:paraId="31F86BEA" w14:textId="0F092AC5" w:rsidR="00E9657A" w:rsidRPr="005D67BA" w:rsidRDefault="00E9657A" w:rsidP="00E9657A">
            <w:pPr>
              <w:ind w:right="-6"/>
              <w:rPr>
                <w:rFonts w:ascii="Arial Bold" w:hAnsi="Arial Bold" w:cs="Arial"/>
                <w:b/>
              </w:rPr>
            </w:pPr>
            <w:r w:rsidRPr="005D67BA">
              <w:rPr>
                <w:rFonts w:ascii="Arial Bold" w:hAnsi="Arial Bold"/>
                <w:b/>
                <w:color w:val="000000"/>
                <w:szCs w:val="16"/>
              </w:rPr>
              <w:t xml:space="preserve">Operates with Strategic Awareness </w:t>
            </w:r>
            <w:r w:rsidRPr="005D67BA">
              <w:rPr>
                <w:rFonts w:ascii="Arial" w:hAnsi="Arial"/>
                <w:color w:val="000000"/>
                <w:szCs w:val="16"/>
              </w:rPr>
              <w:t>Our managers</w:t>
            </w:r>
            <w:r w:rsidRPr="005D67BA">
              <w:rPr>
                <w:rFonts w:ascii="Arial Bold" w:hAnsi="Arial Bold"/>
                <w:b/>
                <w:color w:val="000000"/>
                <w:szCs w:val="16"/>
              </w:rPr>
              <w:t xml:space="preserve"> </w:t>
            </w:r>
            <w:r w:rsidRPr="005D67BA">
              <w:rPr>
                <w:rFonts w:ascii="Arial" w:hAnsi="Arial"/>
                <w:sz w:val="22"/>
              </w:rPr>
              <w:t>work with corporate priorities and policies in a joined up way with others, internally and externally. Works democratically, transparently and accountably.</w:t>
            </w:r>
          </w:p>
        </w:tc>
      </w:tr>
      <w:tr w:rsidR="00E9657A" w:rsidRPr="00377C20" w14:paraId="16FC2278" w14:textId="77777777" w:rsidTr="00851DE3">
        <w:tc>
          <w:tcPr>
            <w:tcW w:w="9854" w:type="dxa"/>
          </w:tcPr>
          <w:p w14:paraId="2420BCEA" w14:textId="61C317AE" w:rsidR="00E9657A" w:rsidRPr="005D67BA" w:rsidRDefault="00E9657A" w:rsidP="00E9657A">
            <w:pPr>
              <w:ind w:right="-6"/>
              <w:rPr>
                <w:rFonts w:ascii="Arial Bold" w:hAnsi="Arial Bold"/>
                <w:b/>
                <w:color w:val="000000"/>
                <w:szCs w:val="16"/>
              </w:rPr>
            </w:pPr>
            <w:r w:rsidRPr="005D67BA">
              <w:rPr>
                <w:rFonts w:ascii="Arial Bold" w:hAnsi="Arial Bold"/>
                <w:b/>
                <w:color w:val="000000"/>
                <w:szCs w:val="16"/>
              </w:rPr>
              <w:t xml:space="preserve">Practices Appropriate Leadership </w:t>
            </w:r>
            <w:r w:rsidRPr="005D67BA">
              <w:rPr>
                <w:rFonts w:ascii="Arial" w:hAnsi="Arial"/>
                <w:sz w:val="22"/>
                <w:szCs w:val="20"/>
              </w:rPr>
              <w:t>Our managers motivate their staff to exceed expectations through raising their awareness of goals and moving them beyond self interest for the sake of the team or service. They consider serving the District in all that they do.</w:t>
            </w:r>
          </w:p>
        </w:tc>
      </w:tr>
      <w:tr w:rsidR="00E9657A" w:rsidRPr="00377C20" w14:paraId="7309907D" w14:textId="77777777" w:rsidTr="00851DE3">
        <w:tc>
          <w:tcPr>
            <w:tcW w:w="9854" w:type="dxa"/>
          </w:tcPr>
          <w:p w14:paraId="33B99EB0" w14:textId="50F90159" w:rsidR="00E9657A" w:rsidRPr="005D67BA" w:rsidRDefault="00E9657A" w:rsidP="00E9657A">
            <w:pPr>
              <w:ind w:right="-6"/>
              <w:rPr>
                <w:rFonts w:ascii="Arial Bold" w:hAnsi="Arial Bold"/>
                <w:b/>
                <w:color w:val="000000"/>
                <w:szCs w:val="16"/>
              </w:rPr>
            </w:pPr>
            <w:r w:rsidRPr="005D67BA">
              <w:rPr>
                <w:rFonts w:ascii="Arial Bold" w:hAnsi="Arial Bold"/>
                <w:b/>
                <w:color w:val="000000"/>
                <w:szCs w:val="16"/>
              </w:rPr>
              <w:t xml:space="preserve">Delivering Successful Performance </w:t>
            </w:r>
            <w:r w:rsidRPr="005D67BA">
              <w:rPr>
                <w:rFonts w:ascii="Arial" w:hAnsi="Arial"/>
                <w:bCs/>
                <w:sz w:val="22"/>
                <w:szCs w:val="20"/>
              </w:rPr>
              <w:t>Our managers monitor performance of services, teams &amp; individuals against targets &amp; celebrate great performance. They promote the District’s vision &amp; work to achieve Council’s values &amp; agreed outcomes</w:t>
            </w:r>
            <w:r w:rsidRPr="005D67BA">
              <w:rPr>
                <w:rFonts w:ascii="Arial" w:hAnsi="Arial"/>
                <w:color w:val="000000"/>
                <w:sz w:val="22"/>
                <w:szCs w:val="22"/>
              </w:rPr>
              <w:t>.</w:t>
            </w:r>
          </w:p>
        </w:tc>
      </w:tr>
      <w:tr w:rsidR="00E9657A" w:rsidRPr="00377C20" w14:paraId="033A05D3" w14:textId="77777777" w:rsidTr="00851DE3">
        <w:tc>
          <w:tcPr>
            <w:tcW w:w="9854" w:type="dxa"/>
          </w:tcPr>
          <w:p w14:paraId="7E6BA8DC" w14:textId="63FE138B" w:rsidR="00E9657A" w:rsidRPr="005D67BA" w:rsidRDefault="00E9657A" w:rsidP="00E9657A">
            <w:pPr>
              <w:ind w:right="-6"/>
              <w:rPr>
                <w:rFonts w:ascii="Arial Bold" w:hAnsi="Arial Bold"/>
                <w:b/>
                <w:color w:val="000000"/>
                <w:szCs w:val="16"/>
              </w:rPr>
            </w:pPr>
            <w:r w:rsidRPr="005D67BA">
              <w:rPr>
                <w:rFonts w:ascii="Arial Bold" w:hAnsi="Arial Bold"/>
                <w:b/>
              </w:rPr>
              <w:t>Applying Project and Programme Management</w:t>
            </w:r>
            <w:r w:rsidRPr="005D67BA">
              <w:rPr>
                <w:rFonts w:ascii="Arial" w:hAnsi="Arial" w:cs="Arial"/>
                <w:bCs/>
                <w:sz w:val="22"/>
                <w:szCs w:val="20"/>
              </w:rPr>
              <w:t xml:space="preserve"> Our manager’s work to ensure that outcomes and objectives are achieved within desired timescales, make best use of resources and take a positive approach to contingency planning.</w:t>
            </w:r>
          </w:p>
        </w:tc>
      </w:tr>
      <w:tr w:rsidR="00E9657A" w:rsidRPr="00377C20" w14:paraId="2B3A015E" w14:textId="77777777" w:rsidTr="00851DE3">
        <w:tc>
          <w:tcPr>
            <w:tcW w:w="9854" w:type="dxa"/>
          </w:tcPr>
          <w:p w14:paraId="39B68C88" w14:textId="6B534352" w:rsidR="00E9657A" w:rsidRPr="005D67BA" w:rsidRDefault="00E9657A" w:rsidP="00E9657A">
            <w:pPr>
              <w:ind w:right="-6"/>
              <w:rPr>
                <w:rFonts w:ascii="Arial Bold" w:hAnsi="Arial Bold"/>
                <w:b/>
              </w:rPr>
            </w:pPr>
            <w:r w:rsidRPr="005D67BA">
              <w:rPr>
                <w:rFonts w:ascii="Arial Bold" w:hAnsi="Arial Bold"/>
                <w:b/>
                <w:color w:val="000000"/>
                <w:szCs w:val="16"/>
              </w:rPr>
              <w:t>Developing High Performing People and Teams</w:t>
            </w:r>
            <w:r w:rsidRPr="005D67BA">
              <w:rPr>
                <w:rFonts w:ascii="Arial" w:hAnsi="Arial" w:cs="Arial"/>
                <w:sz w:val="22"/>
                <w:szCs w:val="22"/>
              </w:rPr>
              <w:t xml:space="preserve"> Our managers coach individuals and teams to achieve their potential and take responsibility for continuous improvement. They champion the Council’s values and goals.</w:t>
            </w:r>
          </w:p>
        </w:tc>
      </w:tr>
    </w:tbl>
    <w:p w14:paraId="4F3D32BE" w14:textId="77777777" w:rsidR="002B584F" w:rsidRPr="00BC05AB" w:rsidRDefault="002B584F" w:rsidP="002B584F"/>
    <w:tbl>
      <w:tblPr>
        <w:tblStyle w:val="TableGrid"/>
        <w:tblW w:w="0" w:type="auto"/>
        <w:tblLook w:val="04A0" w:firstRow="1" w:lastRow="0" w:firstColumn="1" w:lastColumn="0" w:noHBand="0" w:noVBand="1"/>
      </w:tblPr>
      <w:tblGrid>
        <w:gridCol w:w="2455"/>
        <w:gridCol w:w="4883"/>
        <w:gridCol w:w="850"/>
        <w:gridCol w:w="1588"/>
      </w:tblGrid>
      <w:tr w:rsidR="009B0837" w:rsidRPr="000F03AC" w14:paraId="6FA16B0A" w14:textId="77777777" w:rsidTr="004909EC">
        <w:tc>
          <w:tcPr>
            <w:tcW w:w="2455" w:type="dxa"/>
          </w:tcPr>
          <w:p w14:paraId="091B8FD8" w14:textId="77777777" w:rsidR="009B0837" w:rsidRDefault="009B0837" w:rsidP="001C25FA">
            <w:pPr>
              <w:rPr>
                <w:rFonts w:ascii="Arial" w:hAnsi="Arial" w:cs="Arial"/>
                <w:b/>
              </w:rPr>
            </w:pPr>
            <w:r w:rsidRPr="000F03AC">
              <w:rPr>
                <w:rFonts w:ascii="Arial" w:hAnsi="Arial" w:cs="Arial"/>
                <w:b/>
              </w:rPr>
              <w:t>Completed by:</w:t>
            </w:r>
          </w:p>
          <w:p w14:paraId="016A16EE" w14:textId="77777777" w:rsidR="009B0837" w:rsidRPr="000F03AC" w:rsidRDefault="009B0837" w:rsidP="001C25FA">
            <w:pPr>
              <w:rPr>
                <w:rFonts w:ascii="Arial" w:hAnsi="Arial" w:cs="Arial"/>
                <w:b/>
              </w:rPr>
            </w:pPr>
          </w:p>
        </w:tc>
        <w:tc>
          <w:tcPr>
            <w:tcW w:w="4883" w:type="dxa"/>
          </w:tcPr>
          <w:p w14:paraId="5DFE6A8C" w14:textId="7FA521E5" w:rsidR="009B0837" w:rsidRPr="003D4059" w:rsidRDefault="00E9657A" w:rsidP="001C25FA">
            <w:pPr>
              <w:rPr>
                <w:rFonts w:ascii="Arial" w:hAnsi="Arial" w:cs="Arial"/>
                <w:i/>
                <w:iCs/>
                <w:sz w:val="22"/>
                <w:szCs w:val="22"/>
              </w:rPr>
            </w:pPr>
            <w:r>
              <w:rPr>
                <w:rFonts w:ascii="Arial" w:hAnsi="Arial" w:cs="Arial"/>
                <w:i/>
                <w:iCs/>
                <w:sz w:val="22"/>
                <w:szCs w:val="22"/>
              </w:rPr>
              <w:lastRenderedPageBreak/>
              <w:t xml:space="preserve">Paul Davies </w:t>
            </w:r>
          </w:p>
        </w:tc>
        <w:tc>
          <w:tcPr>
            <w:tcW w:w="850" w:type="dxa"/>
          </w:tcPr>
          <w:p w14:paraId="044A5EA5" w14:textId="77777777" w:rsidR="009B0837" w:rsidRPr="000F03AC" w:rsidRDefault="009B0837" w:rsidP="001C25FA">
            <w:pPr>
              <w:rPr>
                <w:rFonts w:ascii="Arial" w:hAnsi="Arial" w:cs="Arial"/>
                <w:b/>
              </w:rPr>
            </w:pPr>
            <w:r w:rsidRPr="000F03AC">
              <w:rPr>
                <w:rFonts w:ascii="Arial" w:hAnsi="Arial" w:cs="Arial"/>
                <w:b/>
              </w:rPr>
              <w:t>Date:</w:t>
            </w:r>
          </w:p>
        </w:tc>
        <w:tc>
          <w:tcPr>
            <w:tcW w:w="1588" w:type="dxa"/>
          </w:tcPr>
          <w:p w14:paraId="341DA075" w14:textId="0230C071" w:rsidR="009B0837" w:rsidRPr="003D4059" w:rsidRDefault="00E9657A" w:rsidP="001C25FA">
            <w:pPr>
              <w:rPr>
                <w:rFonts w:ascii="Arial" w:hAnsi="Arial" w:cs="Arial"/>
                <w:i/>
                <w:iCs/>
              </w:rPr>
            </w:pPr>
            <w:r>
              <w:rPr>
                <w:rFonts w:ascii="Arial" w:hAnsi="Arial" w:cs="Arial"/>
                <w:i/>
                <w:iCs/>
              </w:rPr>
              <w:t xml:space="preserve">Dec 23 </w:t>
            </w:r>
          </w:p>
        </w:tc>
      </w:tr>
      <w:tr w:rsidR="009B0837" w:rsidRPr="000F03AC" w14:paraId="24A3AA2D" w14:textId="77777777" w:rsidTr="004909EC">
        <w:tc>
          <w:tcPr>
            <w:tcW w:w="2455" w:type="dxa"/>
          </w:tcPr>
          <w:p w14:paraId="1E9443DD" w14:textId="77777777" w:rsidR="009B0837" w:rsidRDefault="009B0837" w:rsidP="001C25FA">
            <w:pPr>
              <w:rPr>
                <w:rFonts w:ascii="Arial" w:hAnsi="Arial" w:cs="Arial"/>
                <w:b/>
              </w:rPr>
            </w:pPr>
            <w:r w:rsidRPr="000F03AC">
              <w:rPr>
                <w:rFonts w:ascii="Arial" w:hAnsi="Arial" w:cs="Arial"/>
                <w:b/>
              </w:rPr>
              <w:t>Quality checked:</w:t>
            </w:r>
          </w:p>
          <w:p w14:paraId="38FC380C" w14:textId="77777777" w:rsidR="009B0837" w:rsidRPr="000F03AC" w:rsidRDefault="009B0837" w:rsidP="001C25FA">
            <w:pPr>
              <w:rPr>
                <w:rFonts w:ascii="Arial" w:hAnsi="Arial" w:cs="Arial"/>
                <w:b/>
              </w:rPr>
            </w:pPr>
            <w:r>
              <w:rPr>
                <w:rFonts w:ascii="Arial" w:hAnsi="Arial" w:cs="Arial"/>
                <w:b/>
              </w:rPr>
              <w:t>(HR)</w:t>
            </w:r>
          </w:p>
        </w:tc>
        <w:tc>
          <w:tcPr>
            <w:tcW w:w="4883" w:type="dxa"/>
          </w:tcPr>
          <w:p w14:paraId="3EFEF821" w14:textId="25F86CCE" w:rsidR="009B0837" w:rsidRPr="003D4059" w:rsidRDefault="00E9657A" w:rsidP="001C25FA">
            <w:pPr>
              <w:rPr>
                <w:rFonts w:ascii="Arial" w:hAnsi="Arial" w:cs="Arial"/>
                <w:bCs/>
                <w:i/>
                <w:iCs/>
                <w:sz w:val="22"/>
                <w:szCs w:val="22"/>
              </w:rPr>
            </w:pPr>
            <w:r>
              <w:rPr>
                <w:rFonts w:ascii="Arial" w:hAnsi="Arial" w:cs="Arial"/>
                <w:bCs/>
                <w:i/>
                <w:iCs/>
                <w:sz w:val="22"/>
                <w:szCs w:val="22"/>
              </w:rPr>
              <w:t xml:space="preserve">Ian Poppleton – HRBP – Consulting and Workforce </w:t>
            </w:r>
          </w:p>
        </w:tc>
        <w:tc>
          <w:tcPr>
            <w:tcW w:w="850" w:type="dxa"/>
          </w:tcPr>
          <w:p w14:paraId="5681E6AC" w14:textId="77777777" w:rsidR="009B0837" w:rsidRPr="000F03AC" w:rsidRDefault="009B0837" w:rsidP="001C25FA">
            <w:pPr>
              <w:rPr>
                <w:rFonts w:ascii="Arial" w:hAnsi="Arial" w:cs="Arial"/>
                <w:b/>
              </w:rPr>
            </w:pPr>
            <w:r w:rsidRPr="000F03AC">
              <w:rPr>
                <w:rFonts w:ascii="Arial" w:hAnsi="Arial" w:cs="Arial"/>
                <w:b/>
              </w:rPr>
              <w:t>Date:</w:t>
            </w:r>
          </w:p>
        </w:tc>
        <w:tc>
          <w:tcPr>
            <w:tcW w:w="1588" w:type="dxa"/>
          </w:tcPr>
          <w:p w14:paraId="507B48C6" w14:textId="3ECF5D32" w:rsidR="009B0837" w:rsidRPr="003D4059" w:rsidRDefault="00E9657A" w:rsidP="001C25FA">
            <w:pPr>
              <w:rPr>
                <w:rFonts w:ascii="Arial" w:hAnsi="Arial" w:cs="Arial"/>
                <w:bCs/>
                <w:i/>
                <w:iCs/>
              </w:rPr>
            </w:pPr>
            <w:r>
              <w:rPr>
                <w:rFonts w:ascii="Arial" w:hAnsi="Arial" w:cs="Arial"/>
                <w:bCs/>
                <w:i/>
                <w:iCs/>
              </w:rPr>
              <w:t xml:space="preserve">Feb 24 </w:t>
            </w:r>
          </w:p>
        </w:tc>
      </w:tr>
    </w:tbl>
    <w:p w14:paraId="35C43672" w14:textId="77777777" w:rsidR="009B0837" w:rsidRPr="00BC05AB" w:rsidRDefault="009B0837" w:rsidP="009B0837">
      <w:pPr>
        <w:widowControl w:val="0"/>
        <w:tabs>
          <w:tab w:val="left" w:pos="-720"/>
        </w:tabs>
        <w:rPr>
          <w:rFonts w:ascii="Arial" w:hAnsi="Arial" w:cs="Arial"/>
        </w:rPr>
      </w:pPr>
    </w:p>
    <w:p w14:paraId="662EA194" w14:textId="78E51D3E" w:rsidR="002B584F" w:rsidRPr="00A06618" w:rsidRDefault="002B584F">
      <w:pPr>
        <w:jc w:val="both"/>
        <w:rPr>
          <w:rFonts w:ascii="Arial" w:hAnsi="Arial" w:cs="Arial"/>
        </w:rPr>
      </w:pPr>
    </w:p>
    <w:sectPr w:rsidR="002B584F" w:rsidRPr="00A06618" w:rsidSect="00D41C25">
      <w:footerReference w:type="default" r:id="rId10"/>
      <w:headerReference w:type="first" r:id="rId11"/>
      <w:pgSz w:w="11906" w:h="16838" w:code="9"/>
      <w:pgMar w:top="680" w:right="1021" w:bottom="680" w:left="1021"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599D3" w14:textId="77777777" w:rsidR="00D41C25" w:rsidRDefault="00D41C25">
      <w:r>
        <w:separator/>
      </w:r>
    </w:p>
  </w:endnote>
  <w:endnote w:type="continuationSeparator" w:id="0">
    <w:p w14:paraId="3174CED9" w14:textId="77777777" w:rsidR="00D41C25" w:rsidRDefault="00D41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9F1F6" w14:textId="165E0D9D" w:rsidR="00067AAB" w:rsidRPr="00731DBB" w:rsidRDefault="00067AAB">
    <w:pPr>
      <w:pStyle w:val="Footer"/>
      <w:framePr w:wrap="around" w:vAnchor="text" w:hAnchor="margin" w:xAlign="center" w:y="1"/>
      <w:rPr>
        <w:rStyle w:val="PageNumber"/>
        <w:rFonts w:ascii="Arial" w:hAnsi="Arial" w:cs="Arial"/>
        <w:sz w:val="22"/>
        <w:szCs w:val="22"/>
      </w:rPr>
    </w:pPr>
    <w:r w:rsidRPr="00731DBB">
      <w:rPr>
        <w:rStyle w:val="PageNumber"/>
        <w:rFonts w:ascii="Arial" w:hAnsi="Arial" w:cs="Arial"/>
        <w:sz w:val="22"/>
        <w:szCs w:val="22"/>
      </w:rPr>
      <w:fldChar w:fldCharType="begin"/>
    </w:r>
    <w:r w:rsidRPr="00731DBB">
      <w:rPr>
        <w:rStyle w:val="PageNumber"/>
        <w:rFonts w:ascii="Arial" w:hAnsi="Arial" w:cs="Arial"/>
        <w:sz w:val="22"/>
        <w:szCs w:val="22"/>
      </w:rPr>
      <w:instrText xml:space="preserve">PAGE  </w:instrText>
    </w:r>
    <w:r w:rsidRPr="00731DBB">
      <w:rPr>
        <w:rStyle w:val="PageNumber"/>
        <w:rFonts w:ascii="Arial" w:hAnsi="Arial" w:cs="Arial"/>
        <w:sz w:val="22"/>
        <w:szCs w:val="22"/>
      </w:rPr>
      <w:fldChar w:fldCharType="separate"/>
    </w:r>
    <w:r w:rsidR="00F919AF">
      <w:rPr>
        <w:rStyle w:val="PageNumber"/>
        <w:rFonts w:ascii="Arial" w:hAnsi="Arial" w:cs="Arial"/>
        <w:noProof/>
        <w:sz w:val="22"/>
        <w:szCs w:val="22"/>
      </w:rPr>
      <w:t>4</w:t>
    </w:r>
    <w:r w:rsidRPr="00731DBB">
      <w:rPr>
        <w:rStyle w:val="PageNumber"/>
        <w:rFonts w:ascii="Arial" w:hAnsi="Arial" w:cs="Arial"/>
        <w:sz w:val="22"/>
        <w:szCs w:val="22"/>
      </w:rPr>
      <w:fldChar w:fldCharType="end"/>
    </w:r>
  </w:p>
  <w:p w14:paraId="493434C5" w14:textId="03A92DEE" w:rsidR="00067AAB" w:rsidRPr="003877C5" w:rsidRDefault="00067AAB" w:rsidP="00731DB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138D5" w14:textId="77777777" w:rsidR="00D41C25" w:rsidRDefault="00D41C25">
      <w:r>
        <w:separator/>
      </w:r>
    </w:p>
  </w:footnote>
  <w:footnote w:type="continuationSeparator" w:id="0">
    <w:p w14:paraId="4037C50E" w14:textId="77777777" w:rsidR="00D41C25" w:rsidRDefault="00D41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B0603" w14:textId="77777777" w:rsidR="00067AAB" w:rsidRPr="003877C5" w:rsidRDefault="00A829A6" w:rsidP="00A829A6">
    <w:pPr>
      <w:pStyle w:val="Header"/>
      <w:rPr>
        <w:sz w:val="16"/>
      </w:rPr>
    </w:pPr>
    <w:r>
      <w:rPr>
        <w:sz w:val="16"/>
      </w:rPr>
      <w:t>Appendix 1</w:t>
    </w:r>
    <w:r w:rsidR="002B5D25">
      <w:rPr>
        <w:sz w:val="16"/>
      </w:rPr>
      <w:tab/>
    </w:r>
    <w:r w:rsidR="002B5D25">
      <w:rPr>
        <w:sz w:val="16"/>
      </w:rPr>
      <w:tab/>
    </w:r>
    <w:r w:rsidR="002B5D25">
      <w:rPr>
        <w:sz w:val="16"/>
      </w:rPr>
      <w:tab/>
    </w:r>
    <w:r w:rsidR="002B5D25">
      <w:rPr>
        <w:sz w:val="16"/>
      </w:rPr>
      <w:tab/>
    </w:r>
    <w:r w:rsidR="002B5D25">
      <w:rPr>
        <w:sz w:val="16"/>
      </w:rPr>
      <w:tab/>
    </w:r>
    <w:r w:rsidR="002B5D25">
      <w:rPr>
        <w:sz w:val="16"/>
      </w:rPr>
      <w:tab/>
    </w:r>
    <w:r w:rsidR="002B5D25">
      <w:rPr>
        <w:sz w:val="16"/>
      </w:rPr>
      <w:tab/>
    </w:r>
    <w:r w:rsidR="002B5D25">
      <w:rPr>
        <w:sz w:val="16"/>
      </w:rPr>
      <w:tab/>
    </w:r>
    <w:r w:rsidR="002B5D25">
      <w:rPr>
        <w:sz w:val="16"/>
      </w:rPr>
      <w:tab/>
    </w:r>
    <w:r w:rsidR="002B5D25">
      <w:rPr>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065570"/>
    <w:multiLevelType w:val="singleLevel"/>
    <w:tmpl w:val="F6E8D7D0"/>
    <w:lvl w:ilvl="0">
      <w:start w:val="1"/>
      <w:numFmt w:val="lowerLetter"/>
      <w:lvlText w:val="(%1)"/>
      <w:lvlJc w:val="left"/>
      <w:pPr>
        <w:tabs>
          <w:tab w:val="num" w:pos="1418"/>
        </w:tabs>
        <w:ind w:left="1418" w:hanging="709"/>
      </w:pPr>
      <w:rPr>
        <w:rFonts w:hint="default"/>
        <w:b w:val="0"/>
        <w:i w:val="0"/>
      </w:rPr>
    </w:lvl>
  </w:abstractNum>
  <w:abstractNum w:abstractNumId="2" w15:restartNumberingAfterBreak="0">
    <w:nsid w:val="07394ACD"/>
    <w:multiLevelType w:val="hybridMultilevel"/>
    <w:tmpl w:val="EA94EA8A"/>
    <w:lvl w:ilvl="0" w:tplc="0809000F">
      <w:start w:val="1"/>
      <w:numFmt w:val="decimal"/>
      <w:lvlText w:val="%1."/>
      <w:lvlJc w:val="left"/>
      <w:pPr>
        <w:tabs>
          <w:tab w:val="num" w:pos="900"/>
        </w:tabs>
        <w:ind w:left="90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530EC2"/>
    <w:multiLevelType w:val="hybridMultilevel"/>
    <w:tmpl w:val="79343534"/>
    <w:lvl w:ilvl="0" w:tplc="3472432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BC10D3"/>
    <w:multiLevelType w:val="hybridMultilevel"/>
    <w:tmpl w:val="B164E6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18D7015"/>
    <w:multiLevelType w:val="hybridMultilevel"/>
    <w:tmpl w:val="482A00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3920C06"/>
    <w:multiLevelType w:val="hybridMultilevel"/>
    <w:tmpl w:val="CA9C6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42408B"/>
    <w:multiLevelType w:val="hybridMultilevel"/>
    <w:tmpl w:val="8BF6F5B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5D3669C"/>
    <w:multiLevelType w:val="hybridMultilevel"/>
    <w:tmpl w:val="A210C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BDB4D1B"/>
    <w:multiLevelType w:val="hybridMultilevel"/>
    <w:tmpl w:val="E22E9E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C133186"/>
    <w:multiLevelType w:val="hybridMultilevel"/>
    <w:tmpl w:val="4C142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170AA8"/>
    <w:multiLevelType w:val="hybridMultilevel"/>
    <w:tmpl w:val="84343F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E4D1C32"/>
    <w:multiLevelType w:val="hybridMultilevel"/>
    <w:tmpl w:val="FAB44F2A"/>
    <w:lvl w:ilvl="0" w:tplc="0126645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261650C5"/>
    <w:multiLevelType w:val="hybridMultilevel"/>
    <w:tmpl w:val="8E80583C"/>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6652FF5"/>
    <w:multiLevelType w:val="multilevel"/>
    <w:tmpl w:val="74E036F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77"/>
        </w:tabs>
        <w:ind w:left="1477" w:hanging="397"/>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8382018"/>
    <w:multiLevelType w:val="hybridMultilevel"/>
    <w:tmpl w:val="918C1EAE"/>
    <w:lvl w:ilvl="0" w:tplc="CDA24E02">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B8137B8"/>
    <w:multiLevelType w:val="multilevel"/>
    <w:tmpl w:val="87DED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2D915608"/>
    <w:multiLevelType w:val="hybridMultilevel"/>
    <w:tmpl w:val="7F0C94EA"/>
    <w:lvl w:ilvl="0" w:tplc="0809000F">
      <w:start w:val="1"/>
      <w:numFmt w:val="decimal"/>
      <w:lvlText w:val="%1."/>
      <w:lvlJc w:val="left"/>
      <w:pPr>
        <w:tabs>
          <w:tab w:val="num" w:pos="1429"/>
        </w:tabs>
        <w:ind w:left="1429" w:hanging="360"/>
      </w:pPr>
    </w:lvl>
    <w:lvl w:ilvl="1" w:tplc="08090019" w:tentative="1">
      <w:start w:val="1"/>
      <w:numFmt w:val="lowerLetter"/>
      <w:lvlText w:val="%2."/>
      <w:lvlJc w:val="left"/>
      <w:pPr>
        <w:tabs>
          <w:tab w:val="num" w:pos="2149"/>
        </w:tabs>
        <w:ind w:left="2149" w:hanging="360"/>
      </w:pPr>
    </w:lvl>
    <w:lvl w:ilvl="2" w:tplc="0809001B" w:tentative="1">
      <w:start w:val="1"/>
      <w:numFmt w:val="lowerRoman"/>
      <w:lvlText w:val="%3."/>
      <w:lvlJc w:val="right"/>
      <w:pPr>
        <w:tabs>
          <w:tab w:val="num" w:pos="2869"/>
        </w:tabs>
        <w:ind w:left="2869" w:hanging="180"/>
      </w:pPr>
    </w:lvl>
    <w:lvl w:ilvl="3" w:tplc="0809000F" w:tentative="1">
      <w:start w:val="1"/>
      <w:numFmt w:val="decimal"/>
      <w:lvlText w:val="%4."/>
      <w:lvlJc w:val="left"/>
      <w:pPr>
        <w:tabs>
          <w:tab w:val="num" w:pos="3589"/>
        </w:tabs>
        <w:ind w:left="3589" w:hanging="360"/>
      </w:pPr>
    </w:lvl>
    <w:lvl w:ilvl="4" w:tplc="08090019" w:tentative="1">
      <w:start w:val="1"/>
      <w:numFmt w:val="lowerLetter"/>
      <w:lvlText w:val="%5."/>
      <w:lvlJc w:val="left"/>
      <w:pPr>
        <w:tabs>
          <w:tab w:val="num" w:pos="4309"/>
        </w:tabs>
        <w:ind w:left="4309" w:hanging="360"/>
      </w:pPr>
    </w:lvl>
    <w:lvl w:ilvl="5" w:tplc="0809001B" w:tentative="1">
      <w:start w:val="1"/>
      <w:numFmt w:val="lowerRoman"/>
      <w:lvlText w:val="%6."/>
      <w:lvlJc w:val="right"/>
      <w:pPr>
        <w:tabs>
          <w:tab w:val="num" w:pos="5029"/>
        </w:tabs>
        <w:ind w:left="5029" w:hanging="180"/>
      </w:pPr>
    </w:lvl>
    <w:lvl w:ilvl="6" w:tplc="0809000F" w:tentative="1">
      <w:start w:val="1"/>
      <w:numFmt w:val="decimal"/>
      <w:lvlText w:val="%7."/>
      <w:lvlJc w:val="left"/>
      <w:pPr>
        <w:tabs>
          <w:tab w:val="num" w:pos="5749"/>
        </w:tabs>
        <w:ind w:left="5749" w:hanging="360"/>
      </w:pPr>
    </w:lvl>
    <w:lvl w:ilvl="7" w:tplc="08090019" w:tentative="1">
      <w:start w:val="1"/>
      <w:numFmt w:val="lowerLetter"/>
      <w:lvlText w:val="%8."/>
      <w:lvlJc w:val="left"/>
      <w:pPr>
        <w:tabs>
          <w:tab w:val="num" w:pos="6469"/>
        </w:tabs>
        <w:ind w:left="6469" w:hanging="360"/>
      </w:pPr>
    </w:lvl>
    <w:lvl w:ilvl="8" w:tplc="0809001B" w:tentative="1">
      <w:start w:val="1"/>
      <w:numFmt w:val="lowerRoman"/>
      <w:lvlText w:val="%9."/>
      <w:lvlJc w:val="right"/>
      <w:pPr>
        <w:tabs>
          <w:tab w:val="num" w:pos="7189"/>
        </w:tabs>
        <w:ind w:left="7189" w:hanging="180"/>
      </w:pPr>
    </w:lvl>
  </w:abstractNum>
  <w:abstractNum w:abstractNumId="24" w15:restartNumberingAfterBreak="0">
    <w:nsid w:val="3218020E"/>
    <w:multiLevelType w:val="hybridMultilevel"/>
    <w:tmpl w:val="17046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FB16F5"/>
    <w:multiLevelType w:val="hybridMultilevel"/>
    <w:tmpl w:val="CABE5F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3D005F6E"/>
    <w:multiLevelType w:val="hybridMultilevel"/>
    <w:tmpl w:val="8A22CA8E"/>
    <w:lvl w:ilvl="0" w:tplc="023AA7F0">
      <w:start w:val="1"/>
      <w:numFmt w:val="bullet"/>
      <w:lvlText w:val="-"/>
      <w:lvlJc w:val="left"/>
      <w:pPr>
        <w:tabs>
          <w:tab w:val="num" w:pos="397"/>
        </w:tabs>
        <w:ind w:left="397" w:hanging="284"/>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2F5042F"/>
    <w:multiLevelType w:val="hybridMultilevel"/>
    <w:tmpl w:val="A4DC371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31" w15:restartNumberingAfterBreak="0">
    <w:nsid w:val="4D044F19"/>
    <w:multiLevelType w:val="hybridMultilevel"/>
    <w:tmpl w:val="838E3F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9633B2"/>
    <w:multiLevelType w:val="hybridMultilevel"/>
    <w:tmpl w:val="D0865920"/>
    <w:lvl w:ilvl="0" w:tplc="FFFFFFFF">
      <w:start w:val="1"/>
      <w:numFmt w:val="bullet"/>
      <w:lvlText w:val=""/>
      <w:lvlJc w:val="left"/>
      <w:pPr>
        <w:tabs>
          <w:tab w:val="num" w:pos="1507"/>
        </w:tabs>
        <w:ind w:left="1507" w:hanging="360"/>
      </w:pPr>
      <w:rPr>
        <w:rFonts w:ascii="Symbol" w:eastAsia="PMingLiU" w:hAnsi="Symbol" w:hint="default"/>
        <w:sz w:val="24"/>
      </w:rPr>
    </w:lvl>
    <w:lvl w:ilvl="1" w:tplc="FFFFFFFF" w:tentative="1">
      <w:start w:val="1"/>
      <w:numFmt w:val="bullet"/>
      <w:lvlText w:val="o"/>
      <w:lvlJc w:val="left"/>
      <w:pPr>
        <w:tabs>
          <w:tab w:val="num" w:pos="1507"/>
        </w:tabs>
        <w:ind w:left="1507" w:hanging="360"/>
      </w:pPr>
      <w:rPr>
        <w:rFonts w:ascii="Courier New" w:hAnsi="Courier New" w:hint="default"/>
      </w:rPr>
    </w:lvl>
    <w:lvl w:ilvl="2" w:tplc="FFFFFFFF" w:tentative="1">
      <w:start w:val="1"/>
      <w:numFmt w:val="bullet"/>
      <w:lvlText w:val=""/>
      <w:lvlJc w:val="left"/>
      <w:pPr>
        <w:tabs>
          <w:tab w:val="num" w:pos="2227"/>
        </w:tabs>
        <w:ind w:left="2227" w:hanging="360"/>
      </w:pPr>
      <w:rPr>
        <w:rFonts w:ascii="Wingdings" w:hAnsi="Wingdings" w:hint="default"/>
      </w:rPr>
    </w:lvl>
    <w:lvl w:ilvl="3" w:tplc="FFFFFFFF" w:tentative="1">
      <w:start w:val="1"/>
      <w:numFmt w:val="bullet"/>
      <w:lvlText w:val=""/>
      <w:lvlJc w:val="left"/>
      <w:pPr>
        <w:tabs>
          <w:tab w:val="num" w:pos="2947"/>
        </w:tabs>
        <w:ind w:left="2947" w:hanging="360"/>
      </w:pPr>
      <w:rPr>
        <w:rFonts w:ascii="Symbol" w:hAnsi="Symbol" w:hint="default"/>
      </w:rPr>
    </w:lvl>
    <w:lvl w:ilvl="4" w:tplc="FFFFFFFF" w:tentative="1">
      <w:start w:val="1"/>
      <w:numFmt w:val="bullet"/>
      <w:lvlText w:val="o"/>
      <w:lvlJc w:val="left"/>
      <w:pPr>
        <w:tabs>
          <w:tab w:val="num" w:pos="3667"/>
        </w:tabs>
        <w:ind w:left="3667" w:hanging="360"/>
      </w:pPr>
      <w:rPr>
        <w:rFonts w:ascii="Courier New" w:hAnsi="Courier New" w:hint="default"/>
      </w:rPr>
    </w:lvl>
    <w:lvl w:ilvl="5" w:tplc="FFFFFFFF" w:tentative="1">
      <w:start w:val="1"/>
      <w:numFmt w:val="bullet"/>
      <w:lvlText w:val=""/>
      <w:lvlJc w:val="left"/>
      <w:pPr>
        <w:tabs>
          <w:tab w:val="num" w:pos="4387"/>
        </w:tabs>
        <w:ind w:left="4387" w:hanging="360"/>
      </w:pPr>
      <w:rPr>
        <w:rFonts w:ascii="Wingdings" w:hAnsi="Wingdings" w:hint="default"/>
      </w:rPr>
    </w:lvl>
    <w:lvl w:ilvl="6" w:tplc="FFFFFFFF" w:tentative="1">
      <w:start w:val="1"/>
      <w:numFmt w:val="bullet"/>
      <w:lvlText w:val=""/>
      <w:lvlJc w:val="left"/>
      <w:pPr>
        <w:tabs>
          <w:tab w:val="num" w:pos="5107"/>
        </w:tabs>
        <w:ind w:left="5107" w:hanging="360"/>
      </w:pPr>
      <w:rPr>
        <w:rFonts w:ascii="Symbol" w:hAnsi="Symbol" w:hint="default"/>
      </w:rPr>
    </w:lvl>
    <w:lvl w:ilvl="7" w:tplc="FFFFFFFF" w:tentative="1">
      <w:start w:val="1"/>
      <w:numFmt w:val="bullet"/>
      <w:lvlText w:val="o"/>
      <w:lvlJc w:val="left"/>
      <w:pPr>
        <w:tabs>
          <w:tab w:val="num" w:pos="5827"/>
        </w:tabs>
        <w:ind w:left="5827" w:hanging="360"/>
      </w:pPr>
      <w:rPr>
        <w:rFonts w:ascii="Courier New" w:hAnsi="Courier New" w:hint="default"/>
      </w:rPr>
    </w:lvl>
    <w:lvl w:ilvl="8" w:tplc="FFFFFFFF" w:tentative="1">
      <w:start w:val="1"/>
      <w:numFmt w:val="bullet"/>
      <w:lvlText w:val=""/>
      <w:lvlJc w:val="left"/>
      <w:pPr>
        <w:tabs>
          <w:tab w:val="num" w:pos="6547"/>
        </w:tabs>
        <w:ind w:left="6547" w:hanging="360"/>
      </w:pPr>
      <w:rPr>
        <w:rFonts w:ascii="Wingdings" w:hAnsi="Wingdings" w:hint="default"/>
      </w:rPr>
    </w:lvl>
  </w:abstractNum>
  <w:abstractNum w:abstractNumId="33" w15:restartNumberingAfterBreak="0">
    <w:nsid w:val="4E2A68DF"/>
    <w:multiLevelType w:val="hybridMultilevel"/>
    <w:tmpl w:val="110E8BC0"/>
    <w:lvl w:ilvl="0" w:tplc="28C0989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6" w15:restartNumberingAfterBreak="0">
    <w:nsid w:val="55C6528F"/>
    <w:multiLevelType w:val="hybridMultilevel"/>
    <w:tmpl w:val="8BF6F5B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57E35710"/>
    <w:multiLevelType w:val="hybridMultilevel"/>
    <w:tmpl w:val="7176511E"/>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8"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39" w15:restartNumberingAfterBreak="0">
    <w:nsid w:val="5C020CE3"/>
    <w:multiLevelType w:val="hybridMultilevel"/>
    <w:tmpl w:val="0D3AD4D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35E6482"/>
    <w:multiLevelType w:val="hybridMultilevel"/>
    <w:tmpl w:val="262833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42"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3" w15:restartNumberingAfterBreak="0">
    <w:nsid w:val="79410315"/>
    <w:multiLevelType w:val="hybridMultilevel"/>
    <w:tmpl w:val="C76C0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434DF8"/>
    <w:multiLevelType w:val="hybridMultilevel"/>
    <w:tmpl w:val="C756A460"/>
    <w:lvl w:ilvl="0" w:tplc="C10A0F48">
      <w:start w:val="1"/>
      <w:numFmt w:val="lowerRoman"/>
      <w:pStyle w:val="Heading4a"/>
      <w:lvlText w:val="(%1)"/>
      <w:lvlJc w:val="left"/>
      <w:pPr>
        <w:tabs>
          <w:tab w:val="num" w:pos="648"/>
        </w:tabs>
        <w:ind w:left="648" w:hanging="720"/>
      </w:pPr>
      <w:rPr>
        <w:rFonts w:ascii="Arial" w:hAnsi="Arial" w:hint="default"/>
        <w:b w:val="0"/>
        <w:i w:val="0"/>
        <w:sz w:val="24"/>
        <w:szCs w:val="24"/>
      </w:rPr>
    </w:lvl>
    <w:lvl w:ilvl="1" w:tplc="8BBAE8F4">
      <w:start w:val="1"/>
      <w:numFmt w:val="lowerLetter"/>
      <w:lvlText w:val="%2."/>
      <w:lvlJc w:val="left"/>
      <w:pPr>
        <w:tabs>
          <w:tab w:val="num" w:pos="1008"/>
        </w:tabs>
        <w:ind w:left="1008" w:hanging="360"/>
      </w:pPr>
    </w:lvl>
    <w:lvl w:ilvl="2" w:tplc="5D563374">
      <w:start w:val="4"/>
      <w:numFmt w:val="decimal"/>
      <w:lvlText w:val="%3."/>
      <w:lvlJc w:val="left"/>
      <w:pPr>
        <w:tabs>
          <w:tab w:val="num" w:pos="1908"/>
        </w:tabs>
        <w:ind w:left="1908" w:hanging="360"/>
      </w:pPr>
      <w:rPr>
        <w:rFonts w:hint="default"/>
      </w:rPr>
    </w:lvl>
    <w:lvl w:ilvl="3" w:tplc="777C6D48" w:tentative="1">
      <w:start w:val="1"/>
      <w:numFmt w:val="decimal"/>
      <w:lvlText w:val="%4."/>
      <w:lvlJc w:val="left"/>
      <w:pPr>
        <w:tabs>
          <w:tab w:val="num" w:pos="2448"/>
        </w:tabs>
        <w:ind w:left="2448" w:hanging="360"/>
      </w:pPr>
    </w:lvl>
    <w:lvl w:ilvl="4" w:tplc="D6AE5CFE" w:tentative="1">
      <w:start w:val="1"/>
      <w:numFmt w:val="lowerLetter"/>
      <w:lvlText w:val="%5."/>
      <w:lvlJc w:val="left"/>
      <w:pPr>
        <w:tabs>
          <w:tab w:val="num" w:pos="3168"/>
        </w:tabs>
        <w:ind w:left="3168" w:hanging="360"/>
      </w:pPr>
    </w:lvl>
    <w:lvl w:ilvl="5" w:tplc="14F8E996" w:tentative="1">
      <w:start w:val="1"/>
      <w:numFmt w:val="lowerRoman"/>
      <w:lvlText w:val="%6."/>
      <w:lvlJc w:val="right"/>
      <w:pPr>
        <w:tabs>
          <w:tab w:val="num" w:pos="3888"/>
        </w:tabs>
        <w:ind w:left="3888" w:hanging="180"/>
      </w:pPr>
    </w:lvl>
    <w:lvl w:ilvl="6" w:tplc="A19C72B2" w:tentative="1">
      <w:start w:val="1"/>
      <w:numFmt w:val="decimal"/>
      <w:lvlText w:val="%7."/>
      <w:lvlJc w:val="left"/>
      <w:pPr>
        <w:tabs>
          <w:tab w:val="num" w:pos="4608"/>
        </w:tabs>
        <w:ind w:left="4608" w:hanging="360"/>
      </w:pPr>
    </w:lvl>
    <w:lvl w:ilvl="7" w:tplc="AFFCC914" w:tentative="1">
      <w:start w:val="1"/>
      <w:numFmt w:val="lowerLetter"/>
      <w:lvlText w:val="%8."/>
      <w:lvlJc w:val="left"/>
      <w:pPr>
        <w:tabs>
          <w:tab w:val="num" w:pos="5328"/>
        </w:tabs>
        <w:ind w:left="5328" w:hanging="360"/>
      </w:pPr>
    </w:lvl>
    <w:lvl w:ilvl="8" w:tplc="8626FC42" w:tentative="1">
      <w:start w:val="1"/>
      <w:numFmt w:val="lowerRoman"/>
      <w:lvlText w:val="%9."/>
      <w:lvlJc w:val="right"/>
      <w:pPr>
        <w:tabs>
          <w:tab w:val="num" w:pos="6048"/>
        </w:tabs>
        <w:ind w:left="6048" w:hanging="180"/>
      </w:pPr>
    </w:lvl>
  </w:abstractNum>
  <w:abstractNum w:abstractNumId="45"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F67716"/>
    <w:multiLevelType w:val="hybridMultilevel"/>
    <w:tmpl w:val="9D60FF3C"/>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7FE65E84"/>
    <w:multiLevelType w:val="hybridMultilevel"/>
    <w:tmpl w:val="FC6EB9B2"/>
    <w:lvl w:ilvl="0" w:tplc="BB7C1082">
      <w:start w:val="1"/>
      <w:numFmt w:val="bullet"/>
      <w:lvlText w:val=""/>
      <w:lvlJc w:val="left"/>
      <w:pPr>
        <w:ind w:left="381" w:hanging="360"/>
      </w:pPr>
      <w:rPr>
        <w:rFonts w:ascii="Wingdings" w:hAnsi="Wingdings" w:hint="default"/>
      </w:rPr>
    </w:lvl>
    <w:lvl w:ilvl="1" w:tplc="08090003" w:tentative="1">
      <w:start w:val="1"/>
      <w:numFmt w:val="bullet"/>
      <w:lvlText w:val="o"/>
      <w:lvlJc w:val="left"/>
      <w:pPr>
        <w:ind w:left="1101" w:hanging="360"/>
      </w:pPr>
      <w:rPr>
        <w:rFonts w:ascii="Courier New" w:hAnsi="Courier New" w:cs="Courier New" w:hint="default"/>
      </w:rPr>
    </w:lvl>
    <w:lvl w:ilvl="2" w:tplc="08090005" w:tentative="1">
      <w:start w:val="1"/>
      <w:numFmt w:val="bullet"/>
      <w:lvlText w:val=""/>
      <w:lvlJc w:val="left"/>
      <w:pPr>
        <w:ind w:left="1821" w:hanging="360"/>
      </w:pPr>
      <w:rPr>
        <w:rFonts w:ascii="Wingdings" w:hAnsi="Wingdings" w:hint="default"/>
      </w:rPr>
    </w:lvl>
    <w:lvl w:ilvl="3" w:tplc="08090001" w:tentative="1">
      <w:start w:val="1"/>
      <w:numFmt w:val="bullet"/>
      <w:lvlText w:val=""/>
      <w:lvlJc w:val="left"/>
      <w:pPr>
        <w:ind w:left="2541" w:hanging="360"/>
      </w:pPr>
      <w:rPr>
        <w:rFonts w:ascii="Symbol" w:hAnsi="Symbol" w:hint="default"/>
      </w:rPr>
    </w:lvl>
    <w:lvl w:ilvl="4" w:tplc="08090003" w:tentative="1">
      <w:start w:val="1"/>
      <w:numFmt w:val="bullet"/>
      <w:lvlText w:val="o"/>
      <w:lvlJc w:val="left"/>
      <w:pPr>
        <w:ind w:left="3261" w:hanging="360"/>
      </w:pPr>
      <w:rPr>
        <w:rFonts w:ascii="Courier New" w:hAnsi="Courier New" w:cs="Courier New" w:hint="default"/>
      </w:rPr>
    </w:lvl>
    <w:lvl w:ilvl="5" w:tplc="08090005" w:tentative="1">
      <w:start w:val="1"/>
      <w:numFmt w:val="bullet"/>
      <w:lvlText w:val=""/>
      <w:lvlJc w:val="left"/>
      <w:pPr>
        <w:ind w:left="3981" w:hanging="360"/>
      </w:pPr>
      <w:rPr>
        <w:rFonts w:ascii="Wingdings" w:hAnsi="Wingdings" w:hint="default"/>
      </w:rPr>
    </w:lvl>
    <w:lvl w:ilvl="6" w:tplc="08090001" w:tentative="1">
      <w:start w:val="1"/>
      <w:numFmt w:val="bullet"/>
      <w:lvlText w:val=""/>
      <w:lvlJc w:val="left"/>
      <w:pPr>
        <w:ind w:left="4701" w:hanging="360"/>
      </w:pPr>
      <w:rPr>
        <w:rFonts w:ascii="Symbol" w:hAnsi="Symbol" w:hint="default"/>
      </w:rPr>
    </w:lvl>
    <w:lvl w:ilvl="7" w:tplc="08090003" w:tentative="1">
      <w:start w:val="1"/>
      <w:numFmt w:val="bullet"/>
      <w:lvlText w:val="o"/>
      <w:lvlJc w:val="left"/>
      <w:pPr>
        <w:ind w:left="5421" w:hanging="360"/>
      </w:pPr>
      <w:rPr>
        <w:rFonts w:ascii="Courier New" w:hAnsi="Courier New" w:cs="Courier New" w:hint="default"/>
      </w:rPr>
    </w:lvl>
    <w:lvl w:ilvl="8" w:tplc="08090005" w:tentative="1">
      <w:start w:val="1"/>
      <w:numFmt w:val="bullet"/>
      <w:lvlText w:val=""/>
      <w:lvlJc w:val="left"/>
      <w:pPr>
        <w:ind w:left="6141" w:hanging="360"/>
      </w:pPr>
      <w:rPr>
        <w:rFonts w:ascii="Wingdings" w:hAnsi="Wingdings" w:hint="default"/>
      </w:rPr>
    </w:lvl>
  </w:abstractNum>
  <w:num w:numId="1" w16cid:durableId="980036731">
    <w:abstractNumId w:val="30"/>
  </w:num>
  <w:num w:numId="2" w16cid:durableId="1960407736">
    <w:abstractNumId w:val="41"/>
  </w:num>
  <w:num w:numId="3" w16cid:durableId="837813841">
    <w:abstractNumId w:val="44"/>
  </w:num>
  <w:num w:numId="4" w16cid:durableId="2105344696">
    <w:abstractNumId w:val="34"/>
  </w:num>
  <w:num w:numId="5" w16cid:durableId="1386441865">
    <w:abstractNumId w:val="38"/>
  </w:num>
  <w:num w:numId="6" w16cid:durableId="343215467">
    <w:abstractNumId w:val="0"/>
  </w:num>
  <w:num w:numId="7" w16cid:durableId="1631671332">
    <w:abstractNumId w:val="28"/>
  </w:num>
  <w:num w:numId="8" w16cid:durableId="1665236458">
    <w:abstractNumId w:val="16"/>
  </w:num>
  <w:num w:numId="9" w16cid:durableId="1803420514">
    <w:abstractNumId w:val="8"/>
  </w:num>
  <w:num w:numId="10" w16cid:durableId="145988333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3016784">
    <w:abstractNumId w:val="17"/>
  </w:num>
  <w:num w:numId="12" w16cid:durableId="195370839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2520592">
    <w:abstractNumId w:val="45"/>
  </w:num>
  <w:num w:numId="14" w16cid:durableId="11491910">
    <w:abstractNumId w:val="11"/>
  </w:num>
  <w:num w:numId="15" w16cid:durableId="2045903022">
    <w:abstractNumId w:val="5"/>
  </w:num>
  <w:num w:numId="16" w16cid:durableId="499588389">
    <w:abstractNumId w:val="35"/>
  </w:num>
  <w:num w:numId="17" w16cid:durableId="446392092">
    <w:abstractNumId w:val="42"/>
  </w:num>
  <w:num w:numId="18" w16cid:durableId="612981184">
    <w:abstractNumId w:val="20"/>
  </w:num>
  <w:num w:numId="19" w16cid:durableId="249118117">
    <w:abstractNumId w:val="32"/>
  </w:num>
  <w:num w:numId="20" w16cid:durableId="1264726927">
    <w:abstractNumId w:val="46"/>
  </w:num>
  <w:num w:numId="21" w16cid:durableId="1398210725">
    <w:abstractNumId w:val="39"/>
  </w:num>
  <w:num w:numId="22" w16cid:durableId="1010982998">
    <w:abstractNumId w:val="1"/>
  </w:num>
  <w:num w:numId="23" w16cid:durableId="2060589317">
    <w:abstractNumId w:val="27"/>
  </w:num>
  <w:num w:numId="24" w16cid:durableId="1173493177">
    <w:abstractNumId w:val="2"/>
  </w:num>
  <w:num w:numId="25" w16cid:durableId="1121728058">
    <w:abstractNumId w:val="29"/>
  </w:num>
  <w:num w:numId="26" w16cid:durableId="73716941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0284430">
    <w:abstractNumId w:val="19"/>
  </w:num>
  <w:num w:numId="28" w16cid:durableId="2029525140">
    <w:abstractNumId w:val="40"/>
  </w:num>
  <w:num w:numId="29" w16cid:durableId="1788356933">
    <w:abstractNumId w:val="13"/>
  </w:num>
  <w:num w:numId="30" w16cid:durableId="1412434066">
    <w:abstractNumId w:val="33"/>
  </w:num>
  <w:num w:numId="31" w16cid:durableId="148650551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482849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43464607">
    <w:abstractNumId w:val="37"/>
  </w:num>
  <w:num w:numId="34" w16cid:durableId="2057850823">
    <w:abstractNumId w:val="9"/>
  </w:num>
  <w:num w:numId="35" w16cid:durableId="522667213">
    <w:abstractNumId w:val="15"/>
  </w:num>
  <w:num w:numId="36" w16cid:durableId="1339193994">
    <w:abstractNumId w:val="36"/>
  </w:num>
  <w:num w:numId="37" w16cid:durableId="846674206">
    <w:abstractNumId w:val="10"/>
  </w:num>
  <w:num w:numId="38" w16cid:durableId="100691993">
    <w:abstractNumId w:val="14"/>
  </w:num>
  <w:num w:numId="39" w16cid:durableId="2025936390">
    <w:abstractNumId w:val="3"/>
  </w:num>
  <w:num w:numId="40" w16cid:durableId="325286755">
    <w:abstractNumId w:val="47"/>
  </w:num>
  <w:num w:numId="41" w16cid:durableId="611018285">
    <w:abstractNumId w:val="31"/>
  </w:num>
  <w:num w:numId="42" w16cid:durableId="666710189">
    <w:abstractNumId w:val="23"/>
  </w:num>
  <w:num w:numId="43" w16cid:durableId="355009734">
    <w:abstractNumId w:val="43"/>
  </w:num>
  <w:num w:numId="44" w16cid:durableId="2117216462">
    <w:abstractNumId w:val="21"/>
  </w:num>
  <w:num w:numId="45" w16cid:durableId="268511927">
    <w:abstractNumId w:val="24"/>
  </w:num>
  <w:num w:numId="46" w16cid:durableId="1067998765">
    <w:abstractNumId w:val="4"/>
  </w:num>
  <w:num w:numId="47" w16cid:durableId="1075012087">
    <w:abstractNumId w:val="25"/>
  </w:num>
  <w:num w:numId="48" w16cid:durableId="1466118845">
    <w:abstractNumId w:val="7"/>
  </w:num>
  <w:num w:numId="49" w16cid:durableId="1698382372">
    <w:abstractNumId w:val="12"/>
  </w:num>
  <w:num w:numId="50" w16cid:durableId="420444776">
    <w:abstractNumId w:val="6"/>
  </w:num>
  <w:num w:numId="51" w16cid:durableId="1750230544">
    <w:abstractNumId w:val="1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25BE"/>
    <w:rsid w:val="0001141C"/>
    <w:rsid w:val="00012849"/>
    <w:rsid w:val="0001663E"/>
    <w:rsid w:val="00020B48"/>
    <w:rsid w:val="00020F68"/>
    <w:rsid w:val="000249CE"/>
    <w:rsid w:val="0002549F"/>
    <w:rsid w:val="000334A5"/>
    <w:rsid w:val="00036A48"/>
    <w:rsid w:val="00037F31"/>
    <w:rsid w:val="0004353E"/>
    <w:rsid w:val="00044E71"/>
    <w:rsid w:val="000462EA"/>
    <w:rsid w:val="00046652"/>
    <w:rsid w:val="000511C9"/>
    <w:rsid w:val="00053F63"/>
    <w:rsid w:val="0005619B"/>
    <w:rsid w:val="0005630D"/>
    <w:rsid w:val="00057B3C"/>
    <w:rsid w:val="00061C62"/>
    <w:rsid w:val="000648EA"/>
    <w:rsid w:val="0006662C"/>
    <w:rsid w:val="00067AAB"/>
    <w:rsid w:val="000728C4"/>
    <w:rsid w:val="00073724"/>
    <w:rsid w:val="000744E9"/>
    <w:rsid w:val="00075BE0"/>
    <w:rsid w:val="000811F3"/>
    <w:rsid w:val="00083F0E"/>
    <w:rsid w:val="00091B0A"/>
    <w:rsid w:val="00093577"/>
    <w:rsid w:val="00094267"/>
    <w:rsid w:val="000971D6"/>
    <w:rsid w:val="00097BBC"/>
    <w:rsid w:val="000A10D9"/>
    <w:rsid w:val="000A126D"/>
    <w:rsid w:val="000B200D"/>
    <w:rsid w:val="000B2CA9"/>
    <w:rsid w:val="000B3218"/>
    <w:rsid w:val="000B397F"/>
    <w:rsid w:val="000C216E"/>
    <w:rsid w:val="000D1905"/>
    <w:rsid w:val="000D3115"/>
    <w:rsid w:val="000D3C1F"/>
    <w:rsid w:val="000D4A42"/>
    <w:rsid w:val="000D4A64"/>
    <w:rsid w:val="000E5505"/>
    <w:rsid w:val="000F09DF"/>
    <w:rsid w:val="000F0A46"/>
    <w:rsid w:val="000F22EA"/>
    <w:rsid w:val="000F52A1"/>
    <w:rsid w:val="000F69C3"/>
    <w:rsid w:val="000F6DB3"/>
    <w:rsid w:val="000F7400"/>
    <w:rsid w:val="0010419C"/>
    <w:rsid w:val="001052C2"/>
    <w:rsid w:val="00105A47"/>
    <w:rsid w:val="00106395"/>
    <w:rsid w:val="001109F3"/>
    <w:rsid w:val="0011383D"/>
    <w:rsid w:val="0011438C"/>
    <w:rsid w:val="00115086"/>
    <w:rsid w:val="001159C3"/>
    <w:rsid w:val="00122076"/>
    <w:rsid w:val="00123A20"/>
    <w:rsid w:val="0013014B"/>
    <w:rsid w:val="0013391A"/>
    <w:rsid w:val="001353DB"/>
    <w:rsid w:val="00136FCD"/>
    <w:rsid w:val="001371BE"/>
    <w:rsid w:val="001422BD"/>
    <w:rsid w:val="00143092"/>
    <w:rsid w:val="001432FC"/>
    <w:rsid w:val="001474A7"/>
    <w:rsid w:val="0015181D"/>
    <w:rsid w:val="00152C29"/>
    <w:rsid w:val="00152F2D"/>
    <w:rsid w:val="00153F40"/>
    <w:rsid w:val="001554E0"/>
    <w:rsid w:val="00161357"/>
    <w:rsid w:val="00161B9F"/>
    <w:rsid w:val="00164A73"/>
    <w:rsid w:val="00166A64"/>
    <w:rsid w:val="00174668"/>
    <w:rsid w:val="00175C02"/>
    <w:rsid w:val="00175CCE"/>
    <w:rsid w:val="001761AF"/>
    <w:rsid w:val="00180447"/>
    <w:rsid w:val="00183EDD"/>
    <w:rsid w:val="0018554C"/>
    <w:rsid w:val="00186104"/>
    <w:rsid w:val="00187D62"/>
    <w:rsid w:val="0019335B"/>
    <w:rsid w:val="00195FA7"/>
    <w:rsid w:val="001A0206"/>
    <w:rsid w:val="001A1FBA"/>
    <w:rsid w:val="001A7767"/>
    <w:rsid w:val="001A77DE"/>
    <w:rsid w:val="001A7CEA"/>
    <w:rsid w:val="001B4B20"/>
    <w:rsid w:val="001B5E10"/>
    <w:rsid w:val="001C0F72"/>
    <w:rsid w:val="001C1312"/>
    <w:rsid w:val="001C1409"/>
    <w:rsid w:val="001C16A4"/>
    <w:rsid w:val="001C25A4"/>
    <w:rsid w:val="001C48DD"/>
    <w:rsid w:val="001C5473"/>
    <w:rsid w:val="001C5A49"/>
    <w:rsid w:val="001D4120"/>
    <w:rsid w:val="001D75FE"/>
    <w:rsid w:val="001E34E7"/>
    <w:rsid w:val="001E7373"/>
    <w:rsid w:val="001F1003"/>
    <w:rsid w:val="001F2B0B"/>
    <w:rsid w:val="001F5D30"/>
    <w:rsid w:val="001F623C"/>
    <w:rsid w:val="001F7FBB"/>
    <w:rsid w:val="00213542"/>
    <w:rsid w:val="002215EA"/>
    <w:rsid w:val="002223AC"/>
    <w:rsid w:val="00222401"/>
    <w:rsid w:val="00224721"/>
    <w:rsid w:val="00227623"/>
    <w:rsid w:val="002330A5"/>
    <w:rsid w:val="00233161"/>
    <w:rsid w:val="00236084"/>
    <w:rsid w:val="00237AAA"/>
    <w:rsid w:val="0024038B"/>
    <w:rsid w:val="00240F14"/>
    <w:rsid w:val="00241F2D"/>
    <w:rsid w:val="00245784"/>
    <w:rsid w:val="00245F95"/>
    <w:rsid w:val="00247A32"/>
    <w:rsid w:val="0025209C"/>
    <w:rsid w:val="00252B91"/>
    <w:rsid w:val="00254066"/>
    <w:rsid w:val="002552DD"/>
    <w:rsid w:val="002619A5"/>
    <w:rsid w:val="002631FE"/>
    <w:rsid w:val="00264333"/>
    <w:rsid w:val="002651E8"/>
    <w:rsid w:val="00267E8A"/>
    <w:rsid w:val="00276B0C"/>
    <w:rsid w:val="002773B7"/>
    <w:rsid w:val="0028252A"/>
    <w:rsid w:val="0028685C"/>
    <w:rsid w:val="00291755"/>
    <w:rsid w:val="00291FCB"/>
    <w:rsid w:val="002920F9"/>
    <w:rsid w:val="002925B1"/>
    <w:rsid w:val="0029280E"/>
    <w:rsid w:val="002938BC"/>
    <w:rsid w:val="002A1689"/>
    <w:rsid w:val="002A2E47"/>
    <w:rsid w:val="002A366C"/>
    <w:rsid w:val="002A4739"/>
    <w:rsid w:val="002A5F6F"/>
    <w:rsid w:val="002A5F9F"/>
    <w:rsid w:val="002B1C8C"/>
    <w:rsid w:val="002B584F"/>
    <w:rsid w:val="002B5C6B"/>
    <w:rsid w:val="002B5D25"/>
    <w:rsid w:val="002B787C"/>
    <w:rsid w:val="002B7B4E"/>
    <w:rsid w:val="002C0ABD"/>
    <w:rsid w:val="002C1D5F"/>
    <w:rsid w:val="002C28CE"/>
    <w:rsid w:val="002C3DA5"/>
    <w:rsid w:val="002C45CB"/>
    <w:rsid w:val="002C4630"/>
    <w:rsid w:val="002D113E"/>
    <w:rsid w:val="002D1C0A"/>
    <w:rsid w:val="002D3011"/>
    <w:rsid w:val="002D617D"/>
    <w:rsid w:val="002D72F3"/>
    <w:rsid w:val="002D766F"/>
    <w:rsid w:val="002E25A1"/>
    <w:rsid w:val="002E2EC1"/>
    <w:rsid w:val="002E6CAE"/>
    <w:rsid w:val="002E7E71"/>
    <w:rsid w:val="002F1523"/>
    <w:rsid w:val="002F412D"/>
    <w:rsid w:val="002F4FF4"/>
    <w:rsid w:val="002F61CD"/>
    <w:rsid w:val="002F6260"/>
    <w:rsid w:val="003005A1"/>
    <w:rsid w:val="003009C5"/>
    <w:rsid w:val="00302A28"/>
    <w:rsid w:val="003100CF"/>
    <w:rsid w:val="003102D9"/>
    <w:rsid w:val="0031357F"/>
    <w:rsid w:val="003155B5"/>
    <w:rsid w:val="00315D1E"/>
    <w:rsid w:val="00317C8E"/>
    <w:rsid w:val="003205FF"/>
    <w:rsid w:val="00320A60"/>
    <w:rsid w:val="00322085"/>
    <w:rsid w:val="00322ED8"/>
    <w:rsid w:val="003232F7"/>
    <w:rsid w:val="00326D74"/>
    <w:rsid w:val="00330411"/>
    <w:rsid w:val="00331A97"/>
    <w:rsid w:val="003327C2"/>
    <w:rsid w:val="00334DF7"/>
    <w:rsid w:val="0033502A"/>
    <w:rsid w:val="00335313"/>
    <w:rsid w:val="00335E68"/>
    <w:rsid w:val="003443FC"/>
    <w:rsid w:val="00345A80"/>
    <w:rsid w:val="00351739"/>
    <w:rsid w:val="003567D9"/>
    <w:rsid w:val="003567F0"/>
    <w:rsid w:val="00357DA7"/>
    <w:rsid w:val="00360E07"/>
    <w:rsid w:val="003640F1"/>
    <w:rsid w:val="00364B24"/>
    <w:rsid w:val="003652C6"/>
    <w:rsid w:val="003741EB"/>
    <w:rsid w:val="003744F8"/>
    <w:rsid w:val="00374F9F"/>
    <w:rsid w:val="00376462"/>
    <w:rsid w:val="00385500"/>
    <w:rsid w:val="003860BA"/>
    <w:rsid w:val="00392BE7"/>
    <w:rsid w:val="00394BB6"/>
    <w:rsid w:val="003971E0"/>
    <w:rsid w:val="003A072B"/>
    <w:rsid w:val="003A4F5F"/>
    <w:rsid w:val="003B0921"/>
    <w:rsid w:val="003B1583"/>
    <w:rsid w:val="003B52EB"/>
    <w:rsid w:val="003B5B89"/>
    <w:rsid w:val="003B6050"/>
    <w:rsid w:val="003B66DC"/>
    <w:rsid w:val="003C0077"/>
    <w:rsid w:val="003C1BD5"/>
    <w:rsid w:val="003C2D52"/>
    <w:rsid w:val="003C5111"/>
    <w:rsid w:val="003D202A"/>
    <w:rsid w:val="003D2037"/>
    <w:rsid w:val="003D4059"/>
    <w:rsid w:val="003D4D4C"/>
    <w:rsid w:val="003D6022"/>
    <w:rsid w:val="003E180D"/>
    <w:rsid w:val="003E18D0"/>
    <w:rsid w:val="003E25F4"/>
    <w:rsid w:val="003E2D76"/>
    <w:rsid w:val="003E6813"/>
    <w:rsid w:val="003E7BAF"/>
    <w:rsid w:val="003F10FC"/>
    <w:rsid w:val="003F1C53"/>
    <w:rsid w:val="003F5499"/>
    <w:rsid w:val="003F60B9"/>
    <w:rsid w:val="00400B44"/>
    <w:rsid w:val="004015E0"/>
    <w:rsid w:val="00404092"/>
    <w:rsid w:val="0040437B"/>
    <w:rsid w:val="00406D20"/>
    <w:rsid w:val="004074A6"/>
    <w:rsid w:val="00407AA3"/>
    <w:rsid w:val="00412452"/>
    <w:rsid w:val="00413A30"/>
    <w:rsid w:val="00415A4A"/>
    <w:rsid w:val="00416227"/>
    <w:rsid w:val="004216BC"/>
    <w:rsid w:val="00422778"/>
    <w:rsid w:val="00424345"/>
    <w:rsid w:val="0043040D"/>
    <w:rsid w:val="00431304"/>
    <w:rsid w:val="0043353C"/>
    <w:rsid w:val="00437751"/>
    <w:rsid w:val="00441A3A"/>
    <w:rsid w:val="00450A79"/>
    <w:rsid w:val="0045239B"/>
    <w:rsid w:val="00452DCC"/>
    <w:rsid w:val="00460366"/>
    <w:rsid w:val="004607D0"/>
    <w:rsid w:val="004618E5"/>
    <w:rsid w:val="00461EB4"/>
    <w:rsid w:val="004679D4"/>
    <w:rsid w:val="004773BE"/>
    <w:rsid w:val="0048567A"/>
    <w:rsid w:val="0048706A"/>
    <w:rsid w:val="004909EC"/>
    <w:rsid w:val="00494A4A"/>
    <w:rsid w:val="00496041"/>
    <w:rsid w:val="00496F1E"/>
    <w:rsid w:val="004A2825"/>
    <w:rsid w:val="004A4A6E"/>
    <w:rsid w:val="004B1E7E"/>
    <w:rsid w:val="004B2736"/>
    <w:rsid w:val="004B2E74"/>
    <w:rsid w:val="004B71EF"/>
    <w:rsid w:val="004B7BA0"/>
    <w:rsid w:val="004C0938"/>
    <w:rsid w:val="004C1046"/>
    <w:rsid w:val="004C2924"/>
    <w:rsid w:val="004C656D"/>
    <w:rsid w:val="004C6F2A"/>
    <w:rsid w:val="004C7E58"/>
    <w:rsid w:val="004D06F9"/>
    <w:rsid w:val="004D129A"/>
    <w:rsid w:val="004D2650"/>
    <w:rsid w:val="004D4C94"/>
    <w:rsid w:val="004D5BCD"/>
    <w:rsid w:val="004D722D"/>
    <w:rsid w:val="004D78F3"/>
    <w:rsid w:val="004E42E1"/>
    <w:rsid w:val="004E7301"/>
    <w:rsid w:val="004E7E6D"/>
    <w:rsid w:val="004F0580"/>
    <w:rsid w:val="004F0CF4"/>
    <w:rsid w:val="004F3A1D"/>
    <w:rsid w:val="004F3A3F"/>
    <w:rsid w:val="004F50DD"/>
    <w:rsid w:val="004F6095"/>
    <w:rsid w:val="005018F4"/>
    <w:rsid w:val="00503CD1"/>
    <w:rsid w:val="0050515B"/>
    <w:rsid w:val="00510985"/>
    <w:rsid w:val="0051206E"/>
    <w:rsid w:val="005120D7"/>
    <w:rsid w:val="00513F94"/>
    <w:rsid w:val="00514DD7"/>
    <w:rsid w:val="0051641C"/>
    <w:rsid w:val="00523064"/>
    <w:rsid w:val="005244F3"/>
    <w:rsid w:val="00534138"/>
    <w:rsid w:val="00537490"/>
    <w:rsid w:val="00542760"/>
    <w:rsid w:val="00543A16"/>
    <w:rsid w:val="00545190"/>
    <w:rsid w:val="00546080"/>
    <w:rsid w:val="00553394"/>
    <w:rsid w:val="00553A13"/>
    <w:rsid w:val="00553CD7"/>
    <w:rsid w:val="005552E3"/>
    <w:rsid w:val="00561964"/>
    <w:rsid w:val="00566345"/>
    <w:rsid w:val="0056721F"/>
    <w:rsid w:val="00567434"/>
    <w:rsid w:val="00567968"/>
    <w:rsid w:val="00570E73"/>
    <w:rsid w:val="0057143C"/>
    <w:rsid w:val="00575564"/>
    <w:rsid w:val="00575D70"/>
    <w:rsid w:val="00576D78"/>
    <w:rsid w:val="00576E3D"/>
    <w:rsid w:val="00576F0C"/>
    <w:rsid w:val="00577581"/>
    <w:rsid w:val="0058037D"/>
    <w:rsid w:val="0058063A"/>
    <w:rsid w:val="00581909"/>
    <w:rsid w:val="005924DF"/>
    <w:rsid w:val="00592C34"/>
    <w:rsid w:val="00594655"/>
    <w:rsid w:val="00597793"/>
    <w:rsid w:val="00597B58"/>
    <w:rsid w:val="005A2F2C"/>
    <w:rsid w:val="005A7AD5"/>
    <w:rsid w:val="005B01DE"/>
    <w:rsid w:val="005B0DE2"/>
    <w:rsid w:val="005B3A65"/>
    <w:rsid w:val="005C0E8F"/>
    <w:rsid w:val="005C1A53"/>
    <w:rsid w:val="005C31C3"/>
    <w:rsid w:val="005C4467"/>
    <w:rsid w:val="005C4AE2"/>
    <w:rsid w:val="005C52EC"/>
    <w:rsid w:val="005D2A9F"/>
    <w:rsid w:val="005D2AB7"/>
    <w:rsid w:val="005D3299"/>
    <w:rsid w:val="005D38BD"/>
    <w:rsid w:val="005D4511"/>
    <w:rsid w:val="005D458C"/>
    <w:rsid w:val="005E14DB"/>
    <w:rsid w:val="005E1CF0"/>
    <w:rsid w:val="005E5F13"/>
    <w:rsid w:val="005E6392"/>
    <w:rsid w:val="005F08E8"/>
    <w:rsid w:val="005F10CF"/>
    <w:rsid w:val="005F2722"/>
    <w:rsid w:val="005F3E08"/>
    <w:rsid w:val="00610D0D"/>
    <w:rsid w:val="0061213A"/>
    <w:rsid w:val="00612F15"/>
    <w:rsid w:val="00614513"/>
    <w:rsid w:val="00614E0B"/>
    <w:rsid w:val="0062086E"/>
    <w:rsid w:val="0062144C"/>
    <w:rsid w:val="00622BB6"/>
    <w:rsid w:val="0062571E"/>
    <w:rsid w:val="00630DAD"/>
    <w:rsid w:val="00631042"/>
    <w:rsid w:val="006329E2"/>
    <w:rsid w:val="00632A4A"/>
    <w:rsid w:val="00634F50"/>
    <w:rsid w:val="00637FF8"/>
    <w:rsid w:val="00642316"/>
    <w:rsid w:val="0064262A"/>
    <w:rsid w:val="006504A4"/>
    <w:rsid w:val="00650E84"/>
    <w:rsid w:val="006511B9"/>
    <w:rsid w:val="0065293A"/>
    <w:rsid w:val="00654418"/>
    <w:rsid w:val="006549F4"/>
    <w:rsid w:val="006557EB"/>
    <w:rsid w:val="00656301"/>
    <w:rsid w:val="00656802"/>
    <w:rsid w:val="00656B0D"/>
    <w:rsid w:val="00660842"/>
    <w:rsid w:val="00662590"/>
    <w:rsid w:val="006670F9"/>
    <w:rsid w:val="00674808"/>
    <w:rsid w:val="00677647"/>
    <w:rsid w:val="00680046"/>
    <w:rsid w:val="00680EE8"/>
    <w:rsid w:val="00681856"/>
    <w:rsid w:val="00682E59"/>
    <w:rsid w:val="00683281"/>
    <w:rsid w:val="00686A7E"/>
    <w:rsid w:val="00693450"/>
    <w:rsid w:val="00693FF7"/>
    <w:rsid w:val="006A02A4"/>
    <w:rsid w:val="006A097C"/>
    <w:rsid w:val="006A2F1F"/>
    <w:rsid w:val="006A3478"/>
    <w:rsid w:val="006A4C21"/>
    <w:rsid w:val="006A7CB0"/>
    <w:rsid w:val="006A7E4C"/>
    <w:rsid w:val="006A7EA9"/>
    <w:rsid w:val="006B032C"/>
    <w:rsid w:val="006B0A75"/>
    <w:rsid w:val="006C0B6F"/>
    <w:rsid w:val="006C310B"/>
    <w:rsid w:val="006C3B3F"/>
    <w:rsid w:val="006C4913"/>
    <w:rsid w:val="006C4955"/>
    <w:rsid w:val="006C5757"/>
    <w:rsid w:val="006C6DC4"/>
    <w:rsid w:val="006C7114"/>
    <w:rsid w:val="006C76F8"/>
    <w:rsid w:val="006C7CEB"/>
    <w:rsid w:val="006D15AB"/>
    <w:rsid w:val="006D48E4"/>
    <w:rsid w:val="006E0C2C"/>
    <w:rsid w:val="006E13EB"/>
    <w:rsid w:val="006E4BA8"/>
    <w:rsid w:val="006E578A"/>
    <w:rsid w:val="006F04E3"/>
    <w:rsid w:val="006F58EC"/>
    <w:rsid w:val="006F690E"/>
    <w:rsid w:val="006F7441"/>
    <w:rsid w:val="006F7584"/>
    <w:rsid w:val="0070349D"/>
    <w:rsid w:val="007043AB"/>
    <w:rsid w:val="007056E7"/>
    <w:rsid w:val="00706BE4"/>
    <w:rsid w:val="00707269"/>
    <w:rsid w:val="00707C1A"/>
    <w:rsid w:val="00713B6A"/>
    <w:rsid w:val="00714872"/>
    <w:rsid w:val="00716DA6"/>
    <w:rsid w:val="00720B91"/>
    <w:rsid w:val="0072394D"/>
    <w:rsid w:val="00726E72"/>
    <w:rsid w:val="00730B5C"/>
    <w:rsid w:val="00731DBB"/>
    <w:rsid w:val="00732467"/>
    <w:rsid w:val="007330E6"/>
    <w:rsid w:val="007355AC"/>
    <w:rsid w:val="00745D7F"/>
    <w:rsid w:val="0074632A"/>
    <w:rsid w:val="00746CC7"/>
    <w:rsid w:val="00751E79"/>
    <w:rsid w:val="00752398"/>
    <w:rsid w:val="0075251F"/>
    <w:rsid w:val="007559B7"/>
    <w:rsid w:val="00760530"/>
    <w:rsid w:val="00766F59"/>
    <w:rsid w:val="0077124B"/>
    <w:rsid w:val="00771F12"/>
    <w:rsid w:val="00772F66"/>
    <w:rsid w:val="00773EB0"/>
    <w:rsid w:val="0077518B"/>
    <w:rsid w:val="007761E3"/>
    <w:rsid w:val="0077624C"/>
    <w:rsid w:val="00780AF1"/>
    <w:rsid w:val="0078155B"/>
    <w:rsid w:val="00781921"/>
    <w:rsid w:val="00781C20"/>
    <w:rsid w:val="00785504"/>
    <w:rsid w:val="0078696E"/>
    <w:rsid w:val="0078710B"/>
    <w:rsid w:val="00791318"/>
    <w:rsid w:val="00792DAF"/>
    <w:rsid w:val="007931C1"/>
    <w:rsid w:val="00793A97"/>
    <w:rsid w:val="0079459A"/>
    <w:rsid w:val="007946C8"/>
    <w:rsid w:val="007968F1"/>
    <w:rsid w:val="007A00EE"/>
    <w:rsid w:val="007A5830"/>
    <w:rsid w:val="007B124F"/>
    <w:rsid w:val="007B2351"/>
    <w:rsid w:val="007B4573"/>
    <w:rsid w:val="007B7464"/>
    <w:rsid w:val="007B7A2E"/>
    <w:rsid w:val="007C53C9"/>
    <w:rsid w:val="007C7E6C"/>
    <w:rsid w:val="007C7F99"/>
    <w:rsid w:val="007D0FBA"/>
    <w:rsid w:val="007D4F6A"/>
    <w:rsid w:val="007E230E"/>
    <w:rsid w:val="007E5F8A"/>
    <w:rsid w:val="007F3629"/>
    <w:rsid w:val="007F5BB4"/>
    <w:rsid w:val="007F692E"/>
    <w:rsid w:val="00801BDD"/>
    <w:rsid w:val="008044BA"/>
    <w:rsid w:val="0080509E"/>
    <w:rsid w:val="00811DCE"/>
    <w:rsid w:val="0081491D"/>
    <w:rsid w:val="00815A11"/>
    <w:rsid w:val="0081655C"/>
    <w:rsid w:val="00817CAD"/>
    <w:rsid w:val="00823F51"/>
    <w:rsid w:val="008243A4"/>
    <w:rsid w:val="00824FE4"/>
    <w:rsid w:val="008251CA"/>
    <w:rsid w:val="00827650"/>
    <w:rsid w:val="00830C91"/>
    <w:rsid w:val="00834739"/>
    <w:rsid w:val="008402EF"/>
    <w:rsid w:val="0084234D"/>
    <w:rsid w:val="0084530B"/>
    <w:rsid w:val="008453FE"/>
    <w:rsid w:val="00851DE3"/>
    <w:rsid w:val="00852AAA"/>
    <w:rsid w:val="008609C0"/>
    <w:rsid w:val="008611DD"/>
    <w:rsid w:val="00862C35"/>
    <w:rsid w:val="00871C08"/>
    <w:rsid w:val="008825EB"/>
    <w:rsid w:val="008847C1"/>
    <w:rsid w:val="008863A8"/>
    <w:rsid w:val="008927BF"/>
    <w:rsid w:val="008A0427"/>
    <w:rsid w:val="008A18CE"/>
    <w:rsid w:val="008A1AED"/>
    <w:rsid w:val="008A2CA9"/>
    <w:rsid w:val="008A3588"/>
    <w:rsid w:val="008A37D1"/>
    <w:rsid w:val="008B0D71"/>
    <w:rsid w:val="008B1816"/>
    <w:rsid w:val="008B2959"/>
    <w:rsid w:val="008B2B82"/>
    <w:rsid w:val="008B3223"/>
    <w:rsid w:val="008B3660"/>
    <w:rsid w:val="008B3C40"/>
    <w:rsid w:val="008B563D"/>
    <w:rsid w:val="008B7DEC"/>
    <w:rsid w:val="008C35CD"/>
    <w:rsid w:val="008C5784"/>
    <w:rsid w:val="008C5EB9"/>
    <w:rsid w:val="008C7C5B"/>
    <w:rsid w:val="008D16CB"/>
    <w:rsid w:val="008D3043"/>
    <w:rsid w:val="008D3078"/>
    <w:rsid w:val="008D31B6"/>
    <w:rsid w:val="008D5680"/>
    <w:rsid w:val="008D743E"/>
    <w:rsid w:val="008E210B"/>
    <w:rsid w:val="008E3DCC"/>
    <w:rsid w:val="008F2D88"/>
    <w:rsid w:val="008F3342"/>
    <w:rsid w:val="008F3CF9"/>
    <w:rsid w:val="008F69A6"/>
    <w:rsid w:val="00900B11"/>
    <w:rsid w:val="00905B80"/>
    <w:rsid w:val="009126FF"/>
    <w:rsid w:val="00912D6B"/>
    <w:rsid w:val="00913563"/>
    <w:rsid w:val="00913799"/>
    <w:rsid w:val="00914F2B"/>
    <w:rsid w:val="00914FB8"/>
    <w:rsid w:val="00916741"/>
    <w:rsid w:val="00916F6B"/>
    <w:rsid w:val="00920469"/>
    <w:rsid w:val="00922A56"/>
    <w:rsid w:val="009243E8"/>
    <w:rsid w:val="00932E0F"/>
    <w:rsid w:val="00935406"/>
    <w:rsid w:val="00936CE9"/>
    <w:rsid w:val="009419B4"/>
    <w:rsid w:val="00941CC1"/>
    <w:rsid w:val="00941DF6"/>
    <w:rsid w:val="0094280A"/>
    <w:rsid w:val="0094483F"/>
    <w:rsid w:val="00945418"/>
    <w:rsid w:val="00945CB7"/>
    <w:rsid w:val="009469F7"/>
    <w:rsid w:val="009513A3"/>
    <w:rsid w:val="0095694E"/>
    <w:rsid w:val="00961A1E"/>
    <w:rsid w:val="0096321B"/>
    <w:rsid w:val="009670C0"/>
    <w:rsid w:val="00967D2F"/>
    <w:rsid w:val="009723E0"/>
    <w:rsid w:val="009822F5"/>
    <w:rsid w:val="00983820"/>
    <w:rsid w:val="0098780C"/>
    <w:rsid w:val="009904DB"/>
    <w:rsid w:val="009905CE"/>
    <w:rsid w:val="00991320"/>
    <w:rsid w:val="00993485"/>
    <w:rsid w:val="00993837"/>
    <w:rsid w:val="00993C5E"/>
    <w:rsid w:val="00994242"/>
    <w:rsid w:val="00996D74"/>
    <w:rsid w:val="009A0966"/>
    <w:rsid w:val="009A0F33"/>
    <w:rsid w:val="009A22E0"/>
    <w:rsid w:val="009A5160"/>
    <w:rsid w:val="009B0837"/>
    <w:rsid w:val="009B23B4"/>
    <w:rsid w:val="009B425C"/>
    <w:rsid w:val="009B4ED6"/>
    <w:rsid w:val="009C21A5"/>
    <w:rsid w:val="009C2775"/>
    <w:rsid w:val="009C6597"/>
    <w:rsid w:val="009C6BCC"/>
    <w:rsid w:val="009D4FFD"/>
    <w:rsid w:val="009D5D13"/>
    <w:rsid w:val="009E14D3"/>
    <w:rsid w:val="009E574F"/>
    <w:rsid w:val="009E5F61"/>
    <w:rsid w:val="009F23AB"/>
    <w:rsid w:val="009F6203"/>
    <w:rsid w:val="00A0155A"/>
    <w:rsid w:val="00A02082"/>
    <w:rsid w:val="00A03D7F"/>
    <w:rsid w:val="00A04524"/>
    <w:rsid w:val="00A05DBB"/>
    <w:rsid w:val="00A06618"/>
    <w:rsid w:val="00A06BAC"/>
    <w:rsid w:val="00A07C9E"/>
    <w:rsid w:val="00A14C46"/>
    <w:rsid w:val="00A168FF"/>
    <w:rsid w:val="00A219A7"/>
    <w:rsid w:val="00A23558"/>
    <w:rsid w:val="00A2358B"/>
    <w:rsid w:val="00A2585A"/>
    <w:rsid w:val="00A26F00"/>
    <w:rsid w:val="00A3406B"/>
    <w:rsid w:val="00A3570A"/>
    <w:rsid w:val="00A35FC7"/>
    <w:rsid w:val="00A4395E"/>
    <w:rsid w:val="00A5659A"/>
    <w:rsid w:val="00A57865"/>
    <w:rsid w:val="00A6029C"/>
    <w:rsid w:val="00A629BC"/>
    <w:rsid w:val="00A63BFB"/>
    <w:rsid w:val="00A646E1"/>
    <w:rsid w:val="00A7135A"/>
    <w:rsid w:val="00A72829"/>
    <w:rsid w:val="00A730B7"/>
    <w:rsid w:val="00A7515B"/>
    <w:rsid w:val="00A75A23"/>
    <w:rsid w:val="00A76A99"/>
    <w:rsid w:val="00A76FAE"/>
    <w:rsid w:val="00A829A6"/>
    <w:rsid w:val="00A85A47"/>
    <w:rsid w:val="00A91318"/>
    <w:rsid w:val="00A92667"/>
    <w:rsid w:val="00A97F04"/>
    <w:rsid w:val="00AA0051"/>
    <w:rsid w:val="00AA19A8"/>
    <w:rsid w:val="00AA1EEE"/>
    <w:rsid w:val="00AA22A2"/>
    <w:rsid w:val="00AA364F"/>
    <w:rsid w:val="00AA53E1"/>
    <w:rsid w:val="00AA660B"/>
    <w:rsid w:val="00AA79F9"/>
    <w:rsid w:val="00AB0DCC"/>
    <w:rsid w:val="00AB29C5"/>
    <w:rsid w:val="00AB5143"/>
    <w:rsid w:val="00AB6638"/>
    <w:rsid w:val="00AB76A1"/>
    <w:rsid w:val="00AC0DA4"/>
    <w:rsid w:val="00AC5EEB"/>
    <w:rsid w:val="00AD041E"/>
    <w:rsid w:val="00AD0E37"/>
    <w:rsid w:val="00AD2790"/>
    <w:rsid w:val="00AD28C7"/>
    <w:rsid w:val="00AE1BF8"/>
    <w:rsid w:val="00AE53C0"/>
    <w:rsid w:val="00AE7F6C"/>
    <w:rsid w:val="00AF1412"/>
    <w:rsid w:val="00AF381F"/>
    <w:rsid w:val="00AF5FCD"/>
    <w:rsid w:val="00B001F5"/>
    <w:rsid w:val="00B00FBF"/>
    <w:rsid w:val="00B01AC8"/>
    <w:rsid w:val="00B0379D"/>
    <w:rsid w:val="00B04878"/>
    <w:rsid w:val="00B123D9"/>
    <w:rsid w:val="00B1443D"/>
    <w:rsid w:val="00B15852"/>
    <w:rsid w:val="00B16187"/>
    <w:rsid w:val="00B24D0B"/>
    <w:rsid w:val="00B26876"/>
    <w:rsid w:val="00B3064C"/>
    <w:rsid w:val="00B331EC"/>
    <w:rsid w:val="00B34E8D"/>
    <w:rsid w:val="00B35888"/>
    <w:rsid w:val="00B3663A"/>
    <w:rsid w:val="00B36AD9"/>
    <w:rsid w:val="00B37196"/>
    <w:rsid w:val="00B371BB"/>
    <w:rsid w:val="00B46B1E"/>
    <w:rsid w:val="00B5079F"/>
    <w:rsid w:val="00B51C24"/>
    <w:rsid w:val="00B54C5C"/>
    <w:rsid w:val="00B57A1E"/>
    <w:rsid w:val="00B65003"/>
    <w:rsid w:val="00B70158"/>
    <w:rsid w:val="00B70508"/>
    <w:rsid w:val="00B723E3"/>
    <w:rsid w:val="00B72CE7"/>
    <w:rsid w:val="00B7366E"/>
    <w:rsid w:val="00B7538E"/>
    <w:rsid w:val="00B80EBC"/>
    <w:rsid w:val="00B812CE"/>
    <w:rsid w:val="00B82E61"/>
    <w:rsid w:val="00B82ECC"/>
    <w:rsid w:val="00B865C0"/>
    <w:rsid w:val="00B90AE8"/>
    <w:rsid w:val="00B94F75"/>
    <w:rsid w:val="00BA295D"/>
    <w:rsid w:val="00BA42B6"/>
    <w:rsid w:val="00BA6383"/>
    <w:rsid w:val="00BA6A56"/>
    <w:rsid w:val="00BB2EFF"/>
    <w:rsid w:val="00BB4997"/>
    <w:rsid w:val="00BB5DCF"/>
    <w:rsid w:val="00BC04AF"/>
    <w:rsid w:val="00BC3043"/>
    <w:rsid w:val="00BC6956"/>
    <w:rsid w:val="00BC7936"/>
    <w:rsid w:val="00BD0878"/>
    <w:rsid w:val="00BD11A4"/>
    <w:rsid w:val="00BD3EA0"/>
    <w:rsid w:val="00BE356D"/>
    <w:rsid w:val="00BF3599"/>
    <w:rsid w:val="00BF4CA2"/>
    <w:rsid w:val="00BF52A8"/>
    <w:rsid w:val="00BF7365"/>
    <w:rsid w:val="00C036F4"/>
    <w:rsid w:val="00C149B5"/>
    <w:rsid w:val="00C215E5"/>
    <w:rsid w:val="00C23906"/>
    <w:rsid w:val="00C24029"/>
    <w:rsid w:val="00C26BEC"/>
    <w:rsid w:val="00C32DBE"/>
    <w:rsid w:val="00C32FDE"/>
    <w:rsid w:val="00C356EB"/>
    <w:rsid w:val="00C35F58"/>
    <w:rsid w:val="00C3772F"/>
    <w:rsid w:val="00C4152C"/>
    <w:rsid w:val="00C437B8"/>
    <w:rsid w:val="00C468B8"/>
    <w:rsid w:val="00C503DC"/>
    <w:rsid w:val="00C516B7"/>
    <w:rsid w:val="00C52DFB"/>
    <w:rsid w:val="00C545BE"/>
    <w:rsid w:val="00C55305"/>
    <w:rsid w:val="00C609E5"/>
    <w:rsid w:val="00C610F2"/>
    <w:rsid w:val="00C62296"/>
    <w:rsid w:val="00C62A02"/>
    <w:rsid w:val="00C63B16"/>
    <w:rsid w:val="00C65CE0"/>
    <w:rsid w:val="00C67101"/>
    <w:rsid w:val="00C6780F"/>
    <w:rsid w:val="00C67ADA"/>
    <w:rsid w:val="00C721FA"/>
    <w:rsid w:val="00C72FD3"/>
    <w:rsid w:val="00C754EA"/>
    <w:rsid w:val="00C822B8"/>
    <w:rsid w:val="00C832B9"/>
    <w:rsid w:val="00C8420D"/>
    <w:rsid w:val="00C9169F"/>
    <w:rsid w:val="00C931E1"/>
    <w:rsid w:val="00CA034B"/>
    <w:rsid w:val="00CA07F3"/>
    <w:rsid w:val="00CA114A"/>
    <w:rsid w:val="00CA14AF"/>
    <w:rsid w:val="00CA3B1C"/>
    <w:rsid w:val="00CA3D46"/>
    <w:rsid w:val="00CA4A70"/>
    <w:rsid w:val="00CA5721"/>
    <w:rsid w:val="00CB0130"/>
    <w:rsid w:val="00CB106E"/>
    <w:rsid w:val="00CB2B05"/>
    <w:rsid w:val="00CB67A2"/>
    <w:rsid w:val="00CB79DA"/>
    <w:rsid w:val="00CC2A87"/>
    <w:rsid w:val="00CC6230"/>
    <w:rsid w:val="00CC6F7A"/>
    <w:rsid w:val="00CD03FF"/>
    <w:rsid w:val="00CD3F90"/>
    <w:rsid w:val="00CD60BF"/>
    <w:rsid w:val="00CE21D0"/>
    <w:rsid w:val="00CE4D34"/>
    <w:rsid w:val="00CE585F"/>
    <w:rsid w:val="00CE7E14"/>
    <w:rsid w:val="00CF076D"/>
    <w:rsid w:val="00CF0FEB"/>
    <w:rsid w:val="00CF15D0"/>
    <w:rsid w:val="00CF2AA9"/>
    <w:rsid w:val="00CF3C98"/>
    <w:rsid w:val="00CF4193"/>
    <w:rsid w:val="00CF7DEF"/>
    <w:rsid w:val="00D072D7"/>
    <w:rsid w:val="00D07D3B"/>
    <w:rsid w:val="00D108A7"/>
    <w:rsid w:val="00D113FD"/>
    <w:rsid w:val="00D117A1"/>
    <w:rsid w:val="00D117C5"/>
    <w:rsid w:val="00D17670"/>
    <w:rsid w:val="00D20923"/>
    <w:rsid w:val="00D21C2D"/>
    <w:rsid w:val="00D22FF2"/>
    <w:rsid w:val="00D254B1"/>
    <w:rsid w:val="00D255B1"/>
    <w:rsid w:val="00D303F5"/>
    <w:rsid w:val="00D32AAC"/>
    <w:rsid w:val="00D33AD4"/>
    <w:rsid w:val="00D33E1D"/>
    <w:rsid w:val="00D347D1"/>
    <w:rsid w:val="00D36DCB"/>
    <w:rsid w:val="00D41C25"/>
    <w:rsid w:val="00D43E6E"/>
    <w:rsid w:val="00D452A1"/>
    <w:rsid w:val="00D47907"/>
    <w:rsid w:val="00D51B9F"/>
    <w:rsid w:val="00D575AC"/>
    <w:rsid w:val="00D600D6"/>
    <w:rsid w:val="00D7000D"/>
    <w:rsid w:val="00D71FEA"/>
    <w:rsid w:val="00D723CE"/>
    <w:rsid w:val="00D739EE"/>
    <w:rsid w:val="00D73D5E"/>
    <w:rsid w:val="00D76446"/>
    <w:rsid w:val="00D80756"/>
    <w:rsid w:val="00D85657"/>
    <w:rsid w:val="00D87C39"/>
    <w:rsid w:val="00D87F83"/>
    <w:rsid w:val="00D93745"/>
    <w:rsid w:val="00D94D38"/>
    <w:rsid w:val="00D96822"/>
    <w:rsid w:val="00DA7D90"/>
    <w:rsid w:val="00DB3509"/>
    <w:rsid w:val="00DB4D5A"/>
    <w:rsid w:val="00DB4DE4"/>
    <w:rsid w:val="00DB6B70"/>
    <w:rsid w:val="00DC039A"/>
    <w:rsid w:val="00DC4238"/>
    <w:rsid w:val="00DD065E"/>
    <w:rsid w:val="00DE1378"/>
    <w:rsid w:val="00DE2A30"/>
    <w:rsid w:val="00DF0E5A"/>
    <w:rsid w:val="00DF22BA"/>
    <w:rsid w:val="00DF2CBA"/>
    <w:rsid w:val="00DF5471"/>
    <w:rsid w:val="00DF6694"/>
    <w:rsid w:val="00DF6EB6"/>
    <w:rsid w:val="00E003FA"/>
    <w:rsid w:val="00E011DA"/>
    <w:rsid w:val="00E0381B"/>
    <w:rsid w:val="00E0608D"/>
    <w:rsid w:val="00E07F3C"/>
    <w:rsid w:val="00E139B9"/>
    <w:rsid w:val="00E13E60"/>
    <w:rsid w:val="00E1546C"/>
    <w:rsid w:val="00E16735"/>
    <w:rsid w:val="00E21956"/>
    <w:rsid w:val="00E26D9E"/>
    <w:rsid w:val="00E26F9E"/>
    <w:rsid w:val="00E2792D"/>
    <w:rsid w:val="00E307EA"/>
    <w:rsid w:val="00E313E9"/>
    <w:rsid w:val="00E32859"/>
    <w:rsid w:val="00E34E8C"/>
    <w:rsid w:val="00E36F71"/>
    <w:rsid w:val="00E42E37"/>
    <w:rsid w:val="00E451FA"/>
    <w:rsid w:val="00E47C83"/>
    <w:rsid w:val="00E501D6"/>
    <w:rsid w:val="00E506C6"/>
    <w:rsid w:val="00E50AA8"/>
    <w:rsid w:val="00E51264"/>
    <w:rsid w:val="00E52C58"/>
    <w:rsid w:val="00E53F71"/>
    <w:rsid w:val="00E564CA"/>
    <w:rsid w:val="00E56F68"/>
    <w:rsid w:val="00E60AE3"/>
    <w:rsid w:val="00E663F5"/>
    <w:rsid w:val="00E70410"/>
    <w:rsid w:val="00E72225"/>
    <w:rsid w:val="00E731E5"/>
    <w:rsid w:val="00E74E50"/>
    <w:rsid w:val="00E753EB"/>
    <w:rsid w:val="00E75F9B"/>
    <w:rsid w:val="00E81F3C"/>
    <w:rsid w:val="00E81F45"/>
    <w:rsid w:val="00E8246B"/>
    <w:rsid w:val="00E8342F"/>
    <w:rsid w:val="00E83E18"/>
    <w:rsid w:val="00E84E4C"/>
    <w:rsid w:val="00E87141"/>
    <w:rsid w:val="00E9101C"/>
    <w:rsid w:val="00E918A8"/>
    <w:rsid w:val="00E9193C"/>
    <w:rsid w:val="00E9657A"/>
    <w:rsid w:val="00E9695C"/>
    <w:rsid w:val="00E97586"/>
    <w:rsid w:val="00E97E58"/>
    <w:rsid w:val="00EA26F5"/>
    <w:rsid w:val="00EA62FA"/>
    <w:rsid w:val="00EA6C39"/>
    <w:rsid w:val="00EA6C6D"/>
    <w:rsid w:val="00EB61B6"/>
    <w:rsid w:val="00EB6859"/>
    <w:rsid w:val="00EB70AD"/>
    <w:rsid w:val="00EC0D38"/>
    <w:rsid w:val="00EC0E97"/>
    <w:rsid w:val="00EC3739"/>
    <w:rsid w:val="00EC6EDC"/>
    <w:rsid w:val="00ED04EA"/>
    <w:rsid w:val="00ED0DCC"/>
    <w:rsid w:val="00EE34E3"/>
    <w:rsid w:val="00EE37AC"/>
    <w:rsid w:val="00EE39D7"/>
    <w:rsid w:val="00EE4FDA"/>
    <w:rsid w:val="00EF1ED1"/>
    <w:rsid w:val="00EF1F9E"/>
    <w:rsid w:val="00EF4BD7"/>
    <w:rsid w:val="00EF4EA1"/>
    <w:rsid w:val="00EF5B0E"/>
    <w:rsid w:val="00EF6959"/>
    <w:rsid w:val="00F02447"/>
    <w:rsid w:val="00F0374F"/>
    <w:rsid w:val="00F042C5"/>
    <w:rsid w:val="00F04935"/>
    <w:rsid w:val="00F07C07"/>
    <w:rsid w:val="00F07F6F"/>
    <w:rsid w:val="00F122BC"/>
    <w:rsid w:val="00F135F3"/>
    <w:rsid w:val="00F14A9F"/>
    <w:rsid w:val="00F2016B"/>
    <w:rsid w:val="00F20DC4"/>
    <w:rsid w:val="00F21CF6"/>
    <w:rsid w:val="00F2236B"/>
    <w:rsid w:val="00F2440E"/>
    <w:rsid w:val="00F24637"/>
    <w:rsid w:val="00F24F12"/>
    <w:rsid w:val="00F27B96"/>
    <w:rsid w:val="00F325E5"/>
    <w:rsid w:val="00F33B9B"/>
    <w:rsid w:val="00F357FA"/>
    <w:rsid w:val="00F360BC"/>
    <w:rsid w:val="00F367AB"/>
    <w:rsid w:val="00F36D24"/>
    <w:rsid w:val="00F37A95"/>
    <w:rsid w:val="00F37D35"/>
    <w:rsid w:val="00F427EF"/>
    <w:rsid w:val="00F554D2"/>
    <w:rsid w:val="00F62757"/>
    <w:rsid w:val="00F654A3"/>
    <w:rsid w:val="00F71182"/>
    <w:rsid w:val="00F7274A"/>
    <w:rsid w:val="00F74547"/>
    <w:rsid w:val="00F74AB5"/>
    <w:rsid w:val="00F75AC9"/>
    <w:rsid w:val="00F76950"/>
    <w:rsid w:val="00F76CAA"/>
    <w:rsid w:val="00F7743C"/>
    <w:rsid w:val="00F804E3"/>
    <w:rsid w:val="00F81C33"/>
    <w:rsid w:val="00F82710"/>
    <w:rsid w:val="00F86E06"/>
    <w:rsid w:val="00F91570"/>
    <w:rsid w:val="00F919AF"/>
    <w:rsid w:val="00F92674"/>
    <w:rsid w:val="00F939AB"/>
    <w:rsid w:val="00F9502A"/>
    <w:rsid w:val="00F95813"/>
    <w:rsid w:val="00FA5620"/>
    <w:rsid w:val="00FA5C6F"/>
    <w:rsid w:val="00FB33AA"/>
    <w:rsid w:val="00FB54A3"/>
    <w:rsid w:val="00FC1807"/>
    <w:rsid w:val="00FC231E"/>
    <w:rsid w:val="00FC40BE"/>
    <w:rsid w:val="00FC5712"/>
    <w:rsid w:val="00FC63B2"/>
    <w:rsid w:val="00FC64C9"/>
    <w:rsid w:val="00FE1860"/>
    <w:rsid w:val="00FE3C2A"/>
    <w:rsid w:val="00FE4159"/>
    <w:rsid w:val="00FE45B3"/>
    <w:rsid w:val="00FE542B"/>
    <w:rsid w:val="00FE5711"/>
    <w:rsid w:val="00FE6867"/>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104FA"/>
  <w15:docId w15:val="{6D5F8765-9F68-438C-985F-4721C85EC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link w:val="SubtitleChar"/>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link w:val="BodyTextIndent2Char"/>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uiPriority w:val="99"/>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uiPriority w:val="22"/>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uiPriority w:val="34"/>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styleId="TOC8">
    <w:name w:val="toc 8"/>
    <w:basedOn w:val="Normal"/>
    <w:next w:val="Normal"/>
    <w:autoRedefine/>
    <w:semiHidden/>
    <w:rsid w:val="00093577"/>
    <w:pPr>
      <w:ind w:left="1680"/>
    </w:pPr>
  </w:style>
  <w:style w:type="character" w:customStyle="1" w:styleId="BodyTextIndent2Char">
    <w:name w:val="Body Text Indent 2 Char"/>
    <w:link w:val="BodyTextIndent2"/>
    <w:rsid w:val="00FB33AA"/>
    <w:rPr>
      <w:rFonts w:ascii="Arial" w:hAnsi="Arial"/>
      <w:sz w:val="21"/>
      <w:lang w:eastAsia="en-US"/>
    </w:rPr>
  </w:style>
  <w:style w:type="character" w:customStyle="1" w:styleId="fontstyle01">
    <w:name w:val="fontstyle01"/>
    <w:basedOn w:val="DefaultParagraphFont"/>
    <w:rsid w:val="00CF2AA9"/>
    <w:rPr>
      <w:rFonts w:ascii="Helvetica" w:hAnsi="Helvetica" w:hint="default"/>
      <w:b w:val="0"/>
      <w:bCs w:val="0"/>
      <w:i w:val="0"/>
      <w:iCs w:val="0"/>
      <w:color w:val="58595B"/>
      <w:sz w:val="20"/>
      <w:szCs w:val="20"/>
    </w:rPr>
  </w:style>
  <w:style w:type="character" w:customStyle="1" w:styleId="SubtitleChar">
    <w:name w:val="Subtitle Char"/>
    <w:basedOn w:val="DefaultParagraphFont"/>
    <w:link w:val="Subtitle"/>
    <w:rsid w:val="00A06618"/>
    <w:rPr>
      <w:rFonts w:ascii="Arial" w:hAnsi="Arial"/>
      <w:b/>
      <w:sz w:val="32"/>
      <w:lang w:val="en-US" w:eastAsia="en-US"/>
    </w:rPr>
  </w:style>
  <w:style w:type="character" w:styleId="UnresolvedMention">
    <w:name w:val="Unresolved Mention"/>
    <w:basedOn w:val="DefaultParagraphFont"/>
    <w:uiPriority w:val="99"/>
    <w:semiHidden/>
    <w:unhideWhenUsed/>
    <w:rsid w:val="00073724"/>
    <w:rPr>
      <w:color w:val="605E5C"/>
      <w:shd w:val="clear" w:color="auto" w:fill="E1DFDD"/>
    </w:rPr>
  </w:style>
  <w:style w:type="paragraph" w:styleId="Revision">
    <w:name w:val="Revision"/>
    <w:hidden/>
    <w:uiPriority w:val="99"/>
    <w:semiHidden/>
    <w:rsid w:val="006145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70968">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740174562">
      <w:bodyDiv w:val="1"/>
      <w:marLeft w:val="0"/>
      <w:marRight w:val="0"/>
      <w:marTop w:val="0"/>
      <w:marBottom w:val="0"/>
      <w:divBdr>
        <w:top w:val="none" w:sz="0" w:space="0" w:color="auto"/>
        <w:left w:val="none" w:sz="0" w:space="0" w:color="auto"/>
        <w:bottom w:val="none" w:sz="0" w:space="0" w:color="auto"/>
        <w:right w:val="none" w:sz="0" w:space="0" w:color="auto"/>
      </w:divBdr>
    </w:div>
    <w:div w:id="950286726">
      <w:bodyDiv w:val="1"/>
      <w:marLeft w:val="0"/>
      <w:marRight w:val="0"/>
      <w:marTop w:val="0"/>
      <w:marBottom w:val="0"/>
      <w:divBdr>
        <w:top w:val="none" w:sz="0" w:space="0" w:color="auto"/>
        <w:left w:val="none" w:sz="0" w:space="0" w:color="auto"/>
        <w:bottom w:val="none" w:sz="0" w:space="0" w:color="auto"/>
        <w:right w:val="none" w:sz="0" w:space="0" w:color="auto"/>
      </w:divBdr>
    </w:div>
    <w:div w:id="1125275605">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331375930">
      <w:bodyDiv w:val="1"/>
      <w:marLeft w:val="0"/>
      <w:marRight w:val="0"/>
      <w:marTop w:val="0"/>
      <w:marBottom w:val="0"/>
      <w:divBdr>
        <w:top w:val="none" w:sz="0" w:space="0" w:color="auto"/>
        <w:left w:val="none" w:sz="0" w:space="0" w:color="auto"/>
        <w:bottom w:val="none" w:sz="0" w:space="0" w:color="auto"/>
        <w:right w:val="none" w:sz="0" w:space="0" w:color="auto"/>
      </w:divBdr>
    </w:div>
    <w:div w:id="1357656459">
      <w:bodyDiv w:val="1"/>
      <w:marLeft w:val="0"/>
      <w:marRight w:val="0"/>
      <w:marTop w:val="0"/>
      <w:marBottom w:val="0"/>
      <w:divBdr>
        <w:top w:val="none" w:sz="0" w:space="0" w:color="auto"/>
        <w:left w:val="none" w:sz="0" w:space="0" w:color="auto"/>
        <w:bottom w:val="none" w:sz="0" w:space="0" w:color="auto"/>
        <w:right w:val="none" w:sz="0" w:space="0" w:color="auto"/>
      </w:divBdr>
    </w:div>
    <w:div w:id="1379011253">
      <w:bodyDiv w:val="1"/>
      <w:marLeft w:val="0"/>
      <w:marRight w:val="0"/>
      <w:marTop w:val="0"/>
      <w:marBottom w:val="0"/>
      <w:divBdr>
        <w:top w:val="none" w:sz="0" w:space="0" w:color="auto"/>
        <w:left w:val="none" w:sz="0" w:space="0" w:color="auto"/>
        <w:bottom w:val="none" w:sz="0" w:space="0" w:color="auto"/>
        <w:right w:val="none" w:sz="0" w:space="0" w:color="auto"/>
      </w:divBdr>
    </w:div>
    <w:div w:id="1665939028">
      <w:bodyDiv w:val="1"/>
      <w:marLeft w:val="0"/>
      <w:marRight w:val="0"/>
      <w:marTop w:val="0"/>
      <w:marBottom w:val="0"/>
      <w:divBdr>
        <w:top w:val="none" w:sz="0" w:space="0" w:color="auto"/>
        <w:left w:val="none" w:sz="0" w:space="0" w:color="auto"/>
        <w:bottom w:val="none" w:sz="0" w:space="0" w:color="auto"/>
        <w:right w:val="none" w:sz="0" w:space="0" w:color="auto"/>
      </w:divBdr>
    </w:div>
    <w:div w:id="1708991594">
      <w:bodyDiv w:val="1"/>
      <w:marLeft w:val="0"/>
      <w:marRight w:val="0"/>
      <w:marTop w:val="0"/>
      <w:marBottom w:val="0"/>
      <w:divBdr>
        <w:top w:val="none" w:sz="0" w:space="0" w:color="auto"/>
        <w:left w:val="none" w:sz="0" w:space="0" w:color="auto"/>
        <w:bottom w:val="none" w:sz="0" w:space="0" w:color="auto"/>
        <w:right w:val="none" w:sz="0" w:space="0" w:color="auto"/>
      </w:divBdr>
      <w:divsChild>
        <w:div w:id="1700160335">
          <w:marLeft w:val="0"/>
          <w:marRight w:val="0"/>
          <w:marTop w:val="0"/>
          <w:marBottom w:val="0"/>
          <w:divBdr>
            <w:top w:val="none" w:sz="0" w:space="0" w:color="auto"/>
            <w:left w:val="none" w:sz="0" w:space="0" w:color="auto"/>
            <w:bottom w:val="none" w:sz="0" w:space="0" w:color="auto"/>
            <w:right w:val="none" w:sz="0" w:space="0" w:color="auto"/>
          </w:divBdr>
          <w:divsChild>
            <w:div w:id="2103451729">
              <w:marLeft w:val="0"/>
              <w:marRight w:val="0"/>
              <w:marTop w:val="0"/>
              <w:marBottom w:val="0"/>
              <w:divBdr>
                <w:top w:val="none" w:sz="0" w:space="0" w:color="auto"/>
                <w:left w:val="none" w:sz="0" w:space="0" w:color="auto"/>
                <w:bottom w:val="none" w:sz="0" w:space="0" w:color="auto"/>
                <w:right w:val="none" w:sz="0" w:space="0" w:color="auto"/>
              </w:divBdr>
              <w:divsChild>
                <w:div w:id="2125927632">
                  <w:marLeft w:val="0"/>
                  <w:marRight w:val="0"/>
                  <w:marTop w:val="0"/>
                  <w:marBottom w:val="0"/>
                  <w:divBdr>
                    <w:top w:val="none" w:sz="0" w:space="0" w:color="auto"/>
                    <w:left w:val="none" w:sz="0" w:space="0" w:color="auto"/>
                    <w:bottom w:val="none" w:sz="0" w:space="0" w:color="auto"/>
                    <w:right w:val="none" w:sz="0" w:space="0" w:color="auto"/>
                  </w:divBdr>
                  <w:divsChild>
                    <w:div w:id="900556473">
                      <w:marLeft w:val="0"/>
                      <w:marRight w:val="0"/>
                      <w:marTop w:val="0"/>
                      <w:marBottom w:val="0"/>
                      <w:divBdr>
                        <w:top w:val="none" w:sz="0" w:space="0" w:color="auto"/>
                        <w:left w:val="none" w:sz="0" w:space="0" w:color="auto"/>
                        <w:bottom w:val="none" w:sz="0" w:space="0" w:color="auto"/>
                        <w:right w:val="none" w:sz="0" w:space="0" w:color="auto"/>
                      </w:divBdr>
                      <w:divsChild>
                        <w:div w:id="1175263275">
                          <w:marLeft w:val="-300"/>
                          <w:marRight w:val="0"/>
                          <w:marTop w:val="0"/>
                          <w:marBottom w:val="0"/>
                          <w:divBdr>
                            <w:top w:val="none" w:sz="0" w:space="0" w:color="auto"/>
                            <w:left w:val="none" w:sz="0" w:space="0" w:color="auto"/>
                            <w:bottom w:val="none" w:sz="0" w:space="0" w:color="auto"/>
                            <w:right w:val="none" w:sz="0" w:space="0" w:color="auto"/>
                          </w:divBdr>
                          <w:divsChild>
                            <w:div w:id="683820869">
                              <w:marLeft w:val="0"/>
                              <w:marRight w:val="0"/>
                              <w:marTop w:val="0"/>
                              <w:marBottom w:val="0"/>
                              <w:divBdr>
                                <w:top w:val="none" w:sz="0" w:space="0" w:color="auto"/>
                                <w:left w:val="none" w:sz="0" w:space="0" w:color="auto"/>
                                <w:bottom w:val="none" w:sz="0" w:space="0" w:color="auto"/>
                                <w:right w:val="none" w:sz="0" w:space="0" w:color="auto"/>
                              </w:divBdr>
                              <w:divsChild>
                                <w:div w:id="1551763187">
                                  <w:marLeft w:val="-300"/>
                                  <w:marRight w:val="0"/>
                                  <w:marTop w:val="0"/>
                                  <w:marBottom w:val="0"/>
                                  <w:divBdr>
                                    <w:top w:val="none" w:sz="0" w:space="0" w:color="auto"/>
                                    <w:left w:val="none" w:sz="0" w:space="0" w:color="auto"/>
                                    <w:bottom w:val="none" w:sz="0" w:space="0" w:color="auto"/>
                                    <w:right w:val="none" w:sz="0" w:space="0" w:color="auto"/>
                                  </w:divBdr>
                                  <w:divsChild>
                                    <w:div w:id="1411925109">
                                      <w:marLeft w:val="0"/>
                                      <w:marRight w:val="0"/>
                                      <w:marTop w:val="0"/>
                                      <w:marBottom w:val="0"/>
                                      <w:divBdr>
                                        <w:top w:val="none" w:sz="0" w:space="0" w:color="auto"/>
                                        <w:left w:val="none" w:sz="0" w:space="0" w:color="auto"/>
                                        <w:bottom w:val="none" w:sz="0" w:space="0" w:color="auto"/>
                                        <w:right w:val="none" w:sz="0" w:space="0" w:color="auto"/>
                                      </w:divBdr>
                                      <w:divsChild>
                                        <w:div w:id="15160733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3551188">
      <w:bodyDiv w:val="1"/>
      <w:marLeft w:val="0"/>
      <w:marRight w:val="0"/>
      <w:marTop w:val="0"/>
      <w:marBottom w:val="0"/>
      <w:divBdr>
        <w:top w:val="none" w:sz="0" w:space="0" w:color="auto"/>
        <w:left w:val="none" w:sz="0" w:space="0" w:color="auto"/>
        <w:bottom w:val="none" w:sz="0" w:space="0" w:color="auto"/>
        <w:right w:val="none" w:sz="0" w:space="0" w:color="auto"/>
      </w:divBdr>
    </w:div>
    <w:div w:id="1806702324">
      <w:bodyDiv w:val="1"/>
      <w:marLeft w:val="0"/>
      <w:marRight w:val="0"/>
      <w:marTop w:val="0"/>
      <w:marBottom w:val="0"/>
      <w:divBdr>
        <w:top w:val="none" w:sz="0" w:space="0" w:color="auto"/>
        <w:left w:val="none" w:sz="0" w:space="0" w:color="auto"/>
        <w:bottom w:val="none" w:sz="0" w:space="0" w:color="auto"/>
        <w:right w:val="none" w:sz="0" w:space="0" w:color="auto"/>
      </w:divBdr>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 w:id="210163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790BC-E443-487F-9E9C-0ABCA9BF8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1650</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Key Principles in Proactively Approaching the issue of Managing Attendance within the Council</vt:lpstr>
    </vt:vector>
  </TitlesOfParts>
  <Company>CBMDC</Company>
  <LinksUpToDate>false</LinksUpToDate>
  <CharactersWithSpaces>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Principles in Proactively Approaching the issue of Managing Attendance within the Council</dc:title>
  <dc:creator>mccullochk</dc:creator>
  <cp:lastModifiedBy>Hiron Miah</cp:lastModifiedBy>
  <cp:revision>8</cp:revision>
  <cp:lastPrinted>2020-01-21T08:21:00Z</cp:lastPrinted>
  <dcterms:created xsi:type="dcterms:W3CDTF">2024-02-23T11:30:00Z</dcterms:created>
  <dcterms:modified xsi:type="dcterms:W3CDTF">2024-03-15T14:02:00Z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X-GalaxkeyClassification">
    <vt:lpwstr>OFFICIAL</vt:lpwstr>
  </property>
</Properties>
</file>