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A196" w14:textId="77777777" w:rsidR="004953BA" w:rsidRDefault="00F84CC1">
      <w:pPr>
        <w:spacing w:after="0" w:line="259" w:lineRule="auto"/>
        <w:ind w:left="12" w:right="1"/>
        <w:jc w:val="center"/>
      </w:pPr>
      <w:r>
        <w:rPr>
          <w:b/>
          <w:sz w:val="28"/>
        </w:rPr>
        <w:t xml:space="preserve">CITY OF BRADFORD METROPOLITAN DISTRICT COUNCIL </w:t>
      </w:r>
    </w:p>
    <w:p w14:paraId="7F25A197" w14:textId="77777777" w:rsidR="004953BA" w:rsidRDefault="00F84CC1">
      <w:pPr>
        <w:spacing w:after="0" w:line="259" w:lineRule="auto"/>
        <w:ind w:left="12"/>
        <w:jc w:val="center"/>
      </w:pPr>
      <w:r>
        <w:rPr>
          <w:b/>
          <w:sz w:val="28"/>
        </w:rPr>
        <w:t xml:space="preserve">JOB PROFILE  </w:t>
      </w:r>
    </w:p>
    <w:p w14:paraId="7F25A198" w14:textId="77777777" w:rsidR="004953BA" w:rsidRDefault="00F84CC1">
      <w:pPr>
        <w:spacing w:after="0" w:line="259" w:lineRule="auto"/>
        <w:ind w:left="78" w:firstLine="0"/>
        <w:jc w:val="center"/>
      </w:pPr>
      <w:r>
        <w:rPr>
          <w:b/>
          <w:sz w:val="28"/>
        </w:rPr>
        <w:t xml:space="preserve"> </w:t>
      </w:r>
    </w:p>
    <w:tbl>
      <w:tblPr>
        <w:tblStyle w:val="TableGrid"/>
        <w:tblW w:w="9600" w:type="dxa"/>
        <w:tblInd w:w="0" w:type="dxa"/>
        <w:tblCellMar>
          <w:top w:w="173" w:type="dxa"/>
          <w:left w:w="120" w:type="dxa"/>
          <w:right w:w="51" w:type="dxa"/>
        </w:tblCellMar>
        <w:tblLook w:val="04A0" w:firstRow="1" w:lastRow="0" w:firstColumn="1" w:lastColumn="0" w:noHBand="0" w:noVBand="1"/>
      </w:tblPr>
      <w:tblGrid>
        <w:gridCol w:w="4678"/>
        <w:gridCol w:w="4922"/>
      </w:tblGrid>
      <w:tr w:rsidR="004953BA" w14:paraId="7F25A19C" w14:textId="77777777">
        <w:trPr>
          <w:trHeight w:val="802"/>
        </w:trPr>
        <w:tc>
          <w:tcPr>
            <w:tcW w:w="4678" w:type="dxa"/>
            <w:tcBorders>
              <w:top w:val="single" w:sz="4" w:space="0" w:color="000000"/>
              <w:left w:val="single" w:sz="4" w:space="0" w:color="000000"/>
              <w:bottom w:val="single" w:sz="4" w:space="0" w:color="000000"/>
              <w:right w:val="single" w:sz="4" w:space="0" w:color="000000"/>
            </w:tcBorders>
          </w:tcPr>
          <w:p w14:paraId="7F25A199" w14:textId="736ED63B" w:rsidR="004953BA" w:rsidRPr="00F73877" w:rsidRDefault="00F84CC1">
            <w:pPr>
              <w:spacing w:after="0" w:line="259" w:lineRule="auto"/>
              <w:ind w:left="0" w:firstLine="0"/>
              <w:jc w:val="left"/>
              <w:rPr>
                <w:bCs/>
              </w:rPr>
            </w:pPr>
            <w:r>
              <w:rPr>
                <w:b/>
                <w:sz w:val="24"/>
              </w:rPr>
              <w:t xml:space="preserve">DEPARTMENT: </w:t>
            </w:r>
            <w:r w:rsidR="00F73877">
              <w:rPr>
                <w:bCs/>
                <w:sz w:val="24"/>
              </w:rPr>
              <w:t>Growth</w:t>
            </w:r>
          </w:p>
        </w:tc>
        <w:tc>
          <w:tcPr>
            <w:tcW w:w="4922" w:type="dxa"/>
            <w:tcBorders>
              <w:top w:val="single" w:sz="4" w:space="0" w:color="000000"/>
              <w:left w:val="single" w:sz="4" w:space="0" w:color="000000"/>
              <w:bottom w:val="single" w:sz="4" w:space="0" w:color="000000"/>
              <w:right w:val="single" w:sz="4" w:space="0" w:color="000000"/>
            </w:tcBorders>
            <w:vAlign w:val="center"/>
          </w:tcPr>
          <w:p w14:paraId="7F25A19A" w14:textId="77777777" w:rsidR="004953BA" w:rsidRDefault="00F84CC1">
            <w:pPr>
              <w:spacing w:after="0" w:line="259" w:lineRule="auto"/>
              <w:ind w:left="2" w:firstLine="0"/>
              <w:jc w:val="left"/>
            </w:pPr>
            <w:r>
              <w:rPr>
                <w:b/>
                <w:sz w:val="24"/>
              </w:rPr>
              <w:t xml:space="preserve">SERVICE GROUP: </w:t>
            </w:r>
            <w:r>
              <w:rPr>
                <w:sz w:val="24"/>
              </w:rPr>
              <w:t xml:space="preserve">Planning, </w:t>
            </w:r>
          </w:p>
          <w:p w14:paraId="7F25A19B" w14:textId="77777777" w:rsidR="004953BA" w:rsidRDefault="00F84CC1">
            <w:pPr>
              <w:spacing w:after="0" w:line="259" w:lineRule="auto"/>
              <w:ind w:left="2" w:firstLine="0"/>
              <w:jc w:val="left"/>
            </w:pPr>
            <w:r>
              <w:rPr>
                <w:sz w:val="24"/>
              </w:rPr>
              <w:t xml:space="preserve">Transportation &amp; Highways Service </w:t>
            </w:r>
          </w:p>
        </w:tc>
      </w:tr>
      <w:tr w:rsidR="004953BA" w14:paraId="7F25A1A0" w14:textId="77777777">
        <w:trPr>
          <w:trHeight w:val="802"/>
        </w:trPr>
        <w:tc>
          <w:tcPr>
            <w:tcW w:w="4678" w:type="dxa"/>
            <w:tcBorders>
              <w:top w:val="single" w:sz="4" w:space="0" w:color="000000"/>
              <w:left w:val="single" w:sz="4" w:space="0" w:color="000000"/>
              <w:bottom w:val="single" w:sz="4" w:space="0" w:color="000000"/>
              <w:right w:val="single" w:sz="4" w:space="0" w:color="000000"/>
            </w:tcBorders>
            <w:vAlign w:val="center"/>
          </w:tcPr>
          <w:p w14:paraId="7F25A19E" w14:textId="663F3F86" w:rsidR="004953BA" w:rsidRPr="00F73877" w:rsidRDefault="00F84CC1">
            <w:pPr>
              <w:spacing w:after="0" w:line="259" w:lineRule="auto"/>
              <w:ind w:left="0" w:firstLine="0"/>
              <w:jc w:val="left"/>
              <w:rPr>
                <w:sz w:val="24"/>
                <w:szCs w:val="24"/>
              </w:rPr>
            </w:pPr>
            <w:r>
              <w:rPr>
                <w:b/>
                <w:sz w:val="24"/>
              </w:rPr>
              <w:t xml:space="preserve">POST TITLE:  </w:t>
            </w:r>
            <w:r w:rsidR="00F73877" w:rsidRPr="00F73877">
              <w:rPr>
                <w:bCs/>
                <w:sz w:val="24"/>
                <w:szCs w:val="24"/>
              </w:rPr>
              <w:t>Technical Administrative Support Officer</w:t>
            </w:r>
            <w:r w:rsidR="00F73877">
              <w:rPr>
                <w:b/>
                <w:sz w:val="24"/>
                <w:szCs w:val="24"/>
              </w:rPr>
              <w:t xml:space="preserve"> </w:t>
            </w:r>
          </w:p>
        </w:tc>
        <w:tc>
          <w:tcPr>
            <w:tcW w:w="4922" w:type="dxa"/>
            <w:tcBorders>
              <w:top w:val="single" w:sz="4" w:space="0" w:color="000000"/>
              <w:left w:val="single" w:sz="4" w:space="0" w:color="000000"/>
              <w:bottom w:val="single" w:sz="4" w:space="0" w:color="000000"/>
              <w:right w:val="single" w:sz="4" w:space="0" w:color="000000"/>
            </w:tcBorders>
          </w:tcPr>
          <w:p w14:paraId="7F25A19F" w14:textId="57AE0B7A" w:rsidR="004953BA" w:rsidRDefault="00F84CC1">
            <w:pPr>
              <w:spacing w:after="0" w:line="259" w:lineRule="auto"/>
              <w:ind w:left="2" w:firstLine="0"/>
            </w:pPr>
            <w:r>
              <w:rPr>
                <w:b/>
                <w:sz w:val="24"/>
              </w:rPr>
              <w:t>REPORTS TO:</w:t>
            </w:r>
            <w:r>
              <w:rPr>
                <w:sz w:val="24"/>
              </w:rPr>
              <w:t xml:space="preserve"> </w:t>
            </w:r>
            <w:r w:rsidR="00F73877">
              <w:rPr>
                <w:sz w:val="24"/>
              </w:rPr>
              <w:t>Principal Engineer</w:t>
            </w:r>
            <w:r>
              <w:rPr>
                <w:sz w:val="24"/>
              </w:rPr>
              <w:t xml:space="preserve"> </w:t>
            </w:r>
            <w:r w:rsidR="002E238E">
              <w:rPr>
                <w:sz w:val="24"/>
              </w:rPr>
              <w:t>– Highway Delivery Unit</w:t>
            </w:r>
          </w:p>
        </w:tc>
      </w:tr>
      <w:tr w:rsidR="004953BA" w14:paraId="7F25A1A3" w14:textId="77777777">
        <w:trPr>
          <w:trHeight w:val="526"/>
        </w:trPr>
        <w:tc>
          <w:tcPr>
            <w:tcW w:w="4678" w:type="dxa"/>
            <w:tcBorders>
              <w:top w:val="single" w:sz="4" w:space="0" w:color="000000"/>
              <w:left w:val="single" w:sz="4" w:space="0" w:color="000000"/>
              <w:bottom w:val="single" w:sz="4" w:space="0" w:color="000000"/>
              <w:right w:val="single" w:sz="4" w:space="0" w:color="000000"/>
            </w:tcBorders>
            <w:vAlign w:val="center"/>
          </w:tcPr>
          <w:p w14:paraId="7F25A1A1" w14:textId="77777777" w:rsidR="004953BA" w:rsidRDefault="00F84CC1">
            <w:pPr>
              <w:spacing w:after="0" w:line="259" w:lineRule="auto"/>
              <w:ind w:left="0" w:firstLine="0"/>
              <w:jc w:val="left"/>
            </w:pPr>
            <w:r>
              <w:rPr>
                <w:b/>
                <w:sz w:val="24"/>
              </w:rPr>
              <w:t xml:space="preserve">GRADE: </w:t>
            </w:r>
            <w:r>
              <w:rPr>
                <w:sz w:val="24"/>
              </w:rPr>
              <w:t xml:space="preserve">Band 8 </w:t>
            </w:r>
          </w:p>
        </w:tc>
        <w:tc>
          <w:tcPr>
            <w:tcW w:w="4922" w:type="dxa"/>
            <w:tcBorders>
              <w:top w:val="single" w:sz="4" w:space="0" w:color="000000"/>
              <w:left w:val="single" w:sz="4" w:space="0" w:color="000000"/>
              <w:bottom w:val="single" w:sz="4" w:space="0" w:color="000000"/>
              <w:right w:val="single" w:sz="4" w:space="0" w:color="000000"/>
            </w:tcBorders>
            <w:vAlign w:val="center"/>
          </w:tcPr>
          <w:p w14:paraId="7F25A1A2" w14:textId="77777777" w:rsidR="004953BA" w:rsidRDefault="00F84CC1">
            <w:pPr>
              <w:spacing w:after="0" w:line="259" w:lineRule="auto"/>
              <w:ind w:left="2" w:firstLine="0"/>
              <w:jc w:val="left"/>
            </w:pPr>
            <w:r>
              <w:rPr>
                <w:b/>
                <w:sz w:val="24"/>
              </w:rPr>
              <w:t xml:space="preserve">SAP POSITION NUMBER: </w:t>
            </w:r>
            <w:r>
              <w:rPr>
                <w:sz w:val="24"/>
              </w:rPr>
              <w:t xml:space="preserve"> </w:t>
            </w:r>
          </w:p>
        </w:tc>
      </w:tr>
    </w:tbl>
    <w:p w14:paraId="7F25A1A4" w14:textId="77777777" w:rsidR="004953BA" w:rsidRDefault="00F84CC1">
      <w:pPr>
        <w:spacing w:after="24" w:line="259" w:lineRule="auto"/>
        <w:ind w:left="0" w:firstLine="0"/>
        <w:jc w:val="left"/>
      </w:pPr>
      <w:r>
        <w:rPr>
          <w:rFonts w:ascii="Times New Roman" w:eastAsia="Times New Roman" w:hAnsi="Times New Roman" w:cs="Times New Roman"/>
          <w:sz w:val="16"/>
        </w:rPr>
        <w:t xml:space="preserve"> </w:t>
      </w:r>
    </w:p>
    <w:p w14:paraId="7F25A1A5" w14:textId="77777777" w:rsidR="004953BA" w:rsidRDefault="00F84CC1">
      <w:pPr>
        <w:ind w:left="-5" w:right="-14"/>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16"/>
        </w:rPr>
        <w:t xml:space="preserve"> </w:t>
      </w:r>
    </w:p>
    <w:p w14:paraId="7F25A1A6" w14:textId="77777777" w:rsidR="004953BA" w:rsidRDefault="00F84CC1">
      <w:pPr>
        <w:spacing w:after="0" w:line="259" w:lineRule="auto"/>
        <w:ind w:left="0" w:firstLine="0"/>
        <w:jc w:val="left"/>
      </w:pPr>
      <w:r>
        <w:t xml:space="preserve"> </w:t>
      </w:r>
    </w:p>
    <w:p w14:paraId="7F25A1A7" w14:textId="77777777" w:rsidR="004953BA" w:rsidRDefault="00F84CC1">
      <w:pPr>
        <w:ind w:left="-5" w:right="-14"/>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7F25A1A8" w14:textId="77777777" w:rsidR="004953BA" w:rsidRDefault="00F84CC1">
      <w:pPr>
        <w:spacing w:after="0" w:line="259" w:lineRule="auto"/>
        <w:ind w:left="0" w:firstLine="0"/>
        <w:jc w:val="left"/>
      </w:pPr>
      <w:r>
        <w:t xml:space="preserve"> </w:t>
      </w:r>
    </w:p>
    <w:p w14:paraId="7F25A1A9" w14:textId="77777777" w:rsidR="004953BA" w:rsidRDefault="00F84CC1">
      <w:pPr>
        <w:spacing w:after="36"/>
        <w:ind w:left="-5" w:right="-14"/>
      </w:pPr>
      <w:r>
        <w:t xml:space="preserve">The employee competencies are the minimum standard of behaviour expected by the Council of all its employees and the management competencies outlined are those relevant for a post operating at this level within our organisation. Both sets of competencies will be used at interview stage and will not be used for short listing purposes.   </w:t>
      </w:r>
    </w:p>
    <w:p w14:paraId="7F25A1AA" w14:textId="77777777" w:rsidR="004953BA" w:rsidRDefault="00F84CC1">
      <w:pPr>
        <w:spacing w:after="0" w:line="259" w:lineRule="auto"/>
        <w:ind w:left="0" w:firstLine="0"/>
        <w:jc w:val="left"/>
      </w:pPr>
      <w:r>
        <w:rPr>
          <w:sz w:val="24"/>
        </w:rPr>
        <w:t xml:space="preserve"> </w:t>
      </w:r>
    </w:p>
    <w:tbl>
      <w:tblPr>
        <w:tblStyle w:val="TableGrid"/>
        <w:tblW w:w="9704" w:type="dxa"/>
        <w:tblInd w:w="-106" w:type="dxa"/>
        <w:tblCellMar>
          <w:top w:w="54" w:type="dxa"/>
          <w:left w:w="106" w:type="dxa"/>
          <w:right w:w="115" w:type="dxa"/>
        </w:tblCellMar>
        <w:tblLook w:val="04A0" w:firstRow="1" w:lastRow="0" w:firstColumn="1" w:lastColumn="0" w:noHBand="0" w:noVBand="1"/>
      </w:tblPr>
      <w:tblGrid>
        <w:gridCol w:w="9704"/>
      </w:tblGrid>
      <w:tr w:rsidR="004953BA" w14:paraId="7F25A1AC" w14:textId="77777777">
        <w:trPr>
          <w:trHeight w:val="523"/>
        </w:trPr>
        <w:tc>
          <w:tcPr>
            <w:tcW w:w="9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5A1AB" w14:textId="77777777" w:rsidR="004953BA" w:rsidRDefault="00F84CC1">
            <w:pPr>
              <w:spacing w:after="0" w:line="259" w:lineRule="auto"/>
              <w:ind w:left="0" w:firstLine="0"/>
              <w:jc w:val="left"/>
            </w:pPr>
            <w:r>
              <w:rPr>
                <w:b/>
                <w:sz w:val="24"/>
              </w:rPr>
              <w:t xml:space="preserve">Key Purpose of Post:  </w:t>
            </w:r>
            <w:r>
              <w:rPr>
                <w:sz w:val="24"/>
              </w:rPr>
              <w:t xml:space="preserve"> </w:t>
            </w:r>
          </w:p>
        </w:tc>
      </w:tr>
      <w:tr w:rsidR="004953BA" w14:paraId="7F25A1B8" w14:textId="77777777">
        <w:trPr>
          <w:trHeight w:val="3374"/>
        </w:trPr>
        <w:tc>
          <w:tcPr>
            <w:tcW w:w="9704" w:type="dxa"/>
            <w:tcBorders>
              <w:top w:val="single" w:sz="4" w:space="0" w:color="000000"/>
              <w:left w:val="single" w:sz="4" w:space="0" w:color="000000"/>
              <w:bottom w:val="single" w:sz="4" w:space="0" w:color="000000"/>
              <w:right w:val="single" w:sz="4" w:space="0" w:color="000000"/>
            </w:tcBorders>
          </w:tcPr>
          <w:p w14:paraId="7F25A1AD" w14:textId="07125E08" w:rsidR="004953BA" w:rsidRDefault="00F84CC1">
            <w:pPr>
              <w:numPr>
                <w:ilvl w:val="0"/>
                <w:numId w:val="1"/>
              </w:numPr>
              <w:spacing w:after="0" w:line="244" w:lineRule="auto"/>
              <w:ind w:hanging="360"/>
              <w:jc w:val="left"/>
            </w:pPr>
            <w:r>
              <w:rPr>
                <w:sz w:val="24"/>
              </w:rPr>
              <w:t xml:space="preserve">To </w:t>
            </w:r>
            <w:r w:rsidR="008F7910">
              <w:rPr>
                <w:sz w:val="24"/>
              </w:rPr>
              <w:t>oversee the entire lifecycle of vehicle crossover</w:t>
            </w:r>
            <w:r w:rsidR="002E238E">
              <w:rPr>
                <w:sz w:val="24"/>
              </w:rPr>
              <w:t xml:space="preserve"> (Section 184)</w:t>
            </w:r>
            <w:r w:rsidR="008F7910">
              <w:rPr>
                <w:sz w:val="24"/>
              </w:rPr>
              <w:t xml:space="preserve"> and EV charging channel applications, ensuring timely and accurate processing to facilitate infrastructure de</w:t>
            </w:r>
            <w:r w:rsidR="002E238E">
              <w:rPr>
                <w:sz w:val="24"/>
              </w:rPr>
              <w:t>velopment.</w:t>
            </w:r>
          </w:p>
          <w:p w14:paraId="7F25A1AE" w14:textId="77777777" w:rsidR="004953BA" w:rsidRDefault="00F84CC1">
            <w:pPr>
              <w:spacing w:after="22" w:line="259" w:lineRule="auto"/>
              <w:ind w:left="360" w:firstLine="0"/>
              <w:jc w:val="left"/>
            </w:pPr>
            <w:r>
              <w:rPr>
                <w:sz w:val="24"/>
              </w:rPr>
              <w:t xml:space="preserve"> </w:t>
            </w:r>
          </w:p>
          <w:p w14:paraId="7F25A1AF" w14:textId="55DD85B8" w:rsidR="004953BA" w:rsidRDefault="00F84CC1">
            <w:pPr>
              <w:numPr>
                <w:ilvl w:val="0"/>
                <w:numId w:val="1"/>
              </w:numPr>
              <w:spacing w:after="0" w:line="243" w:lineRule="auto"/>
              <w:ind w:hanging="360"/>
              <w:jc w:val="left"/>
            </w:pPr>
            <w:r>
              <w:rPr>
                <w:sz w:val="24"/>
              </w:rPr>
              <w:t xml:space="preserve">To </w:t>
            </w:r>
            <w:r w:rsidR="002E238E">
              <w:rPr>
                <w:sz w:val="24"/>
              </w:rPr>
              <w:t>act as the main point of contact for applicants, providing clear and responsive communication to address inquiries and updates regarding applications.</w:t>
            </w:r>
          </w:p>
          <w:p w14:paraId="7F25A1B0" w14:textId="77777777" w:rsidR="004953BA" w:rsidRDefault="00F84CC1">
            <w:pPr>
              <w:spacing w:after="22" w:line="259" w:lineRule="auto"/>
              <w:ind w:left="720" w:firstLine="0"/>
              <w:jc w:val="left"/>
            </w:pPr>
            <w:r>
              <w:rPr>
                <w:sz w:val="24"/>
              </w:rPr>
              <w:t xml:space="preserve"> </w:t>
            </w:r>
          </w:p>
          <w:p w14:paraId="7F25A1B1" w14:textId="39F387CA" w:rsidR="004953BA" w:rsidRPr="002E238E" w:rsidRDefault="00F84CC1">
            <w:pPr>
              <w:numPr>
                <w:ilvl w:val="0"/>
                <w:numId w:val="1"/>
              </w:numPr>
              <w:spacing w:after="0" w:line="259" w:lineRule="auto"/>
              <w:ind w:hanging="360"/>
              <w:jc w:val="left"/>
            </w:pPr>
            <w:r>
              <w:rPr>
                <w:sz w:val="24"/>
              </w:rPr>
              <w:t xml:space="preserve">To </w:t>
            </w:r>
            <w:r w:rsidR="002E238E">
              <w:rPr>
                <w:sz w:val="24"/>
              </w:rPr>
              <w:t>maintain compliance with relevant regulations and standards while processing applications, permits, and invoicing, thereby supporting the operational integrity of the Highway Delivery Unit (HDU)</w:t>
            </w:r>
          </w:p>
          <w:p w14:paraId="0B4CA803" w14:textId="77777777" w:rsidR="002E238E" w:rsidRDefault="002E238E" w:rsidP="002E238E">
            <w:pPr>
              <w:pStyle w:val="ListParagraph"/>
            </w:pPr>
          </w:p>
          <w:p w14:paraId="65EE8AB8" w14:textId="5CAA3AA2" w:rsidR="002E238E" w:rsidRPr="00634F5A" w:rsidRDefault="002E238E">
            <w:pPr>
              <w:numPr>
                <w:ilvl w:val="0"/>
                <w:numId w:val="1"/>
              </w:numPr>
              <w:spacing w:after="0" w:line="259" w:lineRule="auto"/>
              <w:ind w:hanging="360"/>
              <w:jc w:val="left"/>
            </w:pPr>
            <w:r>
              <w:rPr>
                <w:sz w:val="24"/>
                <w:szCs w:val="24"/>
              </w:rPr>
              <w:t>To collaborate with the Principal Engineer and Assistant Managers to provide administrative assistance that enhances the efficiency and effectiveness of engineering schemes / projects related to vehicle crossovers and EV charging channels.</w:t>
            </w:r>
          </w:p>
          <w:p w14:paraId="7F25A1B2" w14:textId="77777777" w:rsidR="00634F5A" w:rsidRDefault="00634F5A" w:rsidP="00634F5A">
            <w:pPr>
              <w:pStyle w:val="ListParagraph"/>
            </w:pPr>
          </w:p>
          <w:p w14:paraId="7F25A1B3" w14:textId="77777777" w:rsidR="00634F5A" w:rsidRDefault="00634F5A" w:rsidP="00634F5A">
            <w:pPr>
              <w:spacing w:after="0" w:line="259" w:lineRule="auto"/>
              <w:jc w:val="left"/>
            </w:pPr>
          </w:p>
          <w:p w14:paraId="7F25A1B4" w14:textId="77777777" w:rsidR="00634F5A" w:rsidRDefault="00634F5A" w:rsidP="00634F5A">
            <w:pPr>
              <w:spacing w:after="0" w:line="259" w:lineRule="auto"/>
              <w:jc w:val="left"/>
            </w:pPr>
          </w:p>
          <w:p w14:paraId="7F25A1B5" w14:textId="77777777" w:rsidR="00634F5A" w:rsidRDefault="00634F5A" w:rsidP="00634F5A">
            <w:pPr>
              <w:spacing w:after="0" w:line="259" w:lineRule="auto"/>
              <w:jc w:val="left"/>
            </w:pPr>
          </w:p>
          <w:p w14:paraId="7F25A1B6" w14:textId="77777777" w:rsidR="00634F5A" w:rsidRDefault="00634F5A" w:rsidP="00634F5A">
            <w:pPr>
              <w:spacing w:after="0" w:line="259" w:lineRule="auto"/>
              <w:jc w:val="left"/>
            </w:pPr>
          </w:p>
          <w:p w14:paraId="7F25A1B7" w14:textId="77777777" w:rsidR="00634F5A" w:rsidRDefault="00634F5A" w:rsidP="00634F5A">
            <w:pPr>
              <w:spacing w:after="0" w:line="259" w:lineRule="auto"/>
              <w:jc w:val="left"/>
            </w:pPr>
          </w:p>
        </w:tc>
      </w:tr>
      <w:tr w:rsidR="004953BA" w14:paraId="7F25A1BA" w14:textId="77777777">
        <w:trPr>
          <w:trHeight w:val="523"/>
        </w:trPr>
        <w:tc>
          <w:tcPr>
            <w:tcW w:w="9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5A1B9" w14:textId="77777777" w:rsidR="004953BA" w:rsidRDefault="00F84CC1">
            <w:pPr>
              <w:spacing w:after="0" w:line="259" w:lineRule="auto"/>
              <w:ind w:left="0" w:firstLine="0"/>
              <w:jc w:val="left"/>
            </w:pPr>
            <w:r>
              <w:rPr>
                <w:b/>
                <w:sz w:val="24"/>
              </w:rPr>
              <w:lastRenderedPageBreak/>
              <w:t xml:space="preserve">Main Responsibilities of Post:  </w:t>
            </w:r>
            <w:r>
              <w:rPr>
                <w:sz w:val="24"/>
              </w:rPr>
              <w:t xml:space="preserve"> </w:t>
            </w:r>
          </w:p>
        </w:tc>
      </w:tr>
      <w:tr w:rsidR="004953BA" w14:paraId="7F25A1BD" w14:textId="77777777">
        <w:trPr>
          <w:trHeight w:val="2147"/>
        </w:trPr>
        <w:tc>
          <w:tcPr>
            <w:tcW w:w="9704" w:type="dxa"/>
            <w:tcBorders>
              <w:top w:val="single" w:sz="4" w:space="0" w:color="000000"/>
              <w:left w:val="single" w:sz="4" w:space="0" w:color="000000"/>
              <w:bottom w:val="single" w:sz="4" w:space="0" w:color="000000"/>
              <w:right w:val="single" w:sz="4" w:space="0" w:color="000000"/>
            </w:tcBorders>
          </w:tcPr>
          <w:p w14:paraId="7F25A1BB" w14:textId="6D3962D0" w:rsidR="004953BA" w:rsidRDefault="0071628C">
            <w:pPr>
              <w:numPr>
                <w:ilvl w:val="0"/>
                <w:numId w:val="2"/>
              </w:numPr>
              <w:spacing w:after="240" w:line="240" w:lineRule="auto"/>
              <w:ind w:hanging="427"/>
              <w:jc w:val="left"/>
            </w:pPr>
            <w:r>
              <w:rPr>
                <w:sz w:val="24"/>
              </w:rPr>
              <w:t>Input vehicle crossover</w:t>
            </w:r>
            <w:r w:rsidR="002E238E">
              <w:rPr>
                <w:sz w:val="24"/>
              </w:rPr>
              <w:t xml:space="preserve"> (Section 184)</w:t>
            </w:r>
            <w:r>
              <w:rPr>
                <w:sz w:val="24"/>
              </w:rPr>
              <w:t xml:space="preserve"> applications in the council’s internal system (Confirm)</w:t>
            </w:r>
            <w:r w:rsidR="00F84CC1">
              <w:rPr>
                <w:sz w:val="24"/>
              </w:rPr>
              <w:t xml:space="preserve"> </w:t>
            </w:r>
          </w:p>
          <w:p w14:paraId="7F25A1BC" w14:textId="5A500D9A" w:rsidR="004953BA" w:rsidRDefault="0071628C">
            <w:pPr>
              <w:numPr>
                <w:ilvl w:val="0"/>
                <w:numId w:val="2"/>
              </w:numPr>
              <w:spacing w:after="0" w:line="259" w:lineRule="auto"/>
              <w:ind w:hanging="427"/>
              <w:jc w:val="left"/>
            </w:pPr>
            <w:r>
              <w:rPr>
                <w:sz w:val="24"/>
                <w:szCs w:val="24"/>
              </w:rPr>
              <w:t>Input EV charging channel applications in the council’s internal system (Confirm)</w:t>
            </w:r>
          </w:p>
        </w:tc>
      </w:tr>
    </w:tbl>
    <w:p w14:paraId="7F25A1BE" w14:textId="77777777" w:rsidR="004953BA" w:rsidRDefault="004953BA">
      <w:pPr>
        <w:spacing w:after="0" w:line="259" w:lineRule="auto"/>
        <w:ind w:left="-1133" w:right="37" w:firstLine="0"/>
        <w:jc w:val="left"/>
      </w:pPr>
    </w:p>
    <w:tbl>
      <w:tblPr>
        <w:tblStyle w:val="TableGrid"/>
        <w:tblW w:w="9704" w:type="dxa"/>
        <w:tblInd w:w="-103" w:type="dxa"/>
        <w:tblCellMar>
          <w:top w:w="48" w:type="dxa"/>
          <w:left w:w="106" w:type="dxa"/>
          <w:right w:w="54" w:type="dxa"/>
        </w:tblCellMar>
        <w:tblLook w:val="04A0" w:firstRow="1" w:lastRow="0" w:firstColumn="1" w:lastColumn="0" w:noHBand="0" w:noVBand="1"/>
      </w:tblPr>
      <w:tblGrid>
        <w:gridCol w:w="2791"/>
        <w:gridCol w:w="2983"/>
        <w:gridCol w:w="2837"/>
        <w:gridCol w:w="1093"/>
      </w:tblGrid>
      <w:tr w:rsidR="004953BA" w14:paraId="7F25A1C6" w14:textId="77777777">
        <w:trPr>
          <w:trHeight w:val="6658"/>
        </w:trPr>
        <w:tc>
          <w:tcPr>
            <w:tcW w:w="9704" w:type="dxa"/>
            <w:gridSpan w:val="4"/>
            <w:tcBorders>
              <w:top w:val="single" w:sz="4" w:space="0" w:color="000000"/>
              <w:left w:val="single" w:sz="4" w:space="0" w:color="000000"/>
              <w:bottom w:val="single" w:sz="4" w:space="0" w:color="000000"/>
              <w:right w:val="single" w:sz="4" w:space="0" w:color="000000"/>
            </w:tcBorders>
          </w:tcPr>
          <w:p w14:paraId="7F25A1BF" w14:textId="19F691AE" w:rsidR="004953BA" w:rsidRDefault="0071628C">
            <w:pPr>
              <w:numPr>
                <w:ilvl w:val="0"/>
                <w:numId w:val="3"/>
              </w:numPr>
              <w:spacing w:after="240" w:line="240" w:lineRule="auto"/>
              <w:ind w:hanging="427"/>
              <w:jc w:val="left"/>
            </w:pPr>
            <w:r>
              <w:rPr>
                <w:sz w:val="24"/>
                <w:szCs w:val="24"/>
              </w:rPr>
              <w:t>Communicate with members of the public to discuss application statuses and provide update via phone and email.</w:t>
            </w:r>
          </w:p>
          <w:p w14:paraId="7F25A1C0" w14:textId="6A7FE8C7" w:rsidR="004953BA" w:rsidRDefault="0071628C">
            <w:pPr>
              <w:numPr>
                <w:ilvl w:val="0"/>
                <w:numId w:val="3"/>
              </w:numPr>
              <w:spacing w:after="240" w:line="240" w:lineRule="auto"/>
              <w:ind w:hanging="427"/>
              <w:jc w:val="left"/>
            </w:pPr>
            <w:r>
              <w:rPr>
                <w:sz w:val="24"/>
                <w:szCs w:val="24"/>
              </w:rPr>
              <w:t>Generate and send invoices to customers using SAP, ensuring accuracy and timely processing.</w:t>
            </w:r>
          </w:p>
          <w:p w14:paraId="7F25A1C1" w14:textId="074349CA" w:rsidR="004953BA" w:rsidRDefault="0071628C">
            <w:pPr>
              <w:numPr>
                <w:ilvl w:val="0"/>
                <w:numId w:val="3"/>
              </w:numPr>
              <w:spacing w:after="240" w:line="240" w:lineRule="auto"/>
              <w:ind w:hanging="427"/>
              <w:jc w:val="left"/>
            </w:pPr>
            <w:r>
              <w:rPr>
                <w:sz w:val="24"/>
              </w:rPr>
              <w:t>Maintain records of transactions and follow up on outstanding payments.</w:t>
            </w:r>
            <w:r w:rsidR="00F84CC1">
              <w:rPr>
                <w:sz w:val="24"/>
              </w:rPr>
              <w:t xml:space="preserve"> </w:t>
            </w:r>
          </w:p>
          <w:p w14:paraId="7F25A1C2" w14:textId="6ECD83F9" w:rsidR="004953BA" w:rsidRDefault="0071628C">
            <w:pPr>
              <w:numPr>
                <w:ilvl w:val="0"/>
                <w:numId w:val="3"/>
              </w:numPr>
              <w:spacing w:after="240" w:line="240" w:lineRule="auto"/>
              <w:ind w:hanging="427"/>
              <w:jc w:val="left"/>
            </w:pPr>
            <w:r>
              <w:rPr>
                <w:sz w:val="24"/>
                <w:szCs w:val="24"/>
              </w:rPr>
              <w:t>Submit applications for permits to work on the highway, ensuring compliance with regulations.</w:t>
            </w:r>
          </w:p>
          <w:p w14:paraId="7F25A1C3" w14:textId="2448951D" w:rsidR="004953BA" w:rsidRDefault="0071628C">
            <w:pPr>
              <w:numPr>
                <w:ilvl w:val="0"/>
                <w:numId w:val="3"/>
              </w:numPr>
              <w:spacing w:after="240" w:line="240" w:lineRule="auto"/>
              <w:ind w:hanging="427"/>
              <w:jc w:val="left"/>
            </w:pPr>
            <w:r>
              <w:rPr>
                <w:sz w:val="24"/>
                <w:szCs w:val="24"/>
              </w:rPr>
              <w:t>Track and manage the status of permits and report any issues to Principal Engineer (HDU)</w:t>
            </w:r>
          </w:p>
          <w:p w14:paraId="7F25A1C4" w14:textId="3C442464" w:rsidR="004953BA" w:rsidRDefault="0071628C">
            <w:pPr>
              <w:numPr>
                <w:ilvl w:val="0"/>
                <w:numId w:val="3"/>
              </w:numPr>
              <w:spacing w:after="240" w:line="240" w:lineRule="auto"/>
              <w:ind w:hanging="427"/>
              <w:jc w:val="left"/>
            </w:pPr>
            <w:r>
              <w:rPr>
                <w:sz w:val="24"/>
                <w:szCs w:val="24"/>
              </w:rPr>
              <w:t>Perform general clerical duties such as data entry, filing and document preparation.</w:t>
            </w:r>
          </w:p>
          <w:p w14:paraId="4406BBB6" w14:textId="77777777" w:rsidR="00F73877" w:rsidRPr="00F73877" w:rsidRDefault="0071628C" w:rsidP="00F73877">
            <w:pPr>
              <w:numPr>
                <w:ilvl w:val="0"/>
                <w:numId w:val="3"/>
              </w:numPr>
              <w:spacing w:after="0" w:line="259" w:lineRule="auto"/>
              <w:ind w:hanging="427"/>
              <w:jc w:val="left"/>
            </w:pPr>
            <w:r>
              <w:rPr>
                <w:sz w:val="24"/>
                <w:szCs w:val="24"/>
              </w:rPr>
              <w:t>Assistant Principal Engineer and Assistant Manager (HDU) with administrative tasks, including tracking sickness</w:t>
            </w:r>
            <w:r w:rsidR="00F73877">
              <w:rPr>
                <w:sz w:val="24"/>
                <w:szCs w:val="24"/>
              </w:rPr>
              <w:t xml:space="preserve"> and recruitment processes.</w:t>
            </w:r>
          </w:p>
          <w:p w14:paraId="5C841178" w14:textId="77777777" w:rsidR="00F73877" w:rsidRPr="00F73877" w:rsidRDefault="00F73877" w:rsidP="00F73877">
            <w:pPr>
              <w:spacing w:after="0" w:line="259" w:lineRule="auto"/>
              <w:ind w:left="427" w:firstLine="0"/>
              <w:jc w:val="left"/>
            </w:pPr>
          </w:p>
          <w:p w14:paraId="23934AB9" w14:textId="00558F2D" w:rsidR="00F73877" w:rsidRPr="00F73877" w:rsidRDefault="00F73877" w:rsidP="00F73877">
            <w:pPr>
              <w:numPr>
                <w:ilvl w:val="0"/>
                <w:numId w:val="3"/>
              </w:numPr>
              <w:spacing w:after="0" w:line="259" w:lineRule="auto"/>
              <w:ind w:hanging="427"/>
              <w:jc w:val="left"/>
            </w:pPr>
            <w:r>
              <w:rPr>
                <w:sz w:val="24"/>
                <w:szCs w:val="24"/>
              </w:rPr>
              <w:t>Organise and maintain electronic and physical files for easy access and reference.</w:t>
            </w:r>
          </w:p>
          <w:p w14:paraId="706F8BFB" w14:textId="77777777" w:rsidR="00F73877" w:rsidRDefault="00F73877" w:rsidP="00F73877">
            <w:pPr>
              <w:pStyle w:val="ListParagraph"/>
            </w:pPr>
          </w:p>
          <w:p w14:paraId="704A60C6" w14:textId="77777777" w:rsidR="00F73877" w:rsidRPr="00F73877" w:rsidRDefault="00F73877" w:rsidP="00F73877">
            <w:pPr>
              <w:spacing w:after="0" w:line="259" w:lineRule="auto"/>
              <w:ind w:left="427" w:firstLine="0"/>
              <w:jc w:val="left"/>
            </w:pPr>
          </w:p>
          <w:p w14:paraId="55F7812A" w14:textId="77777777" w:rsidR="00F73877" w:rsidRDefault="00F73877" w:rsidP="00F73877">
            <w:pPr>
              <w:spacing w:after="0" w:line="259" w:lineRule="auto"/>
              <w:jc w:val="left"/>
              <w:rPr>
                <w:sz w:val="24"/>
                <w:szCs w:val="24"/>
              </w:rPr>
            </w:pPr>
          </w:p>
          <w:p w14:paraId="4039D495" w14:textId="77777777" w:rsidR="00F73877" w:rsidRPr="00F73877" w:rsidRDefault="00F73877" w:rsidP="00F73877">
            <w:pPr>
              <w:spacing w:after="0" w:line="259" w:lineRule="auto"/>
              <w:jc w:val="left"/>
            </w:pPr>
          </w:p>
          <w:p w14:paraId="5551AC2E" w14:textId="77777777" w:rsidR="00F73877" w:rsidRDefault="00F73877" w:rsidP="00F73877">
            <w:pPr>
              <w:spacing w:after="0" w:line="259" w:lineRule="auto"/>
              <w:ind w:left="427" w:firstLine="0"/>
              <w:jc w:val="left"/>
              <w:rPr>
                <w:szCs w:val="24"/>
              </w:rPr>
            </w:pPr>
          </w:p>
          <w:p w14:paraId="7F25A1C5" w14:textId="588416C8" w:rsidR="00F73877" w:rsidRDefault="00F73877" w:rsidP="00F73877">
            <w:pPr>
              <w:spacing w:after="0" w:line="259" w:lineRule="auto"/>
              <w:jc w:val="left"/>
            </w:pPr>
          </w:p>
        </w:tc>
      </w:tr>
      <w:tr w:rsidR="004953BA" w14:paraId="7F25A1D1" w14:textId="77777777">
        <w:trPr>
          <w:trHeight w:val="2941"/>
        </w:trPr>
        <w:tc>
          <w:tcPr>
            <w:tcW w:w="9704" w:type="dxa"/>
            <w:gridSpan w:val="4"/>
            <w:tcBorders>
              <w:top w:val="single" w:sz="4" w:space="0" w:color="000000"/>
              <w:left w:val="single" w:sz="4" w:space="0" w:color="000000"/>
              <w:bottom w:val="single" w:sz="4" w:space="0" w:color="000000"/>
              <w:right w:val="single" w:sz="4" w:space="0" w:color="000000"/>
            </w:tcBorders>
          </w:tcPr>
          <w:p w14:paraId="7F25A1C7" w14:textId="5E70C6DE" w:rsidR="004953BA" w:rsidRDefault="00F84CC1">
            <w:pPr>
              <w:spacing w:after="0" w:line="259" w:lineRule="auto"/>
              <w:ind w:left="0" w:right="3388" w:firstLine="0"/>
              <w:jc w:val="left"/>
            </w:pPr>
            <w:r>
              <w:rPr>
                <w:b/>
                <w:sz w:val="24"/>
              </w:rPr>
              <w:lastRenderedPageBreak/>
              <w:t xml:space="preserve">Structure: </w:t>
            </w:r>
          </w:p>
          <w:p w14:paraId="7F25A1C8" w14:textId="77777777" w:rsidR="004953BA" w:rsidRDefault="00F84CC1">
            <w:pPr>
              <w:spacing w:after="0" w:line="259" w:lineRule="auto"/>
              <w:ind w:left="0" w:right="3388" w:firstLine="0"/>
              <w:jc w:val="left"/>
            </w:pPr>
            <w:r>
              <w:rPr>
                <w:rFonts w:ascii="Times New Roman" w:eastAsia="Times New Roman" w:hAnsi="Times New Roman" w:cs="Times New Roman"/>
                <w:sz w:val="24"/>
              </w:rPr>
              <w:t xml:space="preserve"> </w:t>
            </w:r>
          </w:p>
          <w:p w14:paraId="7F25A1C9"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CA"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CB"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CC"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CD"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CE" w14:textId="77777777"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p w14:paraId="7F25A1D0" w14:textId="2BC2778B" w:rsidR="004953BA" w:rsidRDefault="00F84CC1">
            <w:pPr>
              <w:spacing w:after="0" w:line="259" w:lineRule="auto"/>
              <w:ind w:left="0" w:right="3388" w:firstLine="0"/>
              <w:jc w:val="left"/>
            </w:pPr>
            <w:r>
              <w:rPr>
                <w:rFonts w:ascii="Times New Roman" w:eastAsia="Times New Roman" w:hAnsi="Times New Roman" w:cs="Times New Roman"/>
                <w:b/>
                <w:sz w:val="24"/>
              </w:rPr>
              <w:t xml:space="preserve"> </w:t>
            </w:r>
          </w:p>
        </w:tc>
      </w:tr>
      <w:tr w:rsidR="004953BA" w14:paraId="7F25A1D5" w14:textId="77777777">
        <w:trPr>
          <w:trHeight w:val="1030"/>
        </w:trPr>
        <w:tc>
          <w:tcPr>
            <w:tcW w:w="8611" w:type="dxa"/>
            <w:gridSpan w:val="3"/>
            <w:tcBorders>
              <w:top w:val="single" w:sz="4" w:space="0" w:color="000000"/>
              <w:left w:val="single" w:sz="4" w:space="0" w:color="000000"/>
              <w:bottom w:val="single" w:sz="4" w:space="0" w:color="000000"/>
              <w:right w:val="single" w:sz="4" w:space="0" w:color="000000"/>
            </w:tcBorders>
            <w:shd w:val="clear" w:color="auto" w:fill="D9D9D9"/>
          </w:tcPr>
          <w:p w14:paraId="7F25A1D2" w14:textId="77777777" w:rsidR="004953BA" w:rsidRDefault="00F84CC1">
            <w:pPr>
              <w:spacing w:after="81" w:line="259" w:lineRule="auto"/>
              <w:ind w:left="0" w:firstLine="0"/>
              <w:jc w:val="left"/>
            </w:pPr>
            <w:r>
              <w:rPr>
                <w:b/>
                <w:sz w:val="24"/>
              </w:rPr>
              <w:t xml:space="preserve">General and Specialist Knowledge: </w:t>
            </w:r>
          </w:p>
          <w:p w14:paraId="7F25A1D3" w14:textId="77777777" w:rsidR="004953BA" w:rsidRDefault="00F84CC1">
            <w:pPr>
              <w:spacing w:after="0" w:line="259" w:lineRule="auto"/>
              <w:ind w:left="0" w:firstLine="0"/>
              <w:jc w:val="left"/>
            </w:pPr>
            <w:r>
              <w:rPr>
                <w:sz w:val="22"/>
              </w:rPr>
              <w:t>Applicants with disabilities are only required to meet the essential special knowledge requirements shown by a cross in the end column.</w:t>
            </w:r>
            <w:r>
              <w:rPr>
                <w:b/>
                <w:sz w:val="18"/>
              </w:rPr>
              <w:t xml:space="preserve"> </w:t>
            </w:r>
          </w:p>
        </w:tc>
        <w:tc>
          <w:tcPr>
            <w:tcW w:w="10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5A1D4" w14:textId="77777777" w:rsidR="004953BA" w:rsidRDefault="00F84CC1">
            <w:pPr>
              <w:spacing w:after="0" w:line="259" w:lineRule="auto"/>
              <w:ind w:left="2" w:firstLine="0"/>
              <w:jc w:val="left"/>
            </w:pPr>
            <w:r>
              <w:rPr>
                <w:b/>
                <w:sz w:val="18"/>
              </w:rPr>
              <w:t xml:space="preserve">Essential </w:t>
            </w:r>
          </w:p>
        </w:tc>
      </w:tr>
      <w:tr w:rsidR="00634F5A" w14:paraId="7F25A1DA" w14:textId="77777777">
        <w:trPr>
          <w:trHeight w:val="637"/>
        </w:trPr>
        <w:tc>
          <w:tcPr>
            <w:tcW w:w="8611" w:type="dxa"/>
            <w:gridSpan w:val="3"/>
            <w:tcBorders>
              <w:top w:val="single" w:sz="4" w:space="0" w:color="000000"/>
              <w:left w:val="single" w:sz="4" w:space="0" w:color="000000"/>
              <w:bottom w:val="single" w:sz="4" w:space="0" w:color="000000"/>
              <w:right w:val="single" w:sz="4" w:space="0" w:color="000000"/>
            </w:tcBorders>
          </w:tcPr>
          <w:p w14:paraId="7F25A1D6" w14:textId="77777777" w:rsidR="00A900D4" w:rsidRDefault="00A900D4" w:rsidP="00A900D4">
            <w:pPr>
              <w:spacing w:after="0" w:line="240" w:lineRule="auto"/>
              <w:rPr>
                <w:rFonts w:eastAsia="Times New Roman"/>
                <w:sz w:val="24"/>
                <w:szCs w:val="24"/>
              </w:rPr>
            </w:pPr>
            <w:r w:rsidRPr="0087236B">
              <w:rPr>
                <w:rFonts w:eastAsia="Times New Roman"/>
                <w:sz w:val="24"/>
                <w:szCs w:val="24"/>
              </w:rPr>
              <w:t>Due to the Governments Fluency in English Duty for posts where</w:t>
            </w:r>
            <w:r>
              <w:rPr>
                <w:rFonts w:eastAsia="Times New Roman"/>
                <w:sz w:val="24"/>
                <w:szCs w:val="24"/>
              </w:rPr>
              <w:t xml:space="preserve"> </w:t>
            </w:r>
            <w:r w:rsidRPr="0087236B">
              <w:rPr>
                <w:rFonts w:eastAsia="Times New Roman"/>
                <w:sz w:val="24"/>
                <w:szCs w:val="24"/>
              </w:rPr>
              <w:t>employees speak directly to members of the public the post holder is</w:t>
            </w:r>
            <w:r>
              <w:rPr>
                <w:rFonts w:eastAsia="Times New Roman"/>
                <w:sz w:val="24"/>
                <w:szCs w:val="24"/>
              </w:rPr>
              <w:t xml:space="preserve"> </w:t>
            </w:r>
            <w:r w:rsidRPr="0087236B">
              <w:rPr>
                <w:rFonts w:eastAsia="Times New Roman"/>
                <w:sz w:val="24"/>
                <w:szCs w:val="24"/>
              </w:rPr>
              <w:t xml:space="preserve">required to meet </w:t>
            </w:r>
            <w:r>
              <w:rPr>
                <w:rFonts w:eastAsia="Times New Roman"/>
                <w:sz w:val="24"/>
                <w:szCs w:val="24"/>
              </w:rPr>
              <w:t>t</w:t>
            </w:r>
            <w:r w:rsidRPr="0087236B">
              <w:rPr>
                <w:rFonts w:eastAsia="Times New Roman"/>
                <w:sz w:val="24"/>
                <w:szCs w:val="24"/>
              </w:rPr>
              <w:t>he Advanced threshold level (which will be implemented where the</w:t>
            </w:r>
            <w:r>
              <w:rPr>
                <w:rFonts w:eastAsia="Times New Roman"/>
                <w:sz w:val="24"/>
                <w:szCs w:val="24"/>
              </w:rPr>
              <w:t xml:space="preserve"> </w:t>
            </w:r>
            <w:r w:rsidRPr="0087236B">
              <w:rPr>
                <w:rFonts w:eastAsia="Times New Roman"/>
                <w:sz w:val="24"/>
                <w:szCs w:val="24"/>
              </w:rPr>
              <w:t>post requires a greater level of sensitive interaction with the public e.g.</w:t>
            </w:r>
            <w:r>
              <w:rPr>
                <w:rFonts w:eastAsia="Times New Roman"/>
                <w:sz w:val="24"/>
                <w:szCs w:val="24"/>
              </w:rPr>
              <w:t xml:space="preserve"> </w:t>
            </w:r>
            <w:r w:rsidRPr="0087236B">
              <w:rPr>
                <w:rFonts w:eastAsia="Times New Roman"/>
                <w:sz w:val="24"/>
                <w:szCs w:val="24"/>
              </w:rPr>
              <w:t>in children’s centres) – where the person is able to demonstrate that</w:t>
            </w:r>
            <w:r>
              <w:rPr>
                <w:rFonts w:eastAsia="Times New Roman"/>
                <w:sz w:val="24"/>
                <w:szCs w:val="24"/>
              </w:rPr>
              <w:t xml:space="preserve"> </w:t>
            </w:r>
            <w:r w:rsidRPr="0087236B">
              <w:rPr>
                <w:rFonts w:eastAsia="Times New Roman"/>
                <w:sz w:val="24"/>
                <w:szCs w:val="24"/>
              </w:rPr>
              <w:t>they can during the interview:</w:t>
            </w:r>
          </w:p>
          <w:p w14:paraId="7F25A1D7" w14:textId="77777777" w:rsidR="00A900D4" w:rsidRPr="0087236B" w:rsidRDefault="00A900D4" w:rsidP="00A900D4">
            <w:pPr>
              <w:spacing w:after="0" w:line="240" w:lineRule="auto"/>
              <w:rPr>
                <w:rFonts w:ascii="Times New Roman" w:eastAsia="Times New Roman" w:hAnsi="Times New Roman" w:cs="Times New Roman"/>
                <w:sz w:val="24"/>
                <w:szCs w:val="24"/>
              </w:rPr>
            </w:pPr>
            <w:r w:rsidRPr="0087236B">
              <w:rPr>
                <w:rFonts w:eastAsia="Times New Roman"/>
                <w:sz w:val="24"/>
                <w:szCs w:val="24"/>
              </w:rPr>
              <w:br/>
              <w:t>a) Can express themselves fluently and spontaneously , almost</w:t>
            </w:r>
            <w:r w:rsidRPr="0087236B">
              <w:rPr>
                <w:rFonts w:eastAsia="Times New Roman"/>
                <w:sz w:val="24"/>
                <w:szCs w:val="24"/>
              </w:rPr>
              <w:br/>
              <w:t>effortlessly</w:t>
            </w:r>
            <w:r w:rsidRPr="0087236B">
              <w:rPr>
                <w:rFonts w:eastAsia="Times New Roman"/>
                <w:sz w:val="24"/>
                <w:szCs w:val="24"/>
              </w:rPr>
              <w:br/>
              <w:t>b) Only the requirement to explain difficult concepts simply hinders a</w:t>
            </w:r>
            <w:r w:rsidRPr="0087236B">
              <w:rPr>
                <w:rFonts w:eastAsia="Times New Roman"/>
                <w:sz w:val="24"/>
                <w:szCs w:val="24"/>
              </w:rPr>
              <w:br/>
              <w:t>natural smooth flow of language</w:t>
            </w:r>
          </w:p>
          <w:p w14:paraId="7F25A1D8" w14:textId="77777777" w:rsidR="00634F5A" w:rsidRDefault="00634F5A">
            <w:pPr>
              <w:spacing w:after="0" w:line="259" w:lineRule="auto"/>
              <w:ind w:left="0" w:firstLine="0"/>
              <w:jc w:val="left"/>
              <w:rPr>
                <w:sz w:val="22"/>
              </w:rPr>
            </w:pPr>
          </w:p>
        </w:tc>
        <w:tc>
          <w:tcPr>
            <w:tcW w:w="1093" w:type="dxa"/>
            <w:tcBorders>
              <w:top w:val="single" w:sz="4" w:space="0" w:color="000000"/>
              <w:left w:val="single" w:sz="4" w:space="0" w:color="000000"/>
              <w:bottom w:val="single" w:sz="4" w:space="0" w:color="000000"/>
              <w:right w:val="single" w:sz="4" w:space="0" w:color="000000"/>
            </w:tcBorders>
          </w:tcPr>
          <w:p w14:paraId="7F25A1D9" w14:textId="77777777" w:rsidR="00634F5A" w:rsidRDefault="00A900D4">
            <w:pPr>
              <w:spacing w:after="0" w:line="259" w:lineRule="auto"/>
              <w:ind w:left="33" w:firstLine="0"/>
              <w:jc w:val="center"/>
              <w:rPr>
                <w:sz w:val="22"/>
              </w:rPr>
            </w:pPr>
            <w:r>
              <w:rPr>
                <w:sz w:val="22"/>
              </w:rPr>
              <w:t>X</w:t>
            </w:r>
          </w:p>
        </w:tc>
      </w:tr>
      <w:tr w:rsidR="004953BA" w14:paraId="7F25A1DD" w14:textId="77777777">
        <w:trPr>
          <w:trHeight w:val="637"/>
        </w:trPr>
        <w:tc>
          <w:tcPr>
            <w:tcW w:w="8611" w:type="dxa"/>
            <w:gridSpan w:val="3"/>
            <w:tcBorders>
              <w:top w:val="single" w:sz="4" w:space="0" w:color="000000"/>
              <w:left w:val="single" w:sz="4" w:space="0" w:color="000000"/>
              <w:bottom w:val="single" w:sz="4" w:space="0" w:color="000000"/>
              <w:right w:val="single" w:sz="4" w:space="0" w:color="000000"/>
            </w:tcBorders>
          </w:tcPr>
          <w:p w14:paraId="7F25A1DB" w14:textId="5F5392AF" w:rsidR="004953BA" w:rsidRDefault="00F84CC1">
            <w:pPr>
              <w:spacing w:after="0" w:line="259" w:lineRule="auto"/>
              <w:ind w:left="0" w:firstLine="0"/>
              <w:jc w:val="left"/>
            </w:pPr>
            <w:r>
              <w:rPr>
                <w:sz w:val="22"/>
              </w:rPr>
              <w:t>Carries out a variety of working practices, applies complex regulations, rules, procedures and processes across the</w:t>
            </w:r>
            <w:r w:rsidR="002E238E">
              <w:rPr>
                <w:sz w:val="22"/>
              </w:rPr>
              <w:t xml:space="preserve"> Highway Delivery Unit department.</w:t>
            </w:r>
          </w:p>
        </w:tc>
        <w:tc>
          <w:tcPr>
            <w:tcW w:w="1093" w:type="dxa"/>
            <w:tcBorders>
              <w:top w:val="single" w:sz="4" w:space="0" w:color="000000"/>
              <w:left w:val="single" w:sz="4" w:space="0" w:color="000000"/>
              <w:bottom w:val="single" w:sz="4" w:space="0" w:color="000000"/>
              <w:right w:val="single" w:sz="4" w:space="0" w:color="000000"/>
            </w:tcBorders>
          </w:tcPr>
          <w:p w14:paraId="7F25A1DC" w14:textId="77777777" w:rsidR="004953BA" w:rsidRDefault="00F84CC1">
            <w:pPr>
              <w:spacing w:after="0" w:line="259" w:lineRule="auto"/>
              <w:ind w:left="33" w:firstLine="0"/>
              <w:jc w:val="center"/>
            </w:pPr>
            <w:r>
              <w:rPr>
                <w:sz w:val="22"/>
              </w:rPr>
              <w:t xml:space="preserve">X </w:t>
            </w:r>
          </w:p>
        </w:tc>
      </w:tr>
      <w:tr w:rsidR="004953BA" w14:paraId="7F25A1E0" w14:textId="77777777">
        <w:trPr>
          <w:trHeight w:val="888"/>
        </w:trPr>
        <w:tc>
          <w:tcPr>
            <w:tcW w:w="8611" w:type="dxa"/>
            <w:gridSpan w:val="3"/>
            <w:tcBorders>
              <w:top w:val="single" w:sz="4" w:space="0" w:color="000000"/>
              <w:left w:val="single" w:sz="4" w:space="0" w:color="000000"/>
              <w:bottom w:val="single" w:sz="4" w:space="0" w:color="000000"/>
              <w:right w:val="single" w:sz="4" w:space="0" w:color="000000"/>
            </w:tcBorders>
          </w:tcPr>
          <w:p w14:paraId="7F25A1DE" w14:textId="1BC81EFE" w:rsidR="004953BA" w:rsidRDefault="00F84CC1">
            <w:pPr>
              <w:spacing w:after="0" w:line="259" w:lineRule="auto"/>
              <w:ind w:left="0" w:firstLine="0"/>
              <w:jc w:val="left"/>
            </w:pPr>
            <w:r>
              <w:rPr>
                <w:sz w:val="22"/>
              </w:rPr>
              <w:t>Uses a range of complex ICT systems including Microsoft Office applications and management information systems/databases (SAP, Civica</w:t>
            </w:r>
            <w:r w:rsidR="00F73877">
              <w:rPr>
                <w:sz w:val="22"/>
              </w:rPr>
              <w:t>, Confirm</w:t>
            </w:r>
            <w:r w:rsidR="002E238E">
              <w:rPr>
                <w:sz w:val="22"/>
              </w:rPr>
              <w:t>, Street Manager</w:t>
            </w:r>
            <w:r>
              <w:rPr>
                <w:sz w:val="22"/>
              </w:rPr>
              <w:t xml:space="preserve">) and/or other programmes to extract, collate and produce or present data.  </w:t>
            </w:r>
          </w:p>
        </w:tc>
        <w:tc>
          <w:tcPr>
            <w:tcW w:w="1093" w:type="dxa"/>
            <w:tcBorders>
              <w:top w:val="single" w:sz="4" w:space="0" w:color="000000"/>
              <w:left w:val="single" w:sz="4" w:space="0" w:color="000000"/>
              <w:bottom w:val="single" w:sz="4" w:space="0" w:color="000000"/>
              <w:right w:val="single" w:sz="4" w:space="0" w:color="000000"/>
            </w:tcBorders>
          </w:tcPr>
          <w:p w14:paraId="7F25A1DF" w14:textId="77777777" w:rsidR="004953BA" w:rsidRDefault="00F84CC1">
            <w:pPr>
              <w:spacing w:after="0" w:line="259" w:lineRule="auto"/>
              <w:ind w:left="33" w:firstLine="0"/>
              <w:jc w:val="center"/>
            </w:pPr>
            <w:r>
              <w:rPr>
                <w:sz w:val="22"/>
              </w:rPr>
              <w:t xml:space="preserve">X </w:t>
            </w:r>
          </w:p>
        </w:tc>
      </w:tr>
      <w:tr w:rsidR="004953BA" w14:paraId="7F25A1E3" w14:textId="77777777">
        <w:trPr>
          <w:trHeight w:val="636"/>
        </w:trPr>
        <w:tc>
          <w:tcPr>
            <w:tcW w:w="8611" w:type="dxa"/>
            <w:gridSpan w:val="3"/>
            <w:tcBorders>
              <w:top w:val="single" w:sz="4" w:space="0" w:color="000000"/>
              <w:left w:val="single" w:sz="4" w:space="0" w:color="000000"/>
              <w:bottom w:val="single" w:sz="4" w:space="0" w:color="000000"/>
              <w:right w:val="single" w:sz="4" w:space="0" w:color="000000"/>
            </w:tcBorders>
          </w:tcPr>
          <w:p w14:paraId="7F25A1E1" w14:textId="77777777" w:rsidR="004953BA" w:rsidRDefault="00F84CC1">
            <w:pPr>
              <w:spacing w:after="0" w:line="259" w:lineRule="auto"/>
              <w:ind w:left="0" w:firstLine="0"/>
            </w:pPr>
            <w:r>
              <w:rPr>
                <w:sz w:val="22"/>
              </w:rPr>
              <w:t xml:space="preserve">Able to read, understand and convey relevant information in writing, face-to-face and over the telephone. </w:t>
            </w:r>
          </w:p>
        </w:tc>
        <w:tc>
          <w:tcPr>
            <w:tcW w:w="1093" w:type="dxa"/>
            <w:tcBorders>
              <w:top w:val="single" w:sz="4" w:space="0" w:color="000000"/>
              <w:left w:val="single" w:sz="4" w:space="0" w:color="000000"/>
              <w:bottom w:val="single" w:sz="4" w:space="0" w:color="000000"/>
              <w:right w:val="single" w:sz="4" w:space="0" w:color="000000"/>
            </w:tcBorders>
          </w:tcPr>
          <w:p w14:paraId="7F25A1E2" w14:textId="77777777" w:rsidR="004953BA" w:rsidRDefault="00F84CC1">
            <w:pPr>
              <w:spacing w:after="0" w:line="259" w:lineRule="auto"/>
              <w:ind w:left="33" w:firstLine="0"/>
              <w:jc w:val="center"/>
            </w:pPr>
            <w:r>
              <w:rPr>
                <w:sz w:val="22"/>
              </w:rPr>
              <w:t xml:space="preserve">X </w:t>
            </w:r>
          </w:p>
        </w:tc>
      </w:tr>
      <w:tr w:rsidR="004953BA" w14:paraId="7F25A1E6" w14:textId="77777777">
        <w:trPr>
          <w:trHeight w:val="636"/>
        </w:trPr>
        <w:tc>
          <w:tcPr>
            <w:tcW w:w="8611" w:type="dxa"/>
            <w:gridSpan w:val="3"/>
            <w:tcBorders>
              <w:top w:val="single" w:sz="4" w:space="0" w:color="000000"/>
              <w:left w:val="single" w:sz="4" w:space="0" w:color="000000"/>
              <w:bottom w:val="single" w:sz="4" w:space="0" w:color="000000"/>
              <w:right w:val="single" w:sz="4" w:space="0" w:color="000000"/>
            </w:tcBorders>
          </w:tcPr>
          <w:p w14:paraId="7F25A1E4" w14:textId="77777777" w:rsidR="004953BA" w:rsidRDefault="00F84CC1">
            <w:pPr>
              <w:spacing w:after="0" w:line="259" w:lineRule="auto"/>
              <w:ind w:left="0" w:firstLine="0"/>
              <w:jc w:val="left"/>
            </w:pPr>
            <w:r>
              <w:rPr>
                <w:sz w:val="22"/>
              </w:rPr>
              <w:t xml:space="preserve">Monitors and evaluates own work so that appropriate standards of accuracy and consistency are maintained. </w:t>
            </w:r>
          </w:p>
        </w:tc>
        <w:tc>
          <w:tcPr>
            <w:tcW w:w="1093" w:type="dxa"/>
            <w:tcBorders>
              <w:top w:val="single" w:sz="4" w:space="0" w:color="000000"/>
              <w:left w:val="single" w:sz="4" w:space="0" w:color="000000"/>
              <w:bottom w:val="single" w:sz="4" w:space="0" w:color="000000"/>
              <w:right w:val="single" w:sz="4" w:space="0" w:color="000000"/>
            </w:tcBorders>
          </w:tcPr>
          <w:p w14:paraId="7F25A1E5" w14:textId="77777777" w:rsidR="004953BA" w:rsidRDefault="00F84CC1">
            <w:pPr>
              <w:spacing w:after="0" w:line="259" w:lineRule="auto"/>
              <w:ind w:left="33" w:firstLine="0"/>
              <w:jc w:val="center"/>
            </w:pPr>
            <w:r>
              <w:rPr>
                <w:sz w:val="22"/>
              </w:rPr>
              <w:t xml:space="preserve">X </w:t>
            </w:r>
          </w:p>
        </w:tc>
      </w:tr>
      <w:tr w:rsidR="004953BA" w14:paraId="7F25A1E9" w14:textId="77777777">
        <w:trPr>
          <w:trHeight w:val="540"/>
        </w:trPr>
        <w:tc>
          <w:tcPr>
            <w:tcW w:w="8611" w:type="dxa"/>
            <w:gridSpan w:val="3"/>
            <w:tcBorders>
              <w:top w:val="single" w:sz="4" w:space="0" w:color="000000"/>
              <w:left w:val="single" w:sz="4" w:space="0" w:color="000000"/>
              <w:bottom w:val="single" w:sz="4" w:space="0" w:color="000000"/>
              <w:right w:val="single" w:sz="4" w:space="0" w:color="000000"/>
            </w:tcBorders>
          </w:tcPr>
          <w:p w14:paraId="7F25A1E7" w14:textId="77777777" w:rsidR="004953BA" w:rsidRDefault="00F84CC1">
            <w:pPr>
              <w:spacing w:after="0" w:line="259" w:lineRule="auto"/>
              <w:ind w:left="0" w:firstLine="0"/>
              <w:jc w:val="left"/>
            </w:pPr>
            <w:r>
              <w:rPr>
                <w:sz w:val="22"/>
              </w:rPr>
              <w:t xml:space="preserve">Understands and consistently applies best practice. </w:t>
            </w:r>
          </w:p>
        </w:tc>
        <w:tc>
          <w:tcPr>
            <w:tcW w:w="1093" w:type="dxa"/>
            <w:tcBorders>
              <w:top w:val="single" w:sz="4" w:space="0" w:color="000000"/>
              <w:left w:val="single" w:sz="4" w:space="0" w:color="000000"/>
              <w:bottom w:val="single" w:sz="4" w:space="0" w:color="000000"/>
              <w:right w:val="single" w:sz="4" w:space="0" w:color="000000"/>
            </w:tcBorders>
          </w:tcPr>
          <w:p w14:paraId="7F25A1E8" w14:textId="77777777" w:rsidR="004953BA" w:rsidRDefault="00F84CC1">
            <w:pPr>
              <w:spacing w:after="0" w:line="259" w:lineRule="auto"/>
              <w:ind w:left="95" w:firstLine="0"/>
              <w:jc w:val="center"/>
            </w:pPr>
            <w:r>
              <w:rPr>
                <w:sz w:val="22"/>
              </w:rPr>
              <w:t xml:space="preserve"> </w:t>
            </w:r>
          </w:p>
        </w:tc>
      </w:tr>
      <w:tr w:rsidR="004953BA" w14:paraId="7F25A1EC" w14:textId="77777777">
        <w:trPr>
          <w:trHeight w:val="636"/>
        </w:trPr>
        <w:tc>
          <w:tcPr>
            <w:tcW w:w="8611" w:type="dxa"/>
            <w:gridSpan w:val="3"/>
            <w:tcBorders>
              <w:top w:val="single" w:sz="4" w:space="0" w:color="000000"/>
              <w:left w:val="single" w:sz="4" w:space="0" w:color="000000"/>
              <w:bottom w:val="single" w:sz="4" w:space="0" w:color="000000"/>
              <w:right w:val="single" w:sz="4" w:space="0" w:color="000000"/>
            </w:tcBorders>
          </w:tcPr>
          <w:p w14:paraId="7F25A1EA" w14:textId="77777777" w:rsidR="004953BA" w:rsidRDefault="00F84CC1">
            <w:pPr>
              <w:spacing w:after="0" w:line="259" w:lineRule="auto"/>
              <w:ind w:left="0" w:firstLine="0"/>
              <w:jc w:val="left"/>
            </w:pPr>
            <w:r>
              <w:rPr>
                <w:sz w:val="22"/>
              </w:rPr>
              <w:t xml:space="preserve">Uses knowledge of Health, Safety &amp; Environment policies, procedures and regulations including risks in own area of work </w:t>
            </w:r>
          </w:p>
        </w:tc>
        <w:tc>
          <w:tcPr>
            <w:tcW w:w="1093" w:type="dxa"/>
            <w:tcBorders>
              <w:top w:val="single" w:sz="4" w:space="0" w:color="000000"/>
              <w:left w:val="single" w:sz="4" w:space="0" w:color="000000"/>
              <w:bottom w:val="single" w:sz="4" w:space="0" w:color="000000"/>
              <w:right w:val="single" w:sz="4" w:space="0" w:color="000000"/>
            </w:tcBorders>
          </w:tcPr>
          <w:p w14:paraId="7F25A1EB" w14:textId="77777777" w:rsidR="004953BA" w:rsidRDefault="00F84CC1">
            <w:pPr>
              <w:spacing w:after="0" w:line="259" w:lineRule="auto"/>
              <w:ind w:left="11" w:firstLine="0"/>
              <w:jc w:val="center"/>
            </w:pPr>
            <w:r>
              <w:rPr>
                <w:sz w:val="22"/>
              </w:rPr>
              <w:t xml:space="preserve"> </w:t>
            </w:r>
          </w:p>
        </w:tc>
      </w:tr>
      <w:tr w:rsidR="004953BA" w14:paraId="7F25A1EF" w14:textId="77777777">
        <w:trPr>
          <w:trHeight w:val="637"/>
        </w:trPr>
        <w:tc>
          <w:tcPr>
            <w:tcW w:w="8611" w:type="dxa"/>
            <w:gridSpan w:val="3"/>
            <w:tcBorders>
              <w:top w:val="single" w:sz="4" w:space="0" w:color="000000"/>
              <w:left w:val="single" w:sz="4" w:space="0" w:color="000000"/>
              <w:bottom w:val="single" w:sz="4" w:space="0" w:color="000000"/>
              <w:right w:val="single" w:sz="4" w:space="0" w:color="000000"/>
            </w:tcBorders>
          </w:tcPr>
          <w:p w14:paraId="7F25A1ED" w14:textId="77777777" w:rsidR="004953BA" w:rsidRDefault="00F84CC1">
            <w:pPr>
              <w:spacing w:after="0" w:line="259" w:lineRule="auto"/>
              <w:ind w:left="0" w:right="24" w:firstLine="0"/>
              <w:jc w:val="left"/>
            </w:pPr>
            <w:r>
              <w:rPr>
                <w:sz w:val="22"/>
              </w:rPr>
              <w:t xml:space="preserve">Ability to adopt a process of continual improvement and suggest ways of working more efficiently and effectively to improve service delivery. </w:t>
            </w:r>
          </w:p>
        </w:tc>
        <w:tc>
          <w:tcPr>
            <w:tcW w:w="1093" w:type="dxa"/>
            <w:tcBorders>
              <w:top w:val="single" w:sz="4" w:space="0" w:color="000000"/>
              <w:left w:val="single" w:sz="4" w:space="0" w:color="000000"/>
              <w:bottom w:val="single" w:sz="4" w:space="0" w:color="000000"/>
              <w:right w:val="single" w:sz="4" w:space="0" w:color="000000"/>
            </w:tcBorders>
          </w:tcPr>
          <w:p w14:paraId="7F25A1EE" w14:textId="77777777" w:rsidR="004953BA" w:rsidRDefault="00F84CC1">
            <w:pPr>
              <w:spacing w:after="0" w:line="259" w:lineRule="auto"/>
              <w:ind w:left="11" w:firstLine="0"/>
              <w:jc w:val="center"/>
            </w:pPr>
            <w:r>
              <w:rPr>
                <w:sz w:val="22"/>
              </w:rPr>
              <w:t xml:space="preserve"> </w:t>
            </w:r>
          </w:p>
        </w:tc>
      </w:tr>
      <w:tr w:rsidR="004953BA" w14:paraId="7F25A1F1" w14:textId="77777777">
        <w:trPr>
          <w:trHeight w:val="497"/>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25A1F0" w14:textId="77777777" w:rsidR="004953BA" w:rsidRDefault="00F84CC1">
            <w:pPr>
              <w:spacing w:after="0" w:line="259" w:lineRule="auto"/>
              <w:ind w:left="0" w:firstLine="0"/>
              <w:jc w:val="left"/>
            </w:pPr>
            <w:r>
              <w:rPr>
                <w:b/>
                <w:sz w:val="22"/>
              </w:rPr>
              <w:t>Relevant Experience (will be used for short-listing):</w:t>
            </w:r>
            <w:r>
              <w:rPr>
                <w:sz w:val="22"/>
              </w:rPr>
              <w:t xml:space="preserve"> </w:t>
            </w:r>
            <w:r>
              <w:rPr>
                <w:b/>
                <w:sz w:val="22"/>
              </w:rPr>
              <w:t xml:space="preserve"> </w:t>
            </w:r>
          </w:p>
        </w:tc>
      </w:tr>
      <w:tr w:rsidR="004953BA" w14:paraId="7F25A1F3" w14:textId="77777777">
        <w:trPr>
          <w:trHeight w:val="637"/>
        </w:trPr>
        <w:tc>
          <w:tcPr>
            <w:tcW w:w="9704" w:type="dxa"/>
            <w:gridSpan w:val="4"/>
            <w:tcBorders>
              <w:top w:val="single" w:sz="4" w:space="0" w:color="000000"/>
              <w:left w:val="single" w:sz="4" w:space="0" w:color="000000"/>
              <w:bottom w:val="single" w:sz="4" w:space="0" w:color="000000"/>
              <w:right w:val="single" w:sz="4" w:space="0" w:color="000000"/>
            </w:tcBorders>
          </w:tcPr>
          <w:p w14:paraId="7F25A1F2" w14:textId="77777777" w:rsidR="004953BA" w:rsidRDefault="00F84CC1">
            <w:pPr>
              <w:spacing w:after="0" w:line="259" w:lineRule="auto"/>
              <w:ind w:left="0" w:firstLine="0"/>
              <w:jc w:val="left"/>
            </w:pPr>
            <w:r>
              <w:rPr>
                <w:sz w:val="22"/>
              </w:rPr>
              <w:t xml:space="preserve">A minimum of 3 years’ practical experience in a similar role preferably in a highways related discipline. </w:t>
            </w:r>
          </w:p>
        </w:tc>
      </w:tr>
      <w:tr w:rsidR="004953BA" w14:paraId="7F25A1F5" w14:textId="77777777">
        <w:trPr>
          <w:trHeight w:val="626"/>
        </w:trPr>
        <w:tc>
          <w:tcPr>
            <w:tcW w:w="9704" w:type="dxa"/>
            <w:gridSpan w:val="4"/>
            <w:tcBorders>
              <w:top w:val="single" w:sz="4" w:space="0" w:color="000000"/>
              <w:left w:val="single" w:sz="4" w:space="0" w:color="000000"/>
              <w:bottom w:val="single" w:sz="4" w:space="0" w:color="000000"/>
              <w:right w:val="single" w:sz="4" w:space="0" w:color="000000"/>
            </w:tcBorders>
          </w:tcPr>
          <w:p w14:paraId="7F25A1F4" w14:textId="77777777" w:rsidR="004953BA" w:rsidRDefault="00F84CC1">
            <w:pPr>
              <w:spacing w:after="0" w:line="259" w:lineRule="auto"/>
              <w:ind w:left="0" w:firstLine="0"/>
              <w:jc w:val="left"/>
            </w:pPr>
            <w:r>
              <w:rPr>
                <w:sz w:val="22"/>
              </w:rPr>
              <w:lastRenderedPageBreak/>
              <w:t xml:space="preserve">Experience of using computerised databases, financial systems (e.g. SAP) and spreadsheets. </w:t>
            </w:r>
          </w:p>
        </w:tc>
      </w:tr>
      <w:tr w:rsidR="004953BA" w14:paraId="7F25A1F7" w14:textId="77777777">
        <w:trPr>
          <w:trHeight w:val="500"/>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25A1F6" w14:textId="77777777" w:rsidR="004953BA" w:rsidRDefault="00F84CC1">
            <w:pPr>
              <w:spacing w:after="0" w:line="259" w:lineRule="auto"/>
              <w:ind w:left="0" w:firstLine="0"/>
              <w:jc w:val="left"/>
            </w:pPr>
            <w:r>
              <w:rPr>
                <w:b/>
                <w:sz w:val="22"/>
              </w:rPr>
              <w:t xml:space="preserve">Relevant Professional Qualification Requirement (will be used for short-listing): </w:t>
            </w:r>
          </w:p>
        </w:tc>
      </w:tr>
      <w:tr w:rsidR="004953BA" w14:paraId="7F25A1F9" w14:textId="77777777">
        <w:trPr>
          <w:trHeight w:val="386"/>
        </w:trPr>
        <w:tc>
          <w:tcPr>
            <w:tcW w:w="9704" w:type="dxa"/>
            <w:gridSpan w:val="4"/>
            <w:tcBorders>
              <w:top w:val="single" w:sz="4" w:space="0" w:color="000000"/>
              <w:left w:val="single" w:sz="4" w:space="0" w:color="000000"/>
              <w:bottom w:val="single" w:sz="4" w:space="0" w:color="000000"/>
              <w:right w:val="single" w:sz="4" w:space="0" w:color="000000"/>
            </w:tcBorders>
          </w:tcPr>
          <w:p w14:paraId="7F25A1F8" w14:textId="0CC19496" w:rsidR="004953BA" w:rsidRDefault="00F84CC1">
            <w:pPr>
              <w:spacing w:after="0" w:line="259" w:lineRule="auto"/>
              <w:ind w:left="0" w:firstLine="0"/>
              <w:jc w:val="left"/>
            </w:pPr>
            <w:r>
              <w:rPr>
                <w:sz w:val="22"/>
              </w:rPr>
              <w:t xml:space="preserve">NVQ Level 3 or equivalent in relevant subject. </w:t>
            </w:r>
            <w:r w:rsidR="00B66AE4">
              <w:rPr>
                <w:sz w:val="22"/>
              </w:rPr>
              <w:t>(Desirable)</w:t>
            </w:r>
          </w:p>
        </w:tc>
      </w:tr>
      <w:tr w:rsidR="004953BA" w14:paraId="7F25A1FB" w14:textId="77777777">
        <w:trPr>
          <w:trHeight w:val="499"/>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25A1FA" w14:textId="77777777" w:rsidR="004953BA" w:rsidRDefault="00F84CC1">
            <w:pPr>
              <w:spacing w:after="0" w:line="259" w:lineRule="auto"/>
              <w:ind w:left="0" w:firstLine="0"/>
              <w:jc w:val="left"/>
            </w:pPr>
            <w:r>
              <w:rPr>
                <w:b/>
                <w:sz w:val="22"/>
              </w:rPr>
              <w:t>Core Employee Competencies (to be used at the interview stage)</w:t>
            </w:r>
            <w:r>
              <w:rPr>
                <w:b/>
                <w:sz w:val="18"/>
              </w:rPr>
              <w:t xml:space="preserve"> </w:t>
            </w:r>
          </w:p>
        </w:tc>
      </w:tr>
      <w:tr w:rsidR="004953BA" w14:paraId="7F25A1FD" w14:textId="77777777">
        <w:trPr>
          <w:trHeight w:val="637"/>
        </w:trPr>
        <w:tc>
          <w:tcPr>
            <w:tcW w:w="9704" w:type="dxa"/>
            <w:gridSpan w:val="4"/>
            <w:tcBorders>
              <w:top w:val="single" w:sz="4" w:space="0" w:color="000000"/>
              <w:left w:val="single" w:sz="4" w:space="0" w:color="000000"/>
              <w:bottom w:val="single" w:sz="4" w:space="0" w:color="000000"/>
              <w:right w:val="single" w:sz="4" w:space="0" w:color="000000"/>
            </w:tcBorders>
          </w:tcPr>
          <w:p w14:paraId="7F25A1FC" w14:textId="77777777" w:rsidR="004953BA" w:rsidRDefault="00F84CC1">
            <w:pPr>
              <w:spacing w:after="0" w:line="259" w:lineRule="auto"/>
              <w:ind w:left="0" w:firstLine="0"/>
              <w:jc w:val="left"/>
            </w:pPr>
            <w:r>
              <w:rPr>
                <w:b/>
                <w:sz w:val="22"/>
              </w:rPr>
              <w:t>Carries out Performance Management</w:t>
            </w:r>
            <w:r>
              <w:rPr>
                <w:sz w:val="22"/>
              </w:rPr>
              <w:t xml:space="preserve"> – Covers the employee’s capacity to manage their workload and carry out a number of specific tasks accurately to a high standard. </w:t>
            </w:r>
          </w:p>
        </w:tc>
      </w:tr>
      <w:tr w:rsidR="004953BA" w14:paraId="7F25A1FF" w14:textId="77777777">
        <w:trPr>
          <w:trHeight w:val="1142"/>
        </w:trPr>
        <w:tc>
          <w:tcPr>
            <w:tcW w:w="9704" w:type="dxa"/>
            <w:gridSpan w:val="4"/>
            <w:tcBorders>
              <w:top w:val="single" w:sz="4" w:space="0" w:color="000000"/>
              <w:left w:val="single" w:sz="4" w:space="0" w:color="000000"/>
              <w:bottom w:val="single" w:sz="4" w:space="0" w:color="000000"/>
              <w:right w:val="single" w:sz="4" w:space="0" w:color="000000"/>
            </w:tcBorders>
          </w:tcPr>
          <w:p w14:paraId="7F25A1FE" w14:textId="77777777" w:rsidR="004953BA" w:rsidRDefault="00F84CC1">
            <w:pPr>
              <w:spacing w:after="0" w:line="259" w:lineRule="auto"/>
              <w:ind w:left="0" w:firstLine="0"/>
              <w:jc w:val="left"/>
            </w:pPr>
            <w:r>
              <w:rPr>
                <w:b/>
                <w:sz w:val="22"/>
              </w:rPr>
              <w:t xml:space="preserve">Communicates Effectively – </w:t>
            </w:r>
            <w:r>
              <w:rPr>
                <w:sz w:val="22"/>
              </w:rPr>
              <w:t xml:space="preserve">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 </w:t>
            </w:r>
          </w:p>
        </w:tc>
      </w:tr>
      <w:tr w:rsidR="004953BA" w14:paraId="7F25A201" w14:textId="77777777">
        <w:trPr>
          <w:trHeight w:val="888"/>
        </w:trPr>
        <w:tc>
          <w:tcPr>
            <w:tcW w:w="9704" w:type="dxa"/>
            <w:gridSpan w:val="4"/>
            <w:tcBorders>
              <w:top w:val="single" w:sz="4" w:space="0" w:color="000000"/>
              <w:left w:val="single" w:sz="4" w:space="0" w:color="000000"/>
              <w:bottom w:val="single" w:sz="4" w:space="0" w:color="000000"/>
              <w:right w:val="single" w:sz="4" w:space="0" w:color="000000"/>
            </w:tcBorders>
          </w:tcPr>
          <w:p w14:paraId="7F25A200" w14:textId="77777777" w:rsidR="004953BA" w:rsidRDefault="00F84CC1">
            <w:pPr>
              <w:spacing w:after="0" w:line="259" w:lineRule="auto"/>
              <w:ind w:left="0" w:firstLine="0"/>
              <w:jc w:val="left"/>
            </w:pPr>
            <w:r>
              <w:rPr>
                <w:b/>
                <w:sz w:val="22"/>
              </w:rPr>
              <w:t xml:space="preserve">Carries out Effective Decision Making – </w:t>
            </w:r>
            <w:r>
              <w:rPr>
                <w:sz w:val="22"/>
              </w:rPr>
              <w:t xml:space="preserve">Covers a range of thinking skills required to taking initiative and independent actions within the scope of the job. It includes planning and organising, self-effectiveness and any requirements to quality check work. </w:t>
            </w:r>
          </w:p>
        </w:tc>
      </w:tr>
      <w:tr w:rsidR="004953BA" w14:paraId="7F25A203" w14:textId="77777777">
        <w:trPr>
          <w:trHeight w:val="1142"/>
        </w:trPr>
        <w:tc>
          <w:tcPr>
            <w:tcW w:w="9704" w:type="dxa"/>
            <w:gridSpan w:val="4"/>
            <w:tcBorders>
              <w:top w:val="single" w:sz="4" w:space="0" w:color="000000"/>
              <w:left w:val="single" w:sz="4" w:space="0" w:color="000000"/>
              <w:bottom w:val="single" w:sz="4" w:space="0" w:color="000000"/>
              <w:right w:val="single" w:sz="4" w:space="0" w:color="000000"/>
            </w:tcBorders>
          </w:tcPr>
          <w:p w14:paraId="7F25A202" w14:textId="77777777" w:rsidR="004953BA" w:rsidRDefault="00F84CC1">
            <w:pPr>
              <w:spacing w:after="0" w:line="259" w:lineRule="auto"/>
              <w:ind w:left="0" w:firstLine="0"/>
              <w:jc w:val="left"/>
            </w:pPr>
            <w:r>
              <w:rPr>
                <w:b/>
                <w:sz w:val="22"/>
              </w:rPr>
              <w:t xml:space="preserve">Undertakes Structure Problem Solving Activity - </w:t>
            </w:r>
            <w:r>
              <w:rPr>
                <w:sz w:val="22"/>
              </w:rPr>
              <w:t xml:space="preserve"> Covers a range of analytical skills required for gathering, collating and analysing the facts needed to solve problems. It includes creative and critical thinking; developing practical solutions; applying problem solving and managing interpersonal relationships. </w:t>
            </w:r>
          </w:p>
        </w:tc>
      </w:tr>
      <w:tr w:rsidR="004953BA" w14:paraId="7F25A205" w14:textId="77777777">
        <w:trPr>
          <w:trHeight w:val="892"/>
        </w:trPr>
        <w:tc>
          <w:tcPr>
            <w:tcW w:w="9704" w:type="dxa"/>
            <w:gridSpan w:val="4"/>
            <w:tcBorders>
              <w:top w:val="single" w:sz="4" w:space="0" w:color="000000"/>
              <w:left w:val="single" w:sz="4" w:space="0" w:color="000000"/>
              <w:bottom w:val="single" w:sz="4" w:space="0" w:color="000000"/>
              <w:right w:val="single" w:sz="4" w:space="0" w:color="000000"/>
            </w:tcBorders>
          </w:tcPr>
          <w:p w14:paraId="7F25A204" w14:textId="77777777" w:rsidR="004953BA" w:rsidRDefault="00F84CC1">
            <w:pPr>
              <w:spacing w:after="0" w:line="259" w:lineRule="auto"/>
              <w:ind w:left="0" w:firstLine="0"/>
              <w:jc w:val="left"/>
            </w:pPr>
            <w:r>
              <w:rPr>
                <w:b/>
                <w:sz w:val="22"/>
              </w:rPr>
              <w:t xml:space="preserve">Operates with Dignity and Respect - </w:t>
            </w:r>
            <w:r>
              <w:rPr>
                <w:sz w:val="22"/>
              </w:rPr>
              <w:t xml:space="preserve"> Covers promoting equality, treating all people fairly and with dignity and respect, maintains impartiality/fairness with all people, is aware of the barriers people face. </w:t>
            </w:r>
          </w:p>
        </w:tc>
      </w:tr>
      <w:tr w:rsidR="004953BA" w14:paraId="7F25A207" w14:textId="77777777">
        <w:trPr>
          <w:trHeight w:val="523"/>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25A206" w14:textId="77777777" w:rsidR="004953BA" w:rsidRDefault="00F84CC1">
            <w:pPr>
              <w:spacing w:after="0" w:line="259" w:lineRule="auto"/>
              <w:ind w:left="0" w:firstLine="0"/>
              <w:jc w:val="left"/>
            </w:pPr>
            <w:r>
              <w:rPr>
                <w:b/>
                <w:sz w:val="24"/>
              </w:rPr>
              <w:t xml:space="preserve">Working Conditions: </w:t>
            </w:r>
            <w:r>
              <w:rPr>
                <w:rFonts w:ascii="Times New Roman" w:eastAsia="Times New Roman" w:hAnsi="Times New Roman" w:cs="Times New Roman"/>
              </w:rPr>
              <w:t xml:space="preserve"> </w:t>
            </w:r>
            <w:r>
              <w:rPr>
                <w:sz w:val="24"/>
              </w:rPr>
              <w:t xml:space="preserve"> </w:t>
            </w:r>
          </w:p>
        </w:tc>
      </w:tr>
      <w:tr w:rsidR="004953BA" w14:paraId="7F25A20C" w14:textId="77777777">
        <w:trPr>
          <w:trHeight w:val="1805"/>
        </w:trPr>
        <w:tc>
          <w:tcPr>
            <w:tcW w:w="9704" w:type="dxa"/>
            <w:gridSpan w:val="4"/>
            <w:tcBorders>
              <w:top w:val="single" w:sz="4" w:space="0" w:color="000000"/>
              <w:left w:val="single" w:sz="4" w:space="0" w:color="000000"/>
              <w:bottom w:val="single" w:sz="4" w:space="0" w:color="000000"/>
              <w:right w:val="single" w:sz="4" w:space="0" w:color="000000"/>
            </w:tcBorders>
          </w:tcPr>
          <w:p w14:paraId="7F25A208" w14:textId="77777777" w:rsidR="004953BA" w:rsidRDefault="00F84CC1">
            <w:pPr>
              <w:spacing w:after="2" w:line="238" w:lineRule="auto"/>
              <w:ind w:left="0" w:firstLine="0"/>
              <w:jc w:val="left"/>
            </w:pPr>
            <w:r>
              <w:rPr>
                <w:sz w:val="22"/>
              </w:rPr>
              <w:t xml:space="preserve">You must be able to perform all duties and tasks with reasonable adjustment, where appropriate, in accordance with the Equality Act 2010 in relation to Disability Provisions. </w:t>
            </w:r>
          </w:p>
          <w:p w14:paraId="7F25A209" w14:textId="77777777" w:rsidR="004953BA" w:rsidRDefault="00F84CC1">
            <w:pPr>
              <w:spacing w:after="0" w:line="259" w:lineRule="auto"/>
              <w:ind w:left="0" w:firstLine="0"/>
              <w:jc w:val="left"/>
            </w:pPr>
            <w:r>
              <w:rPr>
                <w:sz w:val="22"/>
              </w:rPr>
              <w:t xml:space="preserve"> </w:t>
            </w:r>
          </w:p>
          <w:p w14:paraId="7F25A20A" w14:textId="77777777" w:rsidR="004953BA" w:rsidRDefault="00F84CC1">
            <w:pPr>
              <w:spacing w:after="25" w:line="239" w:lineRule="auto"/>
              <w:ind w:left="0" w:right="19" w:firstLine="0"/>
              <w:jc w:val="left"/>
            </w:pPr>
            <w:r>
              <w:rPr>
                <w:sz w:val="22"/>
              </w:rPr>
              <w:t xml:space="preserve">This post is a classed as a ‘Mobile and Flexible Worker’ position for which a Mobile and Flexible Working Agreement will be mandated.  The post holder may be required to work from a number of operational bases within the Bradford District. </w:t>
            </w:r>
          </w:p>
          <w:p w14:paraId="7F25A20B" w14:textId="77777777" w:rsidR="004953BA" w:rsidRDefault="00F84CC1">
            <w:pPr>
              <w:spacing w:after="0" w:line="259" w:lineRule="auto"/>
              <w:ind w:left="0" w:firstLine="0"/>
              <w:jc w:val="left"/>
            </w:pPr>
            <w:r>
              <w:rPr>
                <w:rFonts w:ascii="Times New Roman" w:eastAsia="Times New Roman" w:hAnsi="Times New Roman" w:cs="Times New Roman"/>
              </w:rPr>
              <w:t xml:space="preserve"> </w:t>
            </w:r>
            <w:r>
              <w:rPr>
                <w:sz w:val="24"/>
              </w:rPr>
              <w:t xml:space="preserve"> </w:t>
            </w:r>
            <w:r>
              <w:rPr>
                <w:b/>
                <w:sz w:val="24"/>
              </w:rPr>
              <w:t xml:space="preserve"> </w:t>
            </w:r>
          </w:p>
        </w:tc>
      </w:tr>
      <w:tr w:rsidR="004953BA" w14:paraId="7F25A20E" w14:textId="77777777">
        <w:trPr>
          <w:trHeight w:val="523"/>
        </w:trPr>
        <w:tc>
          <w:tcPr>
            <w:tcW w:w="9704"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F25A20D" w14:textId="77777777" w:rsidR="004953BA" w:rsidRDefault="00F84CC1">
            <w:pPr>
              <w:spacing w:after="0" w:line="259" w:lineRule="auto"/>
              <w:ind w:left="0" w:firstLine="0"/>
              <w:jc w:val="left"/>
            </w:pPr>
            <w:r>
              <w:rPr>
                <w:b/>
                <w:sz w:val="24"/>
              </w:rPr>
              <w:t xml:space="preserve">Special Conditions: </w:t>
            </w:r>
            <w:r>
              <w:rPr>
                <w:sz w:val="24"/>
              </w:rPr>
              <w:t xml:space="preserve"> </w:t>
            </w:r>
          </w:p>
        </w:tc>
      </w:tr>
      <w:tr w:rsidR="004953BA" w14:paraId="7F25A211" w14:textId="77777777">
        <w:trPr>
          <w:trHeight w:val="565"/>
        </w:trPr>
        <w:tc>
          <w:tcPr>
            <w:tcW w:w="9704" w:type="dxa"/>
            <w:gridSpan w:val="4"/>
            <w:tcBorders>
              <w:top w:val="single" w:sz="4" w:space="0" w:color="000000"/>
              <w:left w:val="single" w:sz="4" w:space="0" w:color="000000"/>
              <w:bottom w:val="single" w:sz="4" w:space="0" w:color="000000"/>
              <w:right w:val="single" w:sz="4" w:space="0" w:color="000000"/>
            </w:tcBorders>
          </w:tcPr>
          <w:p w14:paraId="7F25A20F" w14:textId="77777777" w:rsidR="004953BA" w:rsidRDefault="00F84CC1">
            <w:pPr>
              <w:spacing w:after="0" w:line="259" w:lineRule="auto"/>
              <w:ind w:left="0" w:firstLine="0"/>
              <w:jc w:val="left"/>
            </w:pPr>
            <w:r>
              <w:rPr>
                <w:sz w:val="24"/>
              </w:rPr>
              <w:t xml:space="preserve">None. </w:t>
            </w:r>
          </w:p>
          <w:p w14:paraId="7F25A210" w14:textId="77777777" w:rsidR="004953BA" w:rsidRDefault="00F84CC1">
            <w:pPr>
              <w:spacing w:after="0" w:line="259" w:lineRule="auto"/>
              <w:ind w:left="0" w:firstLine="0"/>
              <w:jc w:val="left"/>
            </w:pPr>
            <w:r>
              <w:rPr>
                <w:sz w:val="24"/>
              </w:rPr>
              <w:t xml:space="preserve"> </w:t>
            </w:r>
          </w:p>
        </w:tc>
      </w:tr>
      <w:tr w:rsidR="004953BA" w14:paraId="7F25A21E" w14:textId="77777777">
        <w:trPr>
          <w:trHeight w:val="1114"/>
        </w:trPr>
        <w:tc>
          <w:tcPr>
            <w:tcW w:w="2791" w:type="dxa"/>
            <w:tcBorders>
              <w:top w:val="single" w:sz="4" w:space="0" w:color="000000"/>
              <w:left w:val="single" w:sz="4" w:space="0" w:color="000000"/>
              <w:bottom w:val="single" w:sz="4" w:space="0" w:color="000000"/>
              <w:right w:val="single" w:sz="4" w:space="0" w:color="000000"/>
            </w:tcBorders>
          </w:tcPr>
          <w:p w14:paraId="7F25A212" w14:textId="77777777" w:rsidR="004953BA" w:rsidRDefault="00F84CC1">
            <w:pPr>
              <w:spacing w:after="0" w:line="259" w:lineRule="auto"/>
              <w:ind w:left="0" w:firstLine="0"/>
              <w:jc w:val="left"/>
            </w:pPr>
            <w:r>
              <w:rPr>
                <w:b/>
                <w:sz w:val="24"/>
              </w:rPr>
              <w:t xml:space="preserve">Compiled by: </w:t>
            </w:r>
          </w:p>
          <w:p w14:paraId="7F25A213" w14:textId="6C692EF4" w:rsidR="004953BA" w:rsidRDefault="00B66AE4">
            <w:pPr>
              <w:spacing w:after="0" w:line="259" w:lineRule="auto"/>
              <w:ind w:left="0" w:firstLine="0"/>
              <w:jc w:val="left"/>
            </w:pPr>
            <w:r>
              <w:rPr>
                <w:sz w:val="24"/>
              </w:rPr>
              <w:t>Callum Mapplebeck</w:t>
            </w:r>
            <w:r w:rsidR="00F84CC1">
              <w:rPr>
                <w:sz w:val="24"/>
              </w:rPr>
              <w:t xml:space="preserve"> </w:t>
            </w:r>
          </w:p>
          <w:p w14:paraId="7F25A214" w14:textId="77777777" w:rsidR="004953BA" w:rsidRDefault="00F84CC1">
            <w:pPr>
              <w:spacing w:after="0" w:line="259" w:lineRule="auto"/>
              <w:ind w:left="0" w:firstLine="0"/>
              <w:jc w:val="left"/>
            </w:pPr>
            <w:r>
              <w:rPr>
                <w:sz w:val="24"/>
              </w:rPr>
              <w:t xml:space="preserve"> </w:t>
            </w:r>
          </w:p>
          <w:p w14:paraId="7F25A215" w14:textId="79D84CB2" w:rsidR="004953BA" w:rsidRDefault="00F84CC1">
            <w:pPr>
              <w:spacing w:after="0" w:line="259" w:lineRule="auto"/>
              <w:ind w:left="0" w:firstLine="0"/>
              <w:jc w:val="left"/>
            </w:pPr>
            <w:r>
              <w:rPr>
                <w:b/>
                <w:sz w:val="24"/>
              </w:rPr>
              <w:t>Date:</w:t>
            </w:r>
            <w:r>
              <w:rPr>
                <w:sz w:val="24"/>
              </w:rPr>
              <w:t xml:space="preserve"> </w:t>
            </w:r>
            <w:r w:rsidR="00B66AE4">
              <w:rPr>
                <w:sz w:val="24"/>
              </w:rPr>
              <w:t>August 2026</w:t>
            </w:r>
            <w:r>
              <w:rPr>
                <w:b/>
                <w:sz w:val="24"/>
              </w:rPr>
              <w:t xml:space="preserve"> </w:t>
            </w:r>
          </w:p>
        </w:tc>
        <w:tc>
          <w:tcPr>
            <w:tcW w:w="2983" w:type="dxa"/>
            <w:tcBorders>
              <w:top w:val="single" w:sz="4" w:space="0" w:color="000000"/>
              <w:left w:val="single" w:sz="4" w:space="0" w:color="000000"/>
              <w:bottom w:val="single" w:sz="4" w:space="0" w:color="000000"/>
              <w:right w:val="single" w:sz="4" w:space="0" w:color="000000"/>
            </w:tcBorders>
          </w:tcPr>
          <w:p w14:paraId="7F25A216" w14:textId="77777777" w:rsidR="004953BA" w:rsidRDefault="00F84CC1">
            <w:pPr>
              <w:spacing w:after="0" w:line="259" w:lineRule="auto"/>
              <w:ind w:left="2" w:firstLine="0"/>
              <w:jc w:val="left"/>
            </w:pPr>
            <w:r>
              <w:rPr>
                <w:b/>
                <w:sz w:val="24"/>
              </w:rPr>
              <w:t xml:space="preserve">Grade Assessment </w:t>
            </w:r>
          </w:p>
          <w:p w14:paraId="7F25A217" w14:textId="77777777" w:rsidR="004953BA" w:rsidRDefault="00F84CC1">
            <w:pPr>
              <w:spacing w:after="0" w:line="259" w:lineRule="auto"/>
              <w:ind w:left="2" w:firstLine="0"/>
              <w:jc w:val="left"/>
            </w:pPr>
            <w:r>
              <w:rPr>
                <w:b/>
                <w:sz w:val="24"/>
              </w:rPr>
              <w:t xml:space="preserve">Date:  </w:t>
            </w:r>
          </w:p>
          <w:p w14:paraId="7F25A218" w14:textId="77777777" w:rsidR="004953BA" w:rsidRDefault="00F84CC1">
            <w:pPr>
              <w:spacing w:after="0" w:line="259" w:lineRule="auto"/>
              <w:ind w:left="2" w:firstLine="0"/>
              <w:jc w:val="left"/>
            </w:pPr>
            <w:r>
              <w:rPr>
                <w:b/>
                <w:sz w:val="24"/>
              </w:rPr>
              <w:t xml:space="preserve"> </w:t>
            </w:r>
          </w:p>
          <w:p w14:paraId="7F25A219" w14:textId="146DA8E3" w:rsidR="004953BA" w:rsidRDefault="004953BA" w:rsidP="00B66AE4">
            <w:pPr>
              <w:spacing w:after="0" w:line="259" w:lineRule="auto"/>
              <w:jc w:val="left"/>
            </w:pPr>
          </w:p>
        </w:tc>
        <w:tc>
          <w:tcPr>
            <w:tcW w:w="3930" w:type="dxa"/>
            <w:gridSpan w:val="2"/>
            <w:tcBorders>
              <w:top w:val="single" w:sz="4" w:space="0" w:color="000000"/>
              <w:left w:val="single" w:sz="4" w:space="0" w:color="000000"/>
              <w:bottom w:val="single" w:sz="4" w:space="0" w:color="000000"/>
              <w:right w:val="single" w:sz="4" w:space="0" w:color="000000"/>
            </w:tcBorders>
          </w:tcPr>
          <w:p w14:paraId="7F25A21A" w14:textId="77777777" w:rsidR="004953BA" w:rsidRDefault="00F84CC1">
            <w:pPr>
              <w:spacing w:after="0" w:line="259" w:lineRule="auto"/>
              <w:ind w:left="2" w:firstLine="0"/>
              <w:jc w:val="left"/>
            </w:pPr>
            <w:r>
              <w:rPr>
                <w:b/>
                <w:sz w:val="24"/>
              </w:rPr>
              <w:t xml:space="preserve">Post Grade: </w:t>
            </w:r>
          </w:p>
          <w:p w14:paraId="7F25A21B" w14:textId="77777777" w:rsidR="004953BA" w:rsidRDefault="00F84CC1">
            <w:pPr>
              <w:spacing w:after="0" w:line="259" w:lineRule="auto"/>
              <w:ind w:left="2" w:firstLine="0"/>
              <w:jc w:val="left"/>
            </w:pPr>
            <w:r>
              <w:rPr>
                <w:b/>
                <w:sz w:val="24"/>
              </w:rPr>
              <w:t xml:space="preserve"> </w:t>
            </w:r>
          </w:p>
          <w:p w14:paraId="7F25A21C" w14:textId="77777777" w:rsidR="004953BA" w:rsidRDefault="00F84CC1">
            <w:pPr>
              <w:spacing w:after="0" w:line="259" w:lineRule="auto"/>
              <w:ind w:left="2" w:firstLine="0"/>
              <w:jc w:val="left"/>
            </w:pPr>
            <w:r>
              <w:rPr>
                <w:b/>
                <w:sz w:val="24"/>
              </w:rPr>
              <w:t xml:space="preserve"> </w:t>
            </w:r>
          </w:p>
          <w:p w14:paraId="7F25A21D" w14:textId="77777777" w:rsidR="004953BA" w:rsidRDefault="00F84CC1">
            <w:pPr>
              <w:spacing w:after="0" w:line="259" w:lineRule="auto"/>
              <w:ind w:left="2" w:firstLine="0"/>
              <w:jc w:val="left"/>
            </w:pPr>
            <w:r>
              <w:rPr>
                <w:sz w:val="24"/>
              </w:rPr>
              <w:t xml:space="preserve">Band 8 </w:t>
            </w:r>
          </w:p>
        </w:tc>
      </w:tr>
    </w:tbl>
    <w:p w14:paraId="7F25A21F" w14:textId="77777777" w:rsidR="004953BA" w:rsidRDefault="00F84CC1">
      <w:pPr>
        <w:spacing w:after="0" w:line="259" w:lineRule="auto"/>
        <w:ind w:left="0" w:firstLine="0"/>
      </w:pPr>
      <w:r>
        <w:rPr>
          <w:rFonts w:ascii="Times New Roman" w:eastAsia="Times New Roman" w:hAnsi="Times New Roman" w:cs="Times New Roman"/>
          <w:b/>
          <w:sz w:val="28"/>
        </w:rPr>
        <w:t xml:space="preserve"> </w:t>
      </w:r>
    </w:p>
    <w:sectPr w:rsidR="004953BA">
      <w:headerReference w:type="even" r:id="rId7"/>
      <w:headerReference w:type="default" r:id="rId8"/>
      <w:footerReference w:type="even" r:id="rId9"/>
      <w:footerReference w:type="default" r:id="rId10"/>
      <w:headerReference w:type="first" r:id="rId11"/>
      <w:footerReference w:type="first" r:id="rId12"/>
      <w:pgSz w:w="11900" w:h="16840"/>
      <w:pgMar w:top="1622" w:right="1129" w:bottom="1241" w:left="1133" w:header="747" w:footer="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32E79" w14:textId="77777777" w:rsidR="002A5C05" w:rsidRDefault="002A5C05">
      <w:pPr>
        <w:spacing w:after="0" w:line="240" w:lineRule="auto"/>
      </w:pPr>
      <w:r>
        <w:separator/>
      </w:r>
    </w:p>
  </w:endnote>
  <w:endnote w:type="continuationSeparator" w:id="0">
    <w:p w14:paraId="2FB34B1C" w14:textId="77777777" w:rsidR="002A5C05" w:rsidRDefault="002A5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2C" w14:textId="77777777" w:rsidR="004953BA" w:rsidRDefault="00F84CC1">
    <w:pPr>
      <w:spacing w:after="0" w:line="259" w:lineRule="auto"/>
      <w:ind w:left="0" w:firstLine="0"/>
      <w:jc w:val="left"/>
    </w:pPr>
    <w:r>
      <w:rPr>
        <w:sz w:val="16"/>
      </w:rPr>
      <w:t>Version 2| Dated 10</w:t>
    </w:r>
    <w:r>
      <w:rPr>
        <w:sz w:val="16"/>
        <w:vertAlign w:val="superscript"/>
      </w:rPr>
      <w:t>th</w:t>
    </w:r>
    <w:r>
      <w:rPr>
        <w:sz w:val="16"/>
      </w:rPr>
      <w:t xml:space="preserve"> February 2015| Created by IJ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2D" w14:textId="293F0336" w:rsidR="004953BA" w:rsidRDefault="00F84CC1">
    <w:pPr>
      <w:spacing w:after="0" w:line="259" w:lineRule="auto"/>
      <w:ind w:left="0" w:firstLine="0"/>
      <w:jc w:val="left"/>
    </w:pPr>
    <w:r>
      <w:rPr>
        <w:sz w:val="16"/>
      </w:rPr>
      <w:t xml:space="preserve">Version </w:t>
    </w:r>
    <w:r w:rsidR="00F73877">
      <w:rPr>
        <w:sz w:val="16"/>
      </w:rPr>
      <w:t>1</w:t>
    </w:r>
    <w:r>
      <w:rPr>
        <w:sz w:val="16"/>
      </w:rPr>
      <w:t xml:space="preserve">| Dated </w:t>
    </w:r>
    <w:r w:rsidR="00F73877">
      <w:rPr>
        <w:sz w:val="16"/>
      </w:rPr>
      <w:t>11</w:t>
    </w:r>
    <w:r w:rsidR="00F73877" w:rsidRPr="00F73877">
      <w:rPr>
        <w:sz w:val="16"/>
        <w:vertAlign w:val="superscript"/>
      </w:rPr>
      <w:t>th</w:t>
    </w:r>
    <w:r w:rsidR="00F73877">
      <w:rPr>
        <w:sz w:val="16"/>
      </w:rPr>
      <w:t xml:space="preserve"> August</w:t>
    </w:r>
    <w:r>
      <w:rPr>
        <w:sz w:val="16"/>
      </w:rPr>
      <w:t xml:space="preserve">| Created by </w:t>
    </w:r>
    <w:r w:rsidR="00F73877">
      <w:rPr>
        <w:sz w:val="16"/>
      </w:rPr>
      <w:t>CM</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31" w14:textId="77777777" w:rsidR="004953BA" w:rsidRDefault="00F84CC1">
    <w:pPr>
      <w:spacing w:after="0" w:line="259" w:lineRule="auto"/>
      <w:ind w:left="0" w:firstLine="0"/>
      <w:jc w:val="left"/>
    </w:pPr>
    <w:r>
      <w:rPr>
        <w:sz w:val="16"/>
      </w:rPr>
      <w:t>Version 2| Dated 10</w:t>
    </w:r>
    <w:r>
      <w:rPr>
        <w:sz w:val="16"/>
        <w:vertAlign w:val="superscript"/>
      </w:rPr>
      <w:t>th</w:t>
    </w:r>
    <w:r>
      <w:rPr>
        <w:sz w:val="16"/>
      </w:rPr>
      <w:t xml:space="preserve"> February 2015| Created by IJ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D0C8" w14:textId="77777777" w:rsidR="002A5C05" w:rsidRDefault="002A5C05">
      <w:pPr>
        <w:spacing w:after="0" w:line="240" w:lineRule="auto"/>
      </w:pPr>
      <w:r>
        <w:separator/>
      </w:r>
    </w:p>
  </w:footnote>
  <w:footnote w:type="continuationSeparator" w:id="0">
    <w:p w14:paraId="4911DC9B" w14:textId="77777777" w:rsidR="002A5C05" w:rsidRDefault="002A5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26" w14:textId="77777777" w:rsidR="004953BA" w:rsidRDefault="00F84CC1">
    <w:pPr>
      <w:spacing w:after="144" w:line="259" w:lineRule="auto"/>
      <w:ind w:left="-3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F25A232" wp14:editId="7F25A233">
              <wp:simplePos x="0" y="0"/>
              <wp:positionH relativeFrom="page">
                <wp:posOffset>620268</wp:posOffset>
              </wp:positionH>
              <wp:positionV relativeFrom="page">
                <wp:posOffset>601975</wp:posOffset>
              </wp:positionV>
              <wp:extent cx="6219444" cy="74676"/>
              <wp:effectExtent l="0" t="0" r="0" b="0"/>
              <wp:wrapSquare wrapText="bothSides"/>
              <wp:docPr id="5651" name="Group 5651"/>
              <wp:cNvGraphicFramePr/>
              <a:graphic xmlns:a="http://schemas.openxmlformats.org/drawingml/2006/main">
                <a:graphicData uri="http://schemas.microsoft.com/office/word/2010/wordprocessingGroup">
                  <wpg:wgp>
                    <wpg:cNvGrpSpPr/>
                    <wpg:grpSpPr>
                      <a:xfrm>
                        <a:off x="0" y="0"/>
                        <a:ext cx="6219444" cy="74676"/>
                        <a:chOff x="0" y="0"/>
                        <a:chExt cx="6219444" cy="74676"/>
                      </a:xfrm>
                    </wpg:grpSpPr>
                    <wps:wsp>
                      <wps:cNvPr id="5939" name="Shape 5939"/>
                      <wps:cNvSpPr/>
                      <wps:spPr>
                        <a:xfrm>
                          <a:off x="0" y="56388"/>
                          <a:ext cx="6219444" cy="18288"/>
                        </a:xfrm>
                        <a:custGeom>
                          <a:avLst/>
                          <a:gdLst/>
                          <a:ahLst/>
                          <a:cxnLst/>
                          <a:rect l="0" t="0" r="0" b="0"/>
                          <a:pathLst>
                            <a:path w="6219444" h="18288">
                              <a:moveTo>
                                <a:pt x="0" y="0"/>
                              </a:moveTo>
                              <a:lnTo>
                                <a:pt x="6219444" y="0"/>
                              </a:lnTo>
                              <a:lnTo>
                                <a:pt x="6219444"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940" name="Shape 5940"/>
                      <wps:cNvSpPr/>
                      <wps:spPr>
                        <a:xfrm>
                          <a:off x="0" y="0"/>
                          <a:ext cx="6219444" cy="38100"/>
                        </a:xfrm>
                        <a:custGeom>
                          <a:avLst/>
                          <a:gdLst/>
                          <a:ahLst/>
                          <a:cxnLst/>
                          <a:rect l="0" t="0" r="0" b="0"/>
                          <a:pathLst>
                            <a:path w="6219444" h="38100">
                              <a:moveTo>
                                <a:pt x="0" y="0"/>
                              </a:moveTo>
                              <a:lnTo>
                                <a:pt x="6219444" y="0"/>
                              </a:lnTo>
                              <a:lnTo>
                                <a:pt x="6219444"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0DB662CD" id="Group 5651" o:spid="_x0000_s1026" style="position:absolute;margin-left:48.85pt;margin-top:47.4pt;width:489.7pt;height:5.9pt;z-index:251658240;mso-position-horizontal-relative:page;mso-position-vertical-relative:page" coordsize="6219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Dz1AIAANAJAAAOAAAAZHJzL2Uyb0RvYy54bWzsVs1S2zAQvnem76DxvdgJIQRPEg6lcOm0&#10;DNAHELL8MyNLGknEydt3tbYcJVCG0hlOzcFaS/v7ab+Nl5fbVpANN7ZRcpVMTrKEcMlU0chqlfx6&#10;uP6ySIh1VBZUKMlXyY7b5HL9+dOy0zmfqlqJghsCTqTNO71Kaud0nqaW1byl9kRpLuGwVKalDl5N&#10;lRaGduC9Fek0y+Zpp0yhjWLcWti96g+TNfovS87cz7K03BGxSiA3h0+Dz0f/TNdLmleG6rphQxr0&#10;HVm0tJEQdHR1RR0lT6Z55qptmFFWle6EqTZVZdkwjjVANZPsqJobo5401lLlXaVHmADaI5ze7Zb9&#10;2NwYfa9vDSDR6QqwwDdfy7Y0rV8hS7JFyHYjZHzrCIPN+XRyMZvNEsLg7Hw2P5/3kLIacH9mxepv&#10;r9qlIWh6kEqnoTnsvn77b/Xf11RzhNXmUP+tIU2xSs4uTi8SImkLXYoaBHcQFtQbQbK5Bbz+iNDZ&#10;/HSx6FF4EaXJYtqfj9XSnD1Zd8MVwk03363r+7IIEq2DxLYyiAa6+9W+1tR5O5+pF0kX3VcNbMVE&#10;/GmrNvxBoZ47ujRIcn8qZKw13n1oC9ANGmHV6C/WjMsPWmHttYGn4PGtesjhMTIIvtT1chCwfJBj&#10;gIX0SEAURmHilII6pG7bOBhFomkh9vQ8y/aOwZtvwf7WUXI7wT1cQt7xEtoH6eE3rKkevwpDNtQP&#10;HPyhcyp0TYdd3xuQ0qCKMvrx9mUjxOhygqYHLq+vvc/Bw6Ds7TjOutEy6y3ZkE0/8GBsQNFh7EEG&#10;oxFGVtKN9hKGNQaJqvXioyp2OCoQEOCkHxofQs4ZpH5ITtj5e3KiDVT+0hg6XUxGaMPsi/vmw4jZ&#10;J+IvZU+9mBrh/venhwSK6RZ0g0ZYnxMzLj9ohTWO/la9w8gDH/8T01+r/Qhi4n8ofDYg5MMnjv8u&#10;id9Bjj/E1r8BAAD//wMAUEsDBBQABgAIAAAAIQCq85Bc4AAAAAoBAAAPAAAAZHJzL2Rvd25yZXYu&#10;eG1sTI9PT4NAEMXvJn6HzZh4swv+AUWWpmnUU9PE1sR427JTIGVnCbsF+u0dTnqambyXN7+XLyfb&#10;igF73zhSEC8iEEilMw1VCr7273fPIHzQZHTrCBVc0MOyuL7KdWbcSJ847EIlOIR8phXUIXSZlL6s&#10;0Wq/cB0Sa0fXWx347Ctpej1yuG3lfRQl0uqG+EOtO1zXWJ52Z6vgY9Tj6iF+Gzan4/rys3/afm9i&#10;VOr2Zlq9ggg4hT8zzPiMDgUzHdyZjBetgpc0ZSfPR24w61GaxiAO85YkIItc/q9Q/AIAAP//AwBQ&#10;SwECLQAUAAYACAAAACEAtoM4kv4AAADhAQAAEwAAAAAAAAAAAAAAAAAAAAAAW0NvbnRlbnRfVHlw&#10;ZXNdLnhtbFBLAQItABQABgAIAAAAIQA4/SH/1gAAAJQBAAALAAAAAAAAAAAAAAAAAC8BAABfcmVs&#10;cy8ucmVsc1BLAQItABQABgAIAAAAIQAuDfDz1AIAANAJAAAOAAAAAAAAAAAAAAAAAC4CAABkcnMv&#10;ZTJvRG9jLnhtbFBLAQItABQABgAIAAAAIQCq85Bc4AAAAAoBAAAPAAAAAAAAAAAAAAAAAC4FAABk&#10;cnMvZG93bnJldi54bWxQSwUGAAAAAAQABADzAAAAOwYAAAAA&#10;">
              <v:shape id="Shape 5939" o:spid="_x0000_s1027" style="position:absolute;top:563;width:62194;height:183;visibility:visible;mso-wrap-style:square;v-text-anchor:top" coordsize="62194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GkwgAAAN0AAAAPAAAAZHJzL2Rvd25yZXYueG1sRI/disIw&#10;FITvhX2HcBb2TtNd/6tRlkXBS/8e4LQ5tsXmpCTZWt/eCIKXw8x8wyzXnalFS85XlhV8DxIQxLnV&#10;FRcKzqdtfwbCB2SNtWVScCcP69VHb4mptjc+UHsMhYgQ9ikqKENoUil9XpJBP7ANcfQu1hkMUbpC&#10;aoe3CDe1/EmSiTRYcVwosaG/kvLr8d8oyFoc7Wm7Gbl8uGkmU9JJlmmlvj673wWIQF14h1/tnVYw&#10;ng/n8HwTn4BcPQAAAP//AwBQSwECLQAUAAYACAAAACEA2+H2y+4AAACFAQAAEwAAAAAAAAAAAAAA&#10;AAAAAAAAW0NvbnRlbnRfVHlwZXNdLnhtbFBLAQItABQABgAIAAAAIQBa9CxbvwAAABUBAAALAAAA&#10;AAAAAAAAAAAAAB8BAABfcmVscy8ucmVsc1BLAQItABQABgAIAAAAIQDaDsGkwgAAAN0AAAAPAAAA&#10;AAAAAAAAAAAAAAcCAABkcnMvZG93bnJldi54bWxQSwUGAAAAAAMAAwC3AAAA9gIAAAAA&#10;" path="m,l6219444,r,18288l,18288,,e" fillcolor="red" stroked="f" strokeweight="0">
                <v:stroke miterlimit="83231f" joinstyle="miter"/>
                <v:path arrowok="t" textboxrect="0,0,6219444,18288"/>
              </v:shape>
              <v:shape id="Shape 5940" o:spid="_x0000_s1028" style="position:absolute;width:62194;height:381;visibility:visible;mso-wrap-style:square;v-text-anchor:top" coordsize="621944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rbxQAAAN0AAAAPAAAAZHJzL2Rvd25yZXYueG1sRE9ba8Iw&#10;FH4X9h/CGfhm04mK64wiAy9sCM452OOhOWvKmpPaRNvt15sHwceP7z5bdLYSF2p86VjBU5KCIM6d&#10;LrlQcPxcDaYgfEDWWDkmBX/kYTF/6M0w067lD7ocQiFiCPsMFZgQ6kxKnxuy6BNXE0fuxzUWQ4RN&#10;IXWDbQy3lRym6URaLDk2GKzp1VD+ezhbBafS1Pvd/3D9dTyZt3b3nb8vN1Ol+o/d8gVEoC7cxTf3&#10;VisYP4/i/vgmPgE5vwIAAP//AwBQSwECLQAUAAYACAAAACEA2+H2y+4AAACFAQAAEwAAAAAAAAAA&#10;AAAAAAAAAAAAW0NvbnRlbnRfVHlwZXNdLnhtbFBLAQItABQABgAIAAAAIQBa9CxbvwAAABUBAAAL&#10;AAAAAAAAAAAAAAAAAB8BAABfcmVscy8ucmVsc1BLAQItABQABgAIAAAAIQABDXrbxQAAAN0AAAAP&#10;AAAAAAAAAAAAAAAAAAcCAABkcnMvZG93bnJldi54bWxQSwUGAAAAAAMAAwC3AAAA+QIAAAAA&#10;" path="m,l6219444,r,38100l,38100,,e" fillcolor="red" stroked="f" strokeweight="0">
                <v:stroke miterlimit="83231f" joinstyle="miter"/>
                <v:path arrowok="t" textboxrect="0,0,6219444,38100"/>
              </v:shape>
              <w10:wrap type="square" anchorx="page" anchory="page"/>
            </v:group>
          </w:pict>
        </mc:Fallback>
      </mc:AlternateContent>
    </w:r>
    <w:r>
      <w:rPr>
        <w:b/>
      </w:rPr>
      <w:t>Competency Based Job Profile</w:t>
    </w:r>
    <w:r>
      <w:rPr>
        <w:b/>
        <w:color w:val="0000FF"/>
      </w:rPr>
      <w:t xml:space="preserve">   </w:t>
    </w:r>
  </w:p>
  <w:p w14:paraId="7F25A227"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p w14:paraId="7F25A228"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29" w14:textId="77777777" w:rsidR="004953BA" w:rsidRDefault="00F84CC1">
    <w:pPr>
      <w:spacing w:after="144" w:line="259" w:lineRule="auto"/>
      <w:ind w:left="-34"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F25A234" wp14:editId="7F25A235">
              <wp:simplePos x="0" y="0"/>
              <wp:positionH relativeFrom="page">
                <wp:posOffset>620268</wp:posOffset>
              </wp:positionH>
              <wp:positionV relativeFrom="page">
                <wp:posOffset>601975</wp:posOffset>
              </wp:positionV>
              <wp:extent cx="6219444" cy="74676"/>
              <wp:effectExtent l="0" t="0" r="0" b="0"/>
              <wp:wrapSquare wrapText="bothSides"/>
              <wp:docPr id="5625" name="Group 5625"/>
              <wp:cNvGraphicFramePr/>
              <a:graphic xmlns:a="http://schemas.openxmlformats.org/drawingml/2006/main">
                <a:graphicData uri="http://schemas.microsoft.com/office/word/2010/wordprocessingGroup">
                  <wpg:wgp>
                    <wpg:cNvGrpSpPr/>
                    <wpg:grpSpPr>
                      <a:xfrm>
                        <a:off x="0" y="0"/>
                        <a:ext cx="6219444" cy="74676"/>
                        <a:chOff x="0" y="0"/>
                        <a:chExt cx="6219444" cy="74676"/>
                      </a:xfrm>
                    </wpg:grpSpPr>
                    <wps:wsp>
                      <wps:cNvPr id="5935" name="Shape 5935"/>
                      <wps:cNvSpPr/>
                      <wps:spPr>
                        <a:xfrm>
                          <a:off x="0" y="56388"/>
                          <a:ext cx="6219444" cy="18288"/>
                        </a:xfrm>
                        <a:custGeom>
                          <a:avLst/>
                          <a:gdLst/>
                          <a:ahLst/>
                          <a:cxnLst/>
                          <a:rect l="0" t="0" r="0" b="0"/>
                          <a:pathLst>
                            <a:path w="6219444" h="18288">
                              <a:moveTo>
                                <a:pt x="0" y="0"/>
                              </a:moveTo>
                              <a:lnTo>
                                <a:pt x="6219444" y="0"/>
                              </a:lnTo>
                              <a:lnTo>
                                <a:pt x="6219444"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936" name="Shape 5936"/>
                      <wps:cNvSpPr/>
                      <wps:spPr>
                        <a:xfrm>
                          <a:off x="0" y="0"/>
                          <a:ext cx="6219444" cy="38100"/>
                        </a:xfrm>
                        <a:custGeom>
                          <a:avLst/>
                          <a:gdLst/>
                          <a:ahLst/>
                          <a:cxnLst/>
                          <a:rect l="0" t="0" r="0" b="0"/>
                          <a:pathLst>
                            <a:path w="6219444" h="38100">
                              <a:moveTo>
                                <a:pt x="0" y="0"/>
                              </a:moveTo>
                              <a:lnTo>
                                <a:pt x="6219444" y="0"/>
                              </a:lnTo>
                              <a:lnTo>
                                <a:pt x="6219444"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6933A1A4" id="Group 5625" o:spid="_x0000_s1026" style="position:absolute;margin-left:48.85pt;margin-top:47.4pt;width:489.7pt;height:5.9pt;z-index:251659264;mso-position-horizontal-relative:page;mso-position-vertical-relative:page" coordsize="6219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0gj1QIAANAJAAAOAAAAZHJzL2Uyb0RvYy54bWzsVktu2zAQ3RfoHQjtG8mO4ziC7SyaJpui&#10;DZr0AAxFfQCKJEjGsm/f4UiUaTsNghTIql6II3K+j/PGWl5vW0E23NhGyVUyOcsSwiVTRSOrVfL7&#10;8fbLIiHWUVlQoSRfJTtuk+v150/LTud8qmolCm4IOJE27/QqqZ3TeZpaVvOW2jOluYTDUpmWOng1&#10;VVoY2oH3VqTTLJunnTKFNopxa2H3pj9M1ui/LDlzP8vSckfEKoHcHD4NPp/8M10vaV4ZquuGDWnQ&#10;d2TR0kZC0NHVDXWUPJvmxFXbMKOsKt0ZU22qyrJhHGuAaibZUTV3Rj1rrKXKu0qPMAG0Rzi92y37&#10;sbkz+kHfG0Ci0xVggW++lm1pWr9ClmSLkO1GyPjWEQab8+nkajabJYTB2eVsfjnvIWU14H5ixepv&#10;r9qlIWh6kEqnoTnsvn77b/U/1FRzhNXmUP+9IU2xSi6uzi8SImkLXYoaBHcQFtQbQbK5Bbz+itDF&#10;/Hyx6FF4EaXJYtqfj9XSnD1bd8cVwk03363r+7IIEq2DxLYyiAa6+9W+1tR5O5+pF0kX3VcNbMVE&#10;/GmrNvxRoZ47ujRIcn8qZKw13n1oC9ANGmHV6C/WjMsPWmHttYGn4PGtesjhMTIIvtT1chCwfJBj&#10;gIX0SEAURmHilII6pG7bOBhFomkh9vQyy/aOwZtvwf7WUXI7wT1cQv7iJbQP0sNvWFM9fRWGbKgf&#10;OPhD51Tomg67vjcgpUEVZfTj7ctGiNHlBE0PXN7eep+Dh0HZ23GcdaNl1luyIZt+4MHYgKLD2IMM&#10;RiOMrKQb7SUMawwSVevFJ1XscFQgIMBJPzQ+hpzzE3LiqPHhgcRvJecw8V8k5vliMkIbZl/cNx9G&#10;zD4Rfyl76sXUCPe/Pz0kUEy3oBs0wnpKzLj8oBXWOPpb9Q4jD3z8T0x/rfYjiIn/ofDZgJAPnzj+&#10;uyR+Bzn+EFv/AQAA//8DAFBLAwQUAAYACAAAACEAqvOQXOAAAAAKAQAADwAAAGRycy9kb3ducmV2&#10;LnhtbEyPT0+DQBDF7yZ+h82YeLML/gFFlqZp1FPTxNbEeNuyUyBlZwm7BfrtHU56mpm8lze/ly8n&#10;24oBe984UhAvIhBIpTMNVQq+9u93zyB80GR06wgVXNDDsri+ynVm3EifOOxCJTiEfKYV1CF0mZS+&#10;rNFqv3AdEmtH11sd+OwraXo9crht5X0UJdLqhvhDrTtc11iedmer4GPU4+ohfhs2p+P68rN/2n5v&#10;YlTq9mZavYIIOIU/M8z4jA4FMx3cmYwXrYKXNGUnz0duMOtRmsYgDvOWJCCLXP6vUPwCAAD//wMA&#10;UEsBAi0AFAAGAAgAAAAhALaDOJL+AAAA4QEAABMAAAAAAAAAAAAAAAAAAAAAAFtDb250ZW50X1R5&#10;cGVzXS54bWxQSwECLQAUAAYACAAAACEAOP0h/9YAAACUAQAACwAAAAAAAAAAAAAAAAAvAQAAX3Jl&#10;bHMvLnJlbHNQSwECLQAUAAYACAAAACEA6ptII9UCAADQCQAADgAAAAAAAAAAAAAAAAAuAgAAZHJz&#10;L2Uyb0RvYy54bWxQSwECLQAUAAYACAAAACEAqvOQXOAAAAAKAQAADwAAAAAAAAAAAAAAAAAvBQAA&#10;ZHJzL2Rvd25yZXYueG1sUEsFBgAAAAAEAAQA8wAAADwGAAAAAA==&#10;">
              <v:shape id="Shape 5935" o:spid="_x0000_s1027" style="position:absolute;top:563;width:62194;height:183;visibility:visible;mso-wrap-style:square;v-text-anchor:top" coordsize="62194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8uhxAAAAN0AAAAPAAAAZHJzL2Rvd25yZXYueG1sRI/BbsIw&#10;EETvlfgHa5F6Kw4QQptiEKqC1GOb8gGbeJtExOvIdkP69xipUo+jmXmj2R0m04uRnO8sK1guEhDE&#10;tdUdNwrOX6enZxA+IGvsLZOCX/Jw2M8edphre+VPGsvQiAhhn6OCNoQhl9LXLRn0CzsQR+/bOoMh&#10;StdI7fAa4aaXqyTJpMGO40KLA721VF/KH6OgGjH9oFORunpdDNmWdFJVWqnH+XR8BRFoCv/hv/a7&#10;VrB5WW/g/iY+Abm/AQAA//8DAFBLAQItABQABgAIAAAAIQDb4fbL7gAAAIUBAAATAAAAAAAAAAAA&#10;AAAAAAAAAABbQ29udGVudF9UeXBlc10ueG1sUEsBAi0AFAAGAAgAAAAhAFr0LFu/AAAAFQEAAAsA&#10;AAAAAAAAAAAAAAAAHwEAAF9yZWxzLy5yZWxzUEsBAi0AFAAGAAgAAAAhAFtDy6HEAAAA3QAAAA8A&#10;AAAAAAAAAAAAAAAABwIAAGRycy9kb3ducmV2LnhtbFBLBQYAAAAAAwADALcAAAD4AgAAAAA=&#10;" path="m,l6219444,r,18288l,18288,,e" fillcolor="red" stroked="f" strokeweight="0">
                <v:stroke miterlimit="83231f" joinstyle="miter"/>
                <v:path arrowok="t" textboxrect="0,0,6219444,18288"/>
              </v:shape>
              <v:shape id="Shape 5936" o:spid="_x0000_s1028" style="position:absolute;width:62194;height:381;visibility:visible;mso-wrap-style:square;v-text-anchor:top" coordsize="621944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RJyAAAAN0AAAAPAAAAZHJzL2Rvd25yZXYueG1sRI/dagIx&#10;FITvC32HcAq9q9kqFV2NIoXaUhH8BS8Pm+Nm6eZk3aTu1qc3BcHLYWa+YcbT1pbiTLUvHCt47SQg&#10;iDOnC84V7LYfLwMQPiBrLB2Tgj/yMJ08Powx1a7hNZ03IRcRwj5FBSaEKpXSZ4Ys+o6riKN3dLXF&#10;EGWdS11jE+G2lN0k6UuLBccFgxW9G8p+Nr9Wwakw1Wp56c73u5P5bpaHbDH7HCj1/NTORiACteEe&#10;vrW/tIK3Ya8P/2/iE5CTKwAAAP//AwBQSwECLQAUAAYACAAAACEA2+H2y+4AAACFAQAAEwAAAAAA&#10;AAAAAAAAAAAAAAAAW0NvbnRlbnRfVHlwZXNdLnhtbFBLAQItABQABgAIAAAAIQBa9CxbvwAAABUB&#10;AAALAAAAAAAAAAAAAAAAAB8BAABfcmVscy8ucmVsc1BLAQItABQABgAIAAAAIQC5rjRJyAAAAN0A&#10;AAAPAAAAAAAAAAAAAAAAAAcCAABkcnMvZG93bnJldi54bWxQSwUGAAAAAAMAAwC3AAAA/AIAAAAA&#10;" path="m,l6219444,r,38100l,38100,,e" fillcolor="red" stroked="f" strokeweight="0">
                <v:stroke miterlimit="83231f" joinstyle="miter"/>
                <v:path arrowok="t" textboxrect="0,0,6219444,38100"/>
              </v:shape>
              <w10:wrap type="square" anchorx="page" anchory="page"/>
            </v:group>
          </w:pict>
        </mc:Fallback>
      </mc:AlternateContent>
    </w:r>
    <w:r>
      <w:rPr>
        <w:b/>
      </w:rPr>
      <w:t>Competency Based Job Profile</w:t>
    </w:r>
    <w:r>
      <w:rPr>
        <w:b/>
        <w:color w:val="0000FF"/>
      </w:rPr>
      <w:t xml:space="preserve">   </w:t>
    </w:r>
  </w:p>
  <w:p w14:paraId="7F25A22A"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p w14:paraId="7F25A22B"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A22E" w14:textId="77777777" w:rsidR="004953BA" w:rsidRDefault="00F84CC1">
    <w:pPr>
      <w:spacing w:after="144" w:line="259" w:lineRule="auto"/>
      <w:ind w:left="-34"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F25A236" wp14:editId="7F25A237">
              <wp:simplePos x="0" y="0"/>
              <wp:positionH relativeFrom="page">
                <wp:posOffset>620268</wp:posOffset>
              </wp:positionH>
              <wp:positionV relativeFrom="page">
                <wp:posOffset>601975</wp:posOffset>
              </wp:positionV>
              <wp:extent cx="6219444" cy="74676"/>
              <wp:effectExtent l="0" t="0" r="0" b="0"/>
              <wp:wrapSquare wrapText="bothSides"/>
              <wp:docPr id="5599" name="Group 5599"/>
              <wp:cNvGraphicFramePr/>
              <a:graphic xmlns:a="http://schemas.openxmlformats.org/drawingml/2006/main">
                <a:graphicData uri="http://schemas.microsoft.com/office/word/2010/wordprocessingGroup">
                  <wpg:wgp>
                    <wpg:cNvGrpSpPr/>
                    <wpg:grpSpPr>
                      <a:xfrm>
                        <a:off x="0" y="0"/>
                        <a:ext cx="6219444" cy="74676"/>
                        <a:chOff x="0" y="0"/>
                        <a:chExt cx="6219444" cy="74676"/>
                      </a:xfrm>
                    </wpg:grpSpPr>
                    <wps:wsp>
                      <wps:cNvPr id="5931" name="Shape 5931"/>
                      <wps:cNvSpPr/>
                      <wps:spPr>
                        <a:xfrm>
                          <a:off x="0" y="56388"/>
                          <a:ext cx="6219444" cy="18288"/>
                        </a:xfrm>
                        <a:custGeom>
                          <a:avLst/>
                          <a:gdLst/>
                          <a:ahLst/>
                          <a:cxnLst/>
                          <a:rect l="0" t="0" r="0" b="0"/>
                          <a:pathLst>
                            <a:path w="6219444" h="18288">
                              <a:moveTo>
                                <a:pt x="0" y="0"/>
                              </a:moveTo>
                              <a:lnTo>
                                <a:pt x="6219444" y="0"/>
                              </a:lnTo>
                              <a:lnTo>
                                <a:pt x="6219444"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932" name="Shape 5932"/>
                      <wps:cNvSpPr/>
                      <wps:spPr>
                        <a:xfrm>
                          <a:off x="0" y="0"/>
                          <a:ext cx="6219444" cy="38100"/>
                        </a:xfrm>
                        <a:custGeom>
                          <a:avLst/>
                          <a:gdLst/>
                          <a:ahLst/>
                          <a:cxnLst/>
                          <a:rect l="0" t="0" r="0" b="0"/>
                          <a:pathLst>
                            <a:path w="6219444" h="38100">
                              <a:moveTo>
                                <a:pt x="0" y="0"/>
                              </a:moveTo>
                              <a:lnTo>
                                <a:pt x="6219444" y="0"/>
                              </a:lnTo>
                              <a:lnTo>
                                <a:pt x="6219444"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5852E3D9" id="Group 5599" o:spid="_x0000_s1026" style="position:absolute;margin-left:48.85pt;margin-top:47.4pt;width:489.7pt;height:5.9pt;z-index:251660288;mso-position-horizontal-relative:page;mso-position-vertical-relative:page" coordsize="6219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ys1QIAANAJAAAOAAAAZHJzL2Uyb0RvYy54bWzsVslu2zAQvRfoPxC6N1riOI5gO4emyaVo&#10;gyb9AIaiFoAiCZKx7L/vcCTKsp0GQQrkVB/EETnr47yxltfbVpANN7ZRchWlZ0lEuGSqaGS1in4/&#10;3n5ZRMQ6KgsqlOSraMdtdL3+/GnZ6Zxnqlai4IaAE2nzTq+i2jmdx7FlNW+pPVOaSzgslWmpg1dT&#10;xYWhHXhvRZwlyTzulCm0UYxbC7s3/WG0Rv9lyZn7WZaWOyJWEeTm8Gnw+eSf8XpJ88pQXTdsSIO+&#10;I4uWNhKCjq5uqKPk2TQnrtqGGWVV6c6YamNVlg3jWANUkyZH1dwZ9ayxlirvKj3CBNAe4fRut+zH&#10;5s7oB31vAIlOV4AFvvlatqVp/QpZki1Cthsh41tHGGzOs/RqNptFhMHZ5Wx+Oe8hZTXgfmLF6m+v&#10;2sUhaHyQSqehOey+fvtv9T/UVHOE1eZQ/70hTbGKLq7O04hI2kKXogbBHYQF9UaQbG4Br78idDE/&#10;Xyx6FF5EKV1k/flYLc3Zs3V3XCHcdPPdur4viyDROkhsK4NooLtf7WtNnbfzmXqRdJP7qoGtmIg/&#10;bdWGPyrUc0eXBknuT4Wcao13H9oCdINGWDX6m2pOyw9aYe21gafg8a16yOExMgi+1PVyELB8kKcA&#10;C+mRgCiMwsQpBXVI3bZxMIpE00Ls7DJJ9o7Bm2/B/tZRcjvBPVxC/uIltA/Sw29YUz19FYZsqB84&#10;+EPnVOiaDru+NyClQRVl9OPty0aI0WWKpgcub2+9z8HDoOztOM660TLpLdmQTT/wYGxA0WHsQQaj&#10;EUZW0o32EoY1BplU68UnVexwVCAgwEk/ND6GnNkJOTOfoQ8PJH4rOYeJ/yIxzxfpCG2YfdO++TBi&#10;9on4S9lTb0qNcP/700MCTekWdINGWE+JOS0/aIV1Gv2teoeRBz7+J6a/VvsRxMT/UPhsQMiHTxz/&#10;XTJ9B3n6Ibb+AwAA//8DAFBLAwQUAAYACAAAACEAqvOQXOAAAAAKAQAADwAAAGRycy9kb3ducmV2&#10;LnhtbEyPT0+DQBDF7yZ+h82YeLML/gFFlqZp1FPTxNbEeNuyUyBlZwm7BfrtHU56mpm8lze/ly8n&#10;24oBe984UhAvIhBIpTMNVQq+9u93zyB80GR06wgVXNDDsri+ynVm3EifOOxCJTiEfKYV1CF0mZS+&#10;rNFqv3AdEmtH11sd+OwraXo9crht5X0UJdLqhvhDrTtc11iedmer4GPU4+ohfhs2p+P68rN/2n5v&#10;YlTq9mZavYIIOIU/M8z4jA4FMx3cmYwXrYKXNGUnz0duMOtRmsYgDvOWJCCLXP6vUPwCAAD//wMA&#10;UEsBAi0AFAAGAAgAAAAhALaDOJL+AAAA4QEAABMAAAAAAAAAAAAAAAAAAAAAAFtDb250ZW50X1R5&#10;cGVzXS54bWxQSwECLQAUAAYACAAAACEAOP0h/9YAAACUAQAACwAAAAAAAAAAAAAAAAAvAQAAX3Jl&#10;bHMvLnJlbHNQSwECLQAUAAYACAAAACEARuLcrNUCAADQCQAADgAAAAAAAAAAAAAAAAAuAgAAZHJz&#10;L2Uyb0RvYy54bWxQSwECLQAUAAYACAAAACEAqvOQXOAAAAAKAQAADwAAAAAAAAAAAAAAAAAvBQAA&#10;ZHJzL2Rvd25yZXYueG1sUEsFBgAAAAAEAAQA8wAAADwGAAAAAA==&#10;">
              <v:shape id="Shape 5931" o:spid="_x0000_s1027" style="position:absolute;top:563;width:62194;height:183;visibility:visible;mso-wrap-style:square;v-text-anchor:top" coordsize="62194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2ixAAAAN0AAAAPAAAAZHJzL2Rvd25yZXYueG1sRI/NasMw&#10;EITvhbyD2EBujZyfOq0bJYTgQI+tmwdYW1vbxFoZSbHdt68KhR6HmfmG2R8n04mBnG8tK1gtExDE&#10;ldUt1wqun5fHZxA+IGvsLJOCb/JwPMwe9phpO/IHDUWoRYSwz1BBE0KfSemrhgz6pe2Jo/dlncEQ&#10;pauldjhGuOnkOklSabDluNBgT+eGqltxNwrKAbfvdMm3rtrkfbojnZSlVmoxn06vIAJN4T/8137T&#10;Cp5eNiv4fROfgDz8AAAA//8DAFBLAQItABQABgAIAAAAIQDb4fbL7gAAAIUBAAATAAAAAAAAAAAA&#10;AAAAAAAAAABbQ29udGVudF9UeXBlc10ueG1sUEsBAi0AFAAGAAgAAAAhAFr0LFu/AAAAFQEAAAsA&#10;AAAAAAAAAAAAAAAAHwEAAF9yZWxzLy5yZWxzUEsBAi0AFAAGAAgAAAAhACR4zaLEAAAA3QAAAA8A&#10;AAAAAAAAAAAAAAAABwIAAGRycy9kb3ducmV2LnhtbFBLBQYAAAAAAwADALcAAAD4AgAAAAA=&#10;" path="m,l6219444,r,18288l,18288,,e" fillcolor="red" stroked="f" strokeweight="0">
                <v:stroke miterlimit="83231f" joinstyle="miter"/>
                <v:path arrowok="t" textboxrect="0,0,6219444,18288"/>
              </v:shape>
              <v:shape id="Shape 5932" o:spid="_x0000_s1028" style="position:absolute;width:62194;height:381;visibility:visible;mso-wrap-style:square;v-text-anchor:top" coordsize="621944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JKyAAAAN0AAAAPAAAAZHJzL2Rvd25yZXYueG1sRI/dSsNA&#10;FITvC77DcgTv2k0jSo3dliBoRSlof8DLQ/Y0G8yeTbLbJvbp3YLg5TAz3zDz5WBrcaLOV44VTCcJ&#10;COLC6YpLBbvt83gGwgdkjbVjUvBDHpaLq9EcM+16/qTTJpQiQthnqMCE0GRS+sKQRT9xDXH0Dq6z&#10;GKLsSqk77CPc1jJNkntpseK4YLChJ0PF9+ZoFbSVaT7W5/Rlv2vNW7/+Kt7z1Uypm+shfwQRaAj/&#10;4b/2q1Zw93CbwuVNfAJy8QsAAP//AwBQSwECLQAUAAYACAAAACEA2+H2y+4AAACFAQAAEwAAAAAA&#10;AAAAAAAAAAAAAAAAW0NvbnRlbnRfVHlwZXNdLnhtbFBLAQItABQABgAIAAAAIQBa9CxbvwAAABUB&#10;AAALAAAAAAAAAAAAAAAAAB8BAABfcmVscy8ucmVsc1BLAQItABQABgAIAAAAIQDGlTJKyAAAAN0A&#10;AAAPAAAAAAAAAAAAAAAAAAcCAABkcnMvZG93bnJldi54bWxQSwUGAAAAAAMAAwC3AAAA/AIAAAAA&#10;" path="m,l6219444,r,38100l,38100,,e" fillcolor="red" stroked="f" strokeweight="0">
                <v:stroke miterlimit="83231f" joinstyle="miter"/>
                <v:path arrowok="t" textboxrect="0,0,6219444,38100"/>
              </v:shape>
              <w10:wrap type="square" anchorx="page" anchory="page"/>
            </v:group>
          </w:pict>
        </mc:Fallback>
      </mc:AlternateContent>
    </w:r>
    <w:r>
      <w:rPr>
        <w:b/>
      </w:rPr>
      <w:t>Competency Based Job Profile</w:t>
    </w:r>
    <w:r>
      <w:rPr>
        <w:b/>
        <w:color w:val="0000FF"/>
      </w:rPr>
      <w:t xml:space="preserve">   </w:t>
    </w:r>
  </w:p>
  <w:p w14:paraId="7F25A22F"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p w14:paraId="7F25A230" w14:textId="77777777" w:rsidR="004953BA" w:rsidRDefault="00F84CC1">
    <w:pPr>
      <w:spacing w:after="0" w:line="259" w:lineRule="auto"/>
      <w:ind w:left="0" w:firstLine="0"/>
      <w:jc w:val="lef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681C"/>
    <w:multiLevelType w:val="hybridMultilevel"/>
    <w:tmpl w:val="8C7256F0"/>
    <w:lvl w:ilvl="0" w:tplc="9DFA1A1C">
      <w:start w:val="1"/>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98E782">
      <w:start w:val="1"/>
      <w:numFmt w:val="lowerLetter"/>
      <w:lvlText w:val="%2"/>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E6E748">
      <w:start w:val="1"/>
      <w:numFmt w:val="lowerRoman"/>
      <w:lvlText w:val="%3"/>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66C4AE">
      <w:start w:val="1"/>
      <w:numFmt w:val="decimal"/>
      <w:lvlText w:val="%4"/>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186964">
      <w:start w:val="1"/>
      <w:numFmt w:val="lowerLetter"/>
      <w:lvlText w:val="%5"/>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9AC360">
      <w:start w:val="1"/>
      <w:numFmt w:val="lowerRoman"/>
      <w:lvlText w:val="%6"/>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145DEE">
      <w:start w:val="1"/>
      <w:numFmt w:val="decimal"/>
      <w:lvlText w:val="%7"/>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728B90">
      <w:start w:val="1"/>
      <w:numFmt w:val="lowerLetter"/>
      <w:lvlText w:val="%8"/>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F4BF2E">
      <w:start w:val="1"/>
      <w:numFmt w:val="lowerRoman"/>
      <w:lvlText w:val="%9"/>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9B4640"/>
    <w:multiLevelType w:val="hybridMultilevel"/>
    <w:tmpl w:val="B3FA2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61478C"/>
    <w:multiLevelType w:val="hybridMultilevel"/>
    <w:tmpl w:val="2002364A"/>
    <w:lvl w:ilvl="0" w:tplc="0809000F">
      <w:start w:val="1"/>
      <w:numFmt w:val="decimal"/>
      <w:lvlText w:val="%1."/>
      <w:lvlJc w:val="left"/>
      <w:pPr>
        <w:ind w:left="1147" w:hanging="360"/>
      </w:p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3" w15:restartNumberingAfterBreak="0">
    <w:nsid w:val="523B5DCC"/>
    <w:multiLevelType w:val="hybridMultilevel"/>
    <w:tmpl w:val="48069B7E"/>
    <w:lvl w:ilvl="0" w:tplc="AD4A8EF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C60268">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80BEE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1EBCA8">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BA0E1A">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AE010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BE8A86">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C4D3E">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BAB284">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B310E0"/>
    <w:multiLevelType w:val="hybridMultilevel"/>
    <w:tmpl w:val="20E8B2B0"/>
    <w:lvl w:ilvl="0" w:tplc="97588A22">
      <w:start w:val="3"/>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FCDC6C">
      <w:start w:val="1"/>
      <w:numFmt w:val="lowerLetter"/>
      <w:lvlText w:val="%2"/>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46BB2A">
      <w:start w:val="1"/>
      <w:numFmt w:val="lowerRoman"/>
      <w:lvlText w:val="%3"/>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74E5DC">
      <w:start w:val="1"/>
      <w:numFmt w:val="decimal"/>
      <w:lvlText w:val="%4"/>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D4223E">
      <w:start w:val="1"/>
      <w:numFmt w:val="lowerLetter"/>
      <w:lvlText w:val="%5"/>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578DEDA">
      <w:start w:val="1"/>
      <w:numFmt w:val="lowerRoman"/>
      <w:lvlText w:val="%6"/>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B638C8">
      <w:start w:val="1"/>
      <w:numFmt w:val="decimal"/>
      <w:lvlText w:val="%7"/>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F0E074">
      <w:start w:val="1"/>
      <w:numFmt w:val="lowerLetter"/>
      <w:lvlText w:val="%8"/>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CCEE5A">
      <w:start w:val="1"/>
      <w:numFmt w:val="lowerRoman"/>
      <w:lvlText w:val="%9"/>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86003BD"/>
    <w:multiLevelType w:val="hybridMultilevel"/>
    <w:tmpl w:val="450EA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4F5659"/>
    <w:multiLevelType w:val="hybridMultilevel"/>
    <w:tmpl w:val="CB90D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527989"/>
    <w:multiLevelType w:val="hybridMultilevel"/>
    <w:tmpl w:val="8C9E16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55343A"/>
    <w:multiLevelType w:val="hybridMultilevel"/>
    <w:tmpl w:val="C2027B2A"/>
    <w:lvl w:ilvl="0" w:tplc="0809000F">
      <w:start w:val="1"/>
      <w:numFmt w:val="decimal"/>
      <w:lvlText w:val="%1."/>
      <w:lvlJc w:val="left"/>
      <w:pPr>
        <w:ind w:left="1147" w:hanging="360"/>
      </w:p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9" w15:restartNumberingAfterBreak="0">
    <w:nsid w:val="7CB74191"/>
    <w:multiLevelType w:val="hybridMultilevel"/>
    <w:tmpl w:val="3CB44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9754708">
    <w:abstractNumId w:val="3"/>
  </w:num>
  <w:num w:numId="2" w16cid:durableId="966474883">
    <w:abstractNumId w:val="0"/>
  </w:num>
  <w:num w:numId="3" w16cid:durableId="267811491">
    <w:abstractNumId w:val="4"/>
  </w:num>
  <w:num w:numId="4" w16cid:durableId="503865039">
    <w:abstractNumId w:val="8"/>
  </w:num>
  <w:num w:numId="5" w16cid:durableId="1114520665">
    <w:abstractNumId w:val="5"/>
  </w:num>
  <w:num w:numId="6" w16cid:durableId="319582543">
    <w:abstractNumId w:val="1"/>
  </w:num>
  <w:num w:numId="7" w16cid:durableId="1958640277">
    <w:abstractNumId w:val="7"/>
  </w:num>
  <w:num w:numId="8" w16cid:durableId="385182094">
    <w:abstractNumId w:val="2"/>
  </w:num>
  <w:num w:numId="9" w16cid:durableId="478420659">
    <w:abstractNumId w:val="9"/>
  </w:num>
  <w:num w:numId="10" w16cid:durableId="806093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BA"/>
    <w:rsid w:val="00052E4A"/>
    <w:rsid w:val="002A5C05"/>
    <w:rsid w:val="002E238E"/>
    <w:rsid w:val="004953BA"/>
    <w:rsid w:val="00634F5A"/>
    <w:rsid w:val="0071628C"/>
    <w:rsid w:val="008F380C"/>
    <w:rsid w:val="008F7910"/>
    <w:rsid w:val="00A3143E"/>
    <w:rsid w:val="00A900D4"/>
    <w:rsid w:val="00B66AE4"/>
    <w:rsid w:val="00E50BE6"/>
    <w:rsid w:val="00F72A75"/>
    <w:rsid w:val="00F73877"/>
    <w:rsid w:val="00F84CC1"/>
    <w:rsid w:val="00FF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A196"/>
  <w15:docId w15:val="{7B087609-E982-4AEB-8AC2-13B6FC9F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1" w:lineRule="auto"/>
      <w:ind w:left="10"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34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Gelderr</dc:creator>
  <cp:keywords/>
  <cp:lastModifiedBy>Callum Mapplebeck</cp:lastModifiedBy>
  <cp:revision>2</cp:revision>
  <dcterms:created xsi:type="dcterms:W3CDTF">2026-08-11T13:54:00Z</dcterms:created>
  <dcterms:modified xsi:type="dcterms:W3CDTF">2026-08-11T13:54:00Z</dcterms:modified>
</cp:coreProperties>
</file>