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7F00B7" w14:textId="77777777" w:rsidR="005F10CF" w:rsidRPr="005F10CF" w:rsidRDefault="005F10CF" w:rsidP="005F10CF">
      <w:pPr>
        <w:pStyle w:val="Subtitle"/>
        <w:rPr>
          <w:sz w:val="28"/>
          <w:szCs w:val="28"/>
        </w:rPr>
      </w:pPr>
      <w:r w:rsidRPr="005F10CF">
        <w:rPr>
          <w:sz w:val="28"/>
          <w:szCs w:val="28"/>
        </w:rPr>
        <w:t>CITY OF BRADFORD METROPOLITAN DISTRICT COUNCIL</w:t>
      </w:r>
    </w:p>
    <w:p w14:paraId="2A4B4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400D308" w14:textId="77777777" w:rsidR="009D4810" w:rsidRDefault="009D4810" w:rsidP="009D4810">
      <w:pPr>
        <w:pStyle w:val="Subtitle"/>
        <w:tabs>
          <w:tab w:val="left" w:pos="195"/>
        </w:tabs>
        <w:jc w:val="left"/>
        <w:rPr>
          <w:sz w:val="28"/>
        </w:rPr>
      </w:pPr>
      <w:r>
        <w:rPr>
          <w:sz w:val="28"/>
        </w:rPr>
        <w:tab/>
      </w:r>
    </w:p>
    <w:p w14:paraId="4EACB159" w14:textId="77777777" w:rsidR="005F10CF" w:rsidRPr="009D4810" w:rsidRDefault="009D4810" w:rsidP="009D4810">
      <w:pPr>
        <w:pStyle w:val="Subtitle"/>
        <w:tabs>
          <w:tab w:val="left" w:pos="195"/>
        </w:tabs>
        <w:jc w:val="left"/>
        <w:rPr>
          <w:b w:val="0"/>
          <w:sz w:val="28"/>
        </w:rPr>
      </w:pPr>
      <w:r>
        <w:rPr>
          <w:sz w:val="28"/>
        </w:rPr>
        <w:t xml:space="preserve">  </w:t>
      </w:r>
      <w:r w:rsidRPr="009D4810">
        <w:rPr>
          <w:b w:val="0"/>
          <w:sz w:val="28"/>
        </w:rPr>
        <w:t>JEGS Reference 00382</w:t>
      </w: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7CDCEFD7" w14:textId="77777777">
        <w:trPr>
          <w:trHeight w:val="476"/>
        </w:trPr>
        <w:tc>
          <w:tcPr>
            <w:tcW w:w="4794" w:type="dxa"/>
          </w:tcPr>
          <w:p w14:paraId="521C7C32" w14:textId="77777777" w:rsidR="005F10CF" w:rsidRPr="001F7FBB" w:rsidRDefault="005F10CF" w:rsidP="00B94176">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DD6CC9">
              <w:rPr>
                <w:rFonts w:ascii="Arial" w:hAnsi="Arial" w:cs="Arial"/>
                <w:b/>
                <w:bCs/>
              </w:rPr>
              <w:t>Adult Social Care</w:t>
            </w:r>
          </w:p>
        </w:tc>
        <w:tc>
          <w:tcPr>
            <w:tcW w:w="4806" w:type="dxa"/>
            <w:gridSpan w:val="2"/>
          </w:tcPr>
          <w:p w14:paraId="29D57457" w14:textId="77777777" w:rsidR="005F10CF" w:rsidRPr="001F7FBB" w:rsidRDefault="005F10CF" w:rsidP="00B94176">
            <w:pPr>
              <w:tabs>
                <w:tab w:val="left" w:pos="-720"/>
              </w:tabs>
              <w:suppressAutoHyphens/>
              <w:spacing w:before="120" w:after="120"/>
              <w:rPr>
                <w:rFonts w:ascii="Arial" w:hAnsi="Arial" w:cs="Arial"/>
                <w:bCs/>
              </w:rPr>
            </w:pPr>
            <w:r w:rsidRPr="00AE53C0">
              <w:rPr>
                <w:rFonts w:ascii="Arial" w:hAnsi="Arial" w:cs="Arial"/>
                <w:b/>
                <w:bCs/>
              </w:rPr>
              <w:t>SERVICE GROUP:</w:t>
            </w:r>
            <w:r w:rsidR="00DD6CC9">
              <w:rPr>
                <w:rFonts w:ascii="Arial" w:hAnsi="Arial" w:cs="Arial"/>
                <w:b/>
                <w:bCs/>
              </w:rPr>
              <w:t xml:space="preserve"> </w:t>
            </w:r>
            <w:r w:rsidR="00B94176" w:rsidRPr="00DD6CC9">
              <w:rPr>
                <w:rFonts w:ascii="Arial" w:hAnsi="Arial" w:cs="Arial"/>
                <w:b/>
                <w:bCs/>
                <w:sz w:val="22"/>
                <w:szCs w:val="22"/>
              </w:rPr>
              <w:t>Adult</w:t>
            </w:r>
            <w:r w:rsidR="00DD6CC9" w:rsidRPr="00DD6CC9">
              <w:rPr>
                <w:rFonts w:ascii="Arial" w:hAnsi="Arial" w:cs="Arial"/>
                <w:b/>
                <w:bCs/>
                <w:sz w:val="22"/>
                <w:szCs w:val="22"/>
              </w:rPr>
              <w:t>s with Disabilities</w:t>
            </w:r>
          </w:p>
        </w:tc>
      </w:tr>
      <w:tr w:rsidR="005F10CF" w:rsidRPr="00AE53C0" w14:paraId="6061A0D3" w14:textId="77777777">
        <w:trPr>
          <w:trHeight w:val="476"/>
        </w:trPr>
        <w:tc>
          <w:tcPr>
            <w:tcW w:w="4794" w:type="dxa"/>
          </w:tcPr>
          <w:p w14:paraId="42E9FAD3" w14:textId="77777777" w:rsidR="005F10CF" w:rsidRPr="001F7FBB" w:rsidRDefault="0071283C" w:rsidP="00A61969">
            <w:pPr>
              <w:tabs>
                <w:tab w:val="left" w:pos="-720"/>
              </w:tabs>
              <w:suppressAutoHyphens/>
              <w:spacing w:before="120" w:after="120"/>
              <w:rPr>
                <w:rFonts w:ascii="Arial" w:hAnsi="Arial" w:cs="Arial"/>
              </w:rPr>
            </w:pPr>
            <w:r>
              <w:rPr>
                <w:rFonts w:ascii="Arial" w:hAnsi="Arial" w:cs="Arial"/>
                <w:b/>
              </w:rPr>
              <w:t xml:space="preserve">POST TITLE: </w:t>
            </w:r>
            <w:r w:rsidR="00222725">
              <w:rPr>
                <w:rFonts w:ascii="Arial" w:hAnsi="Arial" w:cs="Arial"/>
                <w:b/>
              </w:rPr>
              <w:t>Service Manager</w:t>
            </w:r>
            <w:r w:rsidR="0065162B">
              <w:rPr>
                <w:rFonts w:ascii="Arial" w:hAnsi="Arial" w:cs="Arial"/>
                <w:b/>
              </w:rPr>
              <w:t xml:space="preserve"> </w:t>
            </w:r>
          </w:p>
        </w:tc>
        <w:tc>
          <w:tcPr>
            <w:tcW w:w="4806" w:type="dxa"/>
            <w:gridSpan w:val="2"/>
          </w:tcPr>
          <w:p w14:paraId="254843E6" w14:textId="77777777" w:rsidR="005F10CF" w:rsidRPr="001F7FBB" w:rsidRDefault="005F10CF" w:rsidP="009277DD">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222725">
              <w:rPr>
                <w:rFonts w:ascii="Arial" w:hAnsi="Arial" w:cs="Arial"/>
                <w:b/>
              </w:rPr>
              <w:t xml:space="preserve">Head of </w:t>
            </w:r>
            <w:r w:rsidR="00C25B4E">
              <w:rPr>
                <w:rFonts w:ascii="Arial" w:hAnsi="Arial" w:cs="Arial"/>
                <w:b/>
              </w:rPr>
              <w:t>Service</w:t>
            </w:r>
            <w:r w:rsidR="00222725">
              <w:rPr>
                <w:rFonts w:ascii="Arial" w:hAnsi="Arial" w:cs="Arial"/>
                <w:b/>
              </w:rPr>
              <w:t xml:space="preserve"> </w:t>
            </w:r>
          </w:p>
        </w:tc>
      </w:tr>
      <w:tr w:rsidR="005F10CF" w:rsidRPr="00AE53C0" w14:paraId="3DC7C918" w14:textId="77777777">
        <w:trPr>
          <w:trHeight w:val="476"/>
        </w:trPr>
        <w:tc>
          <w:tcPr>
            <w:tcW w:w="4820" w:type="dxa"/>
            <w:gridSpan w:val="2"/>
          </w:tcPr>
          <w:p w14:paraId="1C63A96D" w14:textId="4F92F2A1" w:rsidR="005F10CF" w:rsidRPr="001F7FBB" w:rsidRDefault="005F10CF" w:rsidP="00B94176">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03976">
              <w:rPr>
                <w:rFonts w:ascii="Arial" w:hAnsi="Arial" w:cs="Arial"/>
                <w:b/>
                <w:bCs/>
              </w:rPr>
              <w:t xml:space="preserve"> </w:t>
            </w:r>
            <w:r w:rsidR="008C2934">
              <w:rPr>
                <w:rFonts w:ascii="Arial" w:hAnsi="Arial" w:cs="Arial"/>
                <w:b/>
                <w:bCs/>
              </w:rPr>
              <w:t>Special C</w:t>
            </w:r>
            <w:r w:rsidR="00DA60B0">
              <w:rPr>
                <w:rFonts w:ascii="Arial" w:hAnsi="Arial" w:cs="Arial"/>
                <w:b/>
                <w:bCs/>
              </w:rPr>
              <w:t>, SCP 1-5</w:t>
            </w:r>
          </w:p>
        </w:tc>
        <w:tc>
          <w:tcPr>
            <w:tcW w:w="4780" w:type="dxa"/>
          </w:tcPr>
          <w:p w14:paraId="36678E38" w14:textId="5372EBE5"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w:t>
            </w:r>
            <w:r w:rsidR="001F7FBB">
              <w:rPr>
                <w:rFonts w:ascii="Arial" w:hAnsi="Arial" w:cs="Arial"/>
                <w:b/>
                <w:bCs/>
              </w:rPr>
              <w:t xml:space="preserve"> </w:t>
            </w:r>
          </w:p>
        </w:tc>
      </w:tr>
    </w:tbl>
    <w:p w14:paraId="347A73E3" w14:textId="77777777" w:rsidR="005F10CF" w:rsidRDefault="005F10CF" w:rsidP="005F10CF">
      <w:pPr>
        <w:tabs>
          <w:tab w:val="left" w:pos="-720"/>
        </w:tabs>
        <w:suppressAutoHyphens/>
        <w:rPr>
          <w:sz w:val="16"/>
        </w:rPr>
      </w:pPr>
    </w:p>
    <w:p w14:paraId="58BCA0F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w:t>
      </w:r>
      <w:r w:rsidR="002715DE">
        <w:rPr>
          <w:rFonts w:ascii="Arial" w:eastAsia="Arial" w:hAnsi="Arial" w:cs="Arial"/>
        </w:rPr>
        <w:t xml:space="preserve">provided </w:t>
      </w:r>
      <w:r>
        <w:rPr>
          <w:rFonts w:ascii="Arial" w:eastAsia="Arial" w:hAnsi="Arial" w:cs="Arial"/>
        </w:rPr>
        <w:t xml:space="preserve">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777BA82" w14:textId="77777777" w:rsidR="001F2A17" w:rsidRDefault="001F2A17" w:rsidP="001F2A17">
      <w:pPr>
        <w:tabs>
          <w:tab w:val="left" w:pos="-720"/>
        </w:tabs>
        <w:suppressAutoHyphens/>
        <w:jc w:val="both"/>
        <w:rPr>
          <w:rFonts w:ascii="Arial" w:hAnsi="Arial" w:cs="Arial"/>
        </w:rPr>
      </w:pPr>
    </w:p>
    <w:p w14:paraId="273AEF76"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1B013A5E" w14:textId="77777777" w:rsidR="001F2A17" w:rsidRDefault="001F2A17" w:rsidP="001F2A17">
      <w:pPr>
        <w:tabs>
          <w:tab w:val="left" w:pos="-720"/>
        </w:tabs>
        <w:suppressAutoHyphens/>
        <w:jc w:val="both"/>
        <w:rPr>
          <w:rFonts w:ascii="Arial" w:hAnsi="Arial" w:cs="Arial"/>
        </w:rPr>
      </w:pPr>
    </w:p>
    <w:p w14:paraId="1928D9FA"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F3F1DA4" w14:textId="77777777" w:rsidR="001F2A17" w:rsidRDefault="001F2A17" w:rsidP="001F2A17">
      <w:pPr>
        <w:tabs>
          <w:tab w:val="left" w:pos="-720"/>
        </w:tabs>
        <w:suppressAutoHyphens/>
        <w:jc w:val="both"/>
        <w:rPr>
          <w:rFonts w:ascii="Arial" w:hAnsi="Arial" w:cs="Arial"/>
        </w:rPr>
      </w:pPr>
    </w:p>
    <w:p w14:paraId="436103E8"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7BDFA143" w14:textId="77777777" w:rsidR="009B5B9F" w:rsidRDefault="009B5B9F" w:rsidP="005F10CF">
      <w:pPr>
        <w:tabs>
          <w:tab w:val="left" w:pos="-720"/>
        </w:tabs>
        <w:suppressAutoHyphens/>
        <w:jc w:val="both"/>
        <w:rPr>
          <w:rFonts w:ascii="Arial" w:hAnsi="Arial" w:cs="Arial"/>
        </w:rPr>
      </w:pPr>
    </w:p>
    <w:p w14:paraId="4D3A7A34" w14:textId="77777777" w:rsidR="005F10CF" w:rsidRPr="005F10CF" w:rsidRDefault="005F10CF" w:rsidP="005F10CF">
      <w:pPr>
        <w:rPr>
          <w:rFonts w:ascii="Arial" w:hAnsi="Arial" w:cs="Arial"/>
        </w:rPr>
      </w:pPr>
    </w:p>
    <w:tbl>
      <w:tblPr>
        <w:tblStyle w:val="TableGrid"/>
        <w:tblW w:w="9776" w:type="dxa"/>
        <w:tblLayout w:type="fixed"/>
        <w:tblLook w:val="01E0" w:firstRow="1" w:lastRow="1" w:firstColumn="1" w:lastColumn="1" w:noHBand="0" w:noVBand="0"/>
      </w:tblPr>
      <w:tblGrid>
        <w:gridCol w:w="7788"/>
        <w:gridCol w:w="1988"/>
      </w:tblGrid>
      <w:tr w:rsidR="005F10CF" w14:paraId="599CD758" w14:textId="77777777" w:rsidTr="008C2934">
        <w:tc>
          <w:tcPr>
            <w:tcW w:w="9776" w:type="dxa"/>
            <w:gridSpan w:val="2"/>
            <w:shd w:val="clear" w:color="auto" w:fill="D9D9D9"/>
          </w:tcPr>
          <w:p w14:paraId="576F0843" w14:textId="77777777" w:rsidR="005F10CF" w:rsidRPr="005F10CF" w:rsidRDefault="005F10CF" w:rsidP="00973F70">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r w:rsidR="003E25F4">
              <w:rPr>
                <w:rFonts w:ascii="Arial" w:hAnsi="Arial" w:cs="Arial"/>
                <w:b/>
              </w:rPr>
              <w:t xml:space="preserve"> </w:t>
            </w:r>
          </w:p>
        </w:tc>
      </w:tr>
      <w:tr w:rsidR="005F10CF" w14:paraId="25BD4765" w14:textId="77777777" w:rsidTr="008C2934">
        <w:trPr>
          <w:trHeight w:val="861"/>
        </w:trPr>
        <w:tc>
          <w:tcPr>
            <w:tcW w:w="9776" w:type="dxa"/>
            <w:gridSpan w:val="2"/>
            <w:tcBorders>
              <w:bottom w:val="single" w:sz="4" w:space="0" w:color="auto"/>
            </w:tcBorders>
          </w:tcPr>
          <w:p w14:paraId="70FE1F1C" w14:textId="77777777" w:rsidR="009277DD" w:rsidRDefault="00BD193A" w:rsidP="00973F70">
            <w:pPr>
              <w:tabs>
                <w:tab w:val="left" w:pos="-720"/>
              </w:tabs>
              <w:suppressAutoHyphens/>
              <w:rPr>
                <w:rFonts w:ascii="Arial" w:hAnsi="Arial" w:cs="Arial"/>
              </w:rPr>
            </w:pPr>
            <w:r w:rsidRPr="00DF5466">
              <w:rPr>
                <w:rFonts w:ascii="Arial" w:hAnsi="Arial" w:cs="Arial"/>
              </w:rPr>
              <w:t>To be responsible for the effective management</w:t>
            </w:r>
            <w:r>
              <w:rPr>
                <w:rFonts w:ascii="Arial" w:hAnsi="Arial" w:cs="Arial"/>
              </w:rPr>
              <w:t xml:space="preserve"> of </w:t>
            </w:r>
            <w:r w:rsidR="00A61969">
              <w:rPr>
                <w:rFonts w:ascii="Arial" w:hAnsi="Arial" w:cs="Arial"/>
              </w:rPr>
              <w:t>the suite of short term support service</w:t>
            </w:r>
            <w:r w:rsidR="007D7AF8">
              <w:rPr>
                <w:rFonts w:ascii="Arial" w:hAnsi="Arial" w:cs="Arial"/>
              </w:rPr>
              <w:t xml:space="preserve"> </w:t>
            </w:r>
            <w:r w:rsidR="00740F72">
              <w:rPr>
                <w:rFonts w:ascii="Arial" w:hAnsi="Arial" w:cs="Arial"/>
              </w:rPr>
              <w:t>provision within Bradford</w:t>
            </w:r>
            <w:r w:rsidR="00A61969">
              <w:rPr>
                <w:rFonts w:ascii="Arial" w:hAnsi="Arial" w:cs="Arial"/>
              </w:rPr>
              <w:t xml:space="preserve"> council</w:t>
            </w:r>
            <w:r w:rsidR="0036128E">
              <w:rPr>
                <w:rFonts w:ascii="Arial" w:hAnsi="Arial" w:cs="Arial"/>
              </w:rPr>
              <w:t xml:space="preserve">, </w:t>
            </w:r>
            <w:r w:rsidR="00227B18">
              <w:rPr>
                <w:rFonts w:ascii="Arial" w:hAnsi="Arial" w:cs="Arial"/>
              </w:rPr>
              <w:t>responsible for p</w:t>
            </w:r>
            <w:r w:rsidR="007D7AF8">
              <w:rPr>
                <w:rFonts w:ascii="Arial" w:hAnsi="Arial" w:cs="Arial"/>
              </w:rPr>
              <w:t>roviding assurances that the Council’s services are;</w:t>
            </w:r>
            <w:r w:rsidR="00A61969">
              <w:rPr>
                <w:rFonts w:ascii="Arial" w:hAnsi="Arial" w:cs="Arial"/>
              </w:rPr>
              <w:t xml:space="preserve"> safe, effective, caring, responsible and well-led</w:t>
            </w:r>
            <w:r w:rsidR="007D7AF8">
              <w:rPr>
                <w:rFonts w:ascii="Arial" w:hAnsi="Arial" w:cs="Arial"/>
              </w:rPr>
              <w:t xml:space="preserve"> in line with CQC standards. </w:t>
            </w:r>
            <w:r w:rsidR="00F943B5">
              <w:rPr>
                <w:rFonts w:ascii="Arial" w:hAnsi="Arial" w:cs="Arial"/>
              </w:rPr>
              <w:t>The service is responsible for delaying the development of need under the Care Act 2014. Ensuring t</w:t>
            </w:r>
            <w:r w:rsidR="007D7AF8">
              <w:rPr>
                <w:rFonts w:ascii="Arial" w:hAnsi="Arial" w:cs="Arial"/>
              </w:rPr>
              <w:t>hat the service area has high</w:t>
            </w:r>
            <w:r w:rsidR="009277DD">
              <w:rPr>
                <w:rFonts w:ascii="Arial" w:hAnsi="Arial" w:cs="Arial"/>
              </w:rPr>
              <w:t xml:space="preserve"> quality </w:t>
            </w:r>
            <w:r w:rsidR="001A0CBC" w:rsidRPr="001C65FF">
              <w:rPr>
                <w:rFonts w:ascii="Arial" w:hAnsi="Arial" w:cs="Arial"/>
              </w:rPr>
              <w:t>safegua</w:t>
            </w:r>
            <w:r w:rsidR="007D7AF8">
              <w:rPr>
                <w:rFonts w:ascii="Arial" w:hAnsi="Arial" w:cs="Arial"/>
              </w:rPr>
              <w:t>rding practices and policies</w:t>
            </w:r>
            <w:r w:rsidR="001A0CBC" w:rsidRPr="001C65FF">
              <w:rPr>
                <w:rFonts w:ascii="Arial" w:hAnsi="Arial" w:cs="Arial"/>
              </w:rPr>
              <w:t xml:space="preserve"> </w:t>
            </w:r>
            <w:r w:rsidR="001A0CBC">
              <w:rPr>
                <w:rFonts w:ascii="Arial" w:hAnsi="Arial" w:cs="Arial"/>
              </w:rPr>
              <w:t>in place</w:t>
            </w:r>
            <w:r w:rsidR="007D7AF8">
              <w:rPr>
                <w:rFonts w:ascii="Arial" w:hAnsi="Arial" w:cs="Arial"/>
              </w:rPr>
              <w:t>, which promote people’s Human Rights.</w:t>
            </w:r>
            <w:r w:rsidR="00740F72">
              <w:rPr>
                <w:rFonts w:ascii="Arial" w:hAnsi="Arial" w:cs="Arial"/>
              </w:rPr>
              <w:t xml:space="preserve"> </w:t>
            </w:r>
            <w:r w:rsidR="00A61969">
              <w:rPr>
                <w:rFonts w:ascii="Arial" w:hAnsi="Arial" w:cs="Arial"/>
              </w:rPr>
              <w:t>Fulfilling the requirements of the Registered Mana</w:t>
            </w:r>
            <w:r w:rsidR="007D7AF8">
              <w:rPr>
                <w:rFonts w:ascii="Arial" w:hAnsi="Arial" w:cs="Arial"/>
              </w:rPr>
              <w:t xml:space="preserve">ger with CQC for the service area, responsible for </w:t>
            </w:r>
            <w:r w:rsidR="00A61969">
              <w:rPr>
                <w:rFonts w:ascii="Arial" w:hAnsi="Arial" w:cs="Arial"/>
              </w:rPr>
              <w:t xml:space="preserve">leading registered managers across the service area. </w:t>
            </w:r>
          </w:p>
          <w:p w14:paraId="5FFC74B3" w14:textId="77777777" w:rsidR="009277DD" w:rsidRDefault="009277DD" w:rsidP="00973F70">
            <w:pPr>
              <w:tabs>
                <w:tab w:val="left" w:pos="-720"/>
              </w:tabs>
              <w:suppressAutoHyphens/>
              <w:rPr>
                <w:rFonts w:ascii="Arial" w:hAnsi="Arial" w:cs="Arial"/>
              </w:rPr>
            </w:pPr>
          </w:p>
          <w:p w14:paraId="7315D6DC" w14:textId="77777777" w:rsidR="00740F72" w:rsidRPr="001C65FF" w:rsidRDefault="007D7AF8" w:rsidP="00740F72">
            <w:pPr>
              <w:tabs>
                <w:tab w:val="left" w:pos="-720"/>
              </w:tabs>
              <w:suppressAutoHyphens/>
              <w:rPr>
                <w:rFonts w:ascii="Arial" w:hAnsi="Arial" w:cs="Arial"/>
              </w:rPr>
            </w:pPr>
            <w:r>
              <w:rPr>
                <w:rFonts w:ascii="Arial" w:hAnsi="Arial" w:cs="Arial"/>
              </w:rPr>
              <w:t>The post holder will be responsible for the</w:t>
            </w:r>
            <w:r w:rsidR="00A365E8">
              <w:rPr>
                <w:rFonts w:ascii="Arial" w:hAnsi="Arial" w:cs="Arial"/>
              </w:rPr>
              <w:t xml:space="preserve"> strategic development and</w:t>
            </w:r>
            <w:r>
              <w:rPr>
                <w:rFonts w:ascii="Arial" w:hAnsi="Arial" w:cs="Arial"/>
              </w:rPr>
              <w:t xml:space="preserve"> leadership </w:t>
            </w:r>
            <w:r w:rsidR="001A0CBC" w:rsidRPr="001C65FF">
              <w:rPr>
                <w:rFonts w:ascii="Arial" w:hAnsi="Arial" w:cs="Arial"/>
              </w:rPr>
              <w:t>o</w:t>
            </w:r>
            <w:r>
              <w:rPr>
                <w:rFonts w:ascii="Arial" w:hAnsi="Arial" w:cs="Arial"/>
              </w:rPr>
              <w:t>f the service, seeking</w:t>
            </w:r>
            <w:r w:rsidR="001A0CBC" w:rsidRPr="001C65FF">
              <w:rPr>
                <w:rFonts w:ascii="Arial" w:hAnsi="Arial" w:cs="Arial"/>
              </w:rPr>
              <w:t xml:space="preserve"> to continuously</w:t>
            </w:r>
            <w:r w:rsidR="00200F2D">
              <w:rPr>
                <w:rFonts w:ascii="Arial" w:hAnsi="Arial" w:cs="Arial"/>
              </w:rPr>
              <w:t xml:space="preserve"> develop, </w:t>
            </w:r>
            <w:r>
              <w:rPr>
                <w:rFonts w:ascii="Arial" w:hAnsi="Arial" w:cs="Arial"/>
              </w:rPr>
              <w:t>m</w:t>
            </w:r>
            <w:r w:rsidR="00200F2D">
              <w:rPr>
                <w:rFonts w:ascii="Arial" w:hAnsi="Arial" w:cs="Arial"/>
              </w:rPr>
              <w:t>anaging</w:t>
            </w:r>
            <w:r w:rsidR="00740F72">
              <w:rPr>
                <w:rFonts w:ascii="Arial" w:hAnsi="Arial" w:cs="Arial"/>
              </w:rPr>
              <w:t xml:space="preserve"> quality and standards of </w:t>
            </w:r>
            <w:r>
              <w:rPr>
                <w:rFonts w:ascii="Arial" w:hAnsi="Arial" w:cs="Arial"/>
              </w:rPr>
              <w:t xml:space="preserve">practice, including the </w:t>
            </w:r>
            <w:r w:rsidRPr="007D7AF8">
              <w:rPr>
                <w:rFonts w:ascii="Arial" w:hAnsi="Arial" w:cs="Arial"/>
              </w:rPr>
              <w:t>implementation, management, monitoring</w:t>
            </w:r>
            <w:r>
              <w:rPr>
                <w:rFonts w:ascii="Arial" w:hAnsi="Arial" w:cs="Arial"/>
              </w:rPr>
              <w:t xml:space="preserve"> and reviewing of the council</w:t>
            </w:r>
            <w:r w:rsidRPr="007D7AF8">
              <w:rPr>
                <w:rFonts w:ascii="Arial" w:hAnsi="Arial" w:cs="Arial"/>
              </w:rPr>
              <w:t>’s delivery of assessment and care management services and ensuring that the</w:t>
            </w:r>
            <w:r>
              <w:rPr>
                <w:rFonts w:ascii="Arial" w:hAnsi="Arial" w:cs="Arial"/>
              </w:rPr>
              <w:t xml:space="preserve"> service </w:t>
            </w:r>
            <w:r w:rsidRPr="007D7AF8">
              <w:rPr>
                <w:rFonts w:ascii="Arial" w:hAnsi="Arial" w:cs="Arial"/>
              </w:rPr>
              <w:t>deliver</w:t>
            </w:r>
            <w:r>
              <w:rPr>
                <w:rFonts w:ascii="Arial" w:hAnsi="Arial" w:cs="Arial"/>
              </w:rPr>
              <w:t>s</w:t>
            </w:r>
            <w:r w:rsidRPr="007D7AF8">
              <w:rPr>
                <w:rFonts w:ascii="Arial" w:hAnsi="Arial" w:cs="Arial"/>
              </w:rPr>
              <w:t xml:space="preserve"> positive outcomes for service users/carers </w:t>
            </w:r>
            <w:r w:rsidRPr="008106A6">
              <w:rPr>
                <w:rFonts w:ascii="Arial" w:hAnsi="Arial" w:cs="Arial"/>
              </w:rPr>
              <w:t xml:space="preserve">and </w:t>
            </w:r>
            <w:r w:rsidR="003C58A1" w:rsidRPr="008106A6">
              <w:rPr>
                <w:rFonts w:ascii="Arial" w:hAnsi="Arial" w:cs="Arial"/>
              </w:rPr>
              <w:t>is sustainable in its delivery</w:t>
            </w:r>
            <w:r w:rsidRPr="008106A6">
              <w:rPr>
                <w:rFonts w:ascii="Arial" w:hAnsi="Arial" w:cs="Arial"/>
              </w:rPr>
              <w:t>.</w:t>
            </w:r>
            <w:r w:rsidR="00200F2D">
              <w:rPr>
                <w:rFonts w:ascii="Arial" w:hAnsi="Arial" w:cs="Arial"/>
              </w:rPr>
              <w:t xml:space="preserve"> </w:t>
            </w:r>
            <w:r w:rsidR="00F943B5" w:rsidRPr="00F943B5">
              <w:rPr>
                <w:rFonts w:ascii="Arial" w:hAnsi="Arial" w:cs="Arial"/>
              </w:rPr>
              <w:t>Must uphold cultural Intelligence and sustainability of the service within the Integra</w:t>
            </w:r>
            <w:r w:rsidR="008C2934">
              <w:rPr>
                <w:rFonts w:ascii="Arial" w:hAnsi="Arial" w:cs="Arial"/>
              </w:rPr>
              <w:t xml:space="preserve">ted Health and </w:t>
            </w:r>
            <w:r w:rsidR="003C58A1" w:rsidRPr="008106A6">
              <w:rPr>
                <w:rFonts w:ascii="Arial" w:hAnsi="Arial" w:cs="Arial"/>
              </w:rPr>
              <w:t>Integrated</w:t>
            </w:r>
            <w:r w:rsidR="003C58A1">
              <w:rPr>
                <w:rFonts w:ascii="Arial" w:hAnsi="Arial" w:cs="Arial"/>
              </w:rPr>
              <w:t xml:space="preserve"> </w:t>
            </w:r>
            <w:r w:rsidR="008C2934">
              <w:rPr>
                <w:rFonts w:ascii="Arial" w:hAnsi="Arial" w:cs="Arial"/>
              </w:rPr>
              <w:t>Care Partnership</w:t>
            </w:r>
            <w:r w:rsidR="00F943B5" w:rsidRPr="00F943B5">
              <w:rPr>
                <w:rFonts w:ascii="Arial" w:hAnsi="Arial" w:cs="Arial"/>
              </w:rPr>
              <w:t xml:space="preserve"> (ICP). This includes the correlation of work with Bradford acute trusts, community health services &amp; primary care.</w:t>
            </w:r>
          </w:p>
          <w:p w14:paraId="27E09BFA" w14:textId="77777777" w:rsidR="001A0CBC" w:rsidRDefault="001A0CBC" w:rsidP="00973F70">
            <w:pPr>
              <w:tabs>
                <w:tab w:val="left" w:pos="-720"/>
              </w:tabs>
              <w:suppressAutoHyphens/>
              <w:rPr>
                <w:rFonts w:ascii="Arial" w:hAnsi="Arial" w:cs="Arial"/>
              </w:rPr>
            </w:pPr>
          </w:p>
          <w:p w14:paraId="6ECC8894" w14:textId="77777777" w:rsidR="001A0CBC" w:rsidRPr="00DF5466" w:rsidRDefault="00A365E8" w:rsidP="00973F70">
            <w:pPr>
              <w:tabs>
                <w:tab w:val="left" w:pos="-720"/>
              </w:tabs>
              <w:suppressAutoHyphens/>
              <w:rPr>
                <w:rFonts w:ascii="Arial" w:hAnsi="Arial" w:cs="Arial"/>
              </w:rPr>
            </w:pPr>
            <w:r>
              <w:rPr>
                <w:rFonts w:ascii="Arial" w:hAnsi="Arial" w:cs="Arial"/>
              </w:rPr>
              <w:t>The post holder will be responsible for</w:t>
            </w:r>
            <w:r w:rsidR="00227B18">
              <w:rPr>
                <w:rFonts w:ascii="Arial" w:hAnsi="Arial" w:cs="Arial"/>
              </w:rPr>
              <w:t xml:space="preserve"> meet</w:t>
            </w:r>
            <w:r>
              <w:rPr>
                <w:rFonts w:ascii="Arial" w:hAnsi="Arial" w:cs="Arial"/>
              </w:rPr>
              <w:t>ing</w:t>
            </w:r>
            <w:r w:rsidR="00227B18">
              <w:rPr>
                <w:rFonts w:ascii="Arial" w:hAnsi="Arial" w:cs="Arial"/>
              </w:rPr>
              <w:t xml:space="preserve"> the Bradford district vision of, happy h</w:t>
            </w:r>
            <w:r>
              <w:rPr>
                <w:rFonts w:ascii="Arial" w:hAnsi="Arial" w:cs="Arial"/>
              </w:rPr>
              <w:t>ealthy and at home, ensuring</w:t>
            </w:r>
            <w:r w:rsidR="001A0CBC">
              <w:rPr>
                <w:rFonts w:ascii="Arial" w:hAnsi="Arial" w:cs="Arial"/>
              </w:rPr>
              <w:t xml:space="preserve"> th</w:t>
            </w:r>
            <w:r w:rsidR="009277DD">
              <w:rPr>
                <w:rFonts w:ascii="Arial" w:hAnsi="Arial" w:cs="Arial"/>
              </w:rPr>
              <w:t>at</w:t>
            </w:r>
            <w:r w:rsidR="001A0CBC">
              <w:rPr>
                <w:rFonts w:ascii="Arial" w:hAnsi="Arial" w:cs="Arial"/>
              </w:rPr>
              <w:t xml:space="preserve"> statutory requirements</w:t>
            </w:r>
            <w:r w:rsidR="009277DD">
              <w:rPr>
                <w:rFonts w:ascii="Arial" w:hAnsi="Arial" w:cs="Arial"/>
              </w:rPr>
              <w:t xml:space="preserve"> and</w:t>
            </w:r>
            <w:r w:rsidR="001A0CBC">
              <w:rPr>
                <w:rFonts w:ascii="Arial" w:hAnsi="Arial" w:cs="Arial"/>
              </w:rPr>
              <w:t xml:space="preserve"> national and local policy and procedures in relation to the provision of</w:t>
            </w:r>
            <w:r w:rsidR="00A61969">
              <w:rPr>
                <w:rFonts w:ascii="Arial" w:hAnsi="Arial" w:cs="Arial"/>
              </w:rPr>
              <w:t xml:space="preserve"> services</w:t>
            </w:r>
            <w:r w:rsidR="009277DD">
              <w:rPr>
                <w:rFonts w:ascii="Arial" w:hAnsi="Arial" w:cs="Arial"/>
              </w:rPr>
              <w:t xml:space="preserve"> are</w:t>
            </w:r>
            <w:r w:rsidR="00A61969">
              <w:rPr>
                <w:rFonts w:ascii="Arial" w:hAnsi="Arial" w:cs="Arial"/>
              </w:rPr>
              <w:t xml:space="preserve"> adhered to at all times.</w:t>
            </w:r>
            <w:r>
              <w:rPr>
                <w:rFonts w:ascii="Arial" w:hAnsi="Arial" w:cs="Arial"/>
              </w:rPr>
              <w:t xml:space="preserve"> Providing assurance that</w:t>
            </w:r>
            <w:r w:rsidR="00A61969">
              <w:rPr>
                <w:rFonts w:ascii="Arial" w:hAnsi="Arial" w:cs="Arial"/>
              </w:rPr>
              <w:t xml:space="preserve"> robust</w:t>
            </w:r>
            <w:r>
              <w:rPr>
                <w:rFonts w:ascii="Arial" w:hAnsi="Arial" w:cs="Arial"/>
              </w:rPr>
              <w:t xml:space="preserve"> contingency planning</w:t>
            </w:r>
            <w:r w:rsidR="00A61969">
              <w:rPr>
                <w:rFonts w:ascii="Arial" w:hAnsi="Arial" w:cs="Arial"/>
              </w:rPr>
              <w:t xml:space="preserve"> arrangements are in place</w:t>
            </w:r>
            <w:r>
              <w:rPr>
                <w:rFonts w:ascii="Arial" w:hAnsi="Arial" w:cs="Arial"/>
              </w:rPr>
              <w:t>,</w:t>
            </w:r>
            <w:r w:rsidR="00A61969">
              <w:rPr>
                <w:rFonts w:ascii="Arial" w:hAnsi="Arial" w:cs="Arial"/>
              </w:rPr>
              <w:t xml:space="preserve"> to meet the service requirements and delivery of a 24/7</w:t>
            </w:r>
            <w:r>
              <w:rPr>
                <w:rFonts w:ascii="Arial" w:hAnsi="Arial" w:cs="Arial"/>
              </w:rPr>
              <w:t xml:space="preserve"> 365days a year</w:t>
            </w:r>
            <w:r w:rsidR="00A61969">
              <w:rPr>
                <w:rFonts w:ascii="Arial" w:hAnsi="Arial" w:cs="Arial"/>
              </w:rPr>
              <w:t xml:space="preserve"> service. Managing</w:t>
            </w:r>
            <w:r w:rsidR="001A0CBC">
              <w:rPr>
                <w:rFonts w:ascii="Arial" w:hAnsi="Arial" w:cs="Arial"/>
              </w:rPr>
              <w:t xml:space="preserve"> resources efficiently and effectively, prioritising need and working cooperatively within the Service Management Team.</w:t>
            </w:r>
            <w:r w:rsidR="001A0CBC" w:rsidRPr="00DF5466">
              <w:rPr>
                <w:rFonts w:ascii="Arial" w:hAnsi="Arial" w:cs="Arial"/>
              </w:rPr>
              <w:t xml:space="preserve"> </w:t>
            </w:r>
            <w:r>
              <w:rPr>
                <w:rFonts w:ascii="Arial" w:hAnsi="Arial" w:cs="Arial"/>
              </w:rPr>
              <w:t>On occasions will be required to</w:t>
            </w:r>
            <w:r w:rsidR="00740F72">
              <w:rPr>
                <w:rFonts w:ascii="Arial" w:hAnsi="Arial" w:cs="Arial"/>
              </w:rPr>
              <w:t xml:space="preserve"> deputise for the Head of Service and provide cover for other members of the service management team. </w:t>
            </w:r>
          </w:p>
          <w:p w14:paraId="37A08FE6" w14:textId="77777777" w:rsidR="00973F70" w:rsidRPr="001F7FBB" w:rsidRDefault="00973F70" w:rsidP="001A0CBC">
            <w:pPr>
              <w:tabs>
                <w:tab w:val="left" w:pos="-720"/>
              </w:tabs>
              <w:suppressAutoHyphens/>
              <w:jc w:val="both"/>
              <w:rPr>
                <w:rFonts w:ascii="Arial" w:hAnsi="Arial" w:cs="Arial"/>
              </w:rPr>
            </w:pPr>
          </w:p>
        </w:tc>
      </w:tr>
      <w:tr w:rsidR="005F10CF" w14:paraId="6E495CCC" w14:textId="77777777" w:rsidTr="008C2934">
        <w:tc>
          <w:tcPr>
            <w:tcW w:w="9776" w:type="dxa"/>
            <w:gridSpan w:val="2"/>
            <w:tcBorders>
              <w:bottom w:val="single" w:sz="4" w:space="0" w:color="auto"/>
            </w:tcBorders>
            <w:shd w:val="clear" w:color="auto" w:fill="D9D9D9"/>
          </w:tcPr>
          <w:p w14:paraId="6968A330" w14:textId="77777777" w:rsidR="005F10CF" w:rsidRPr="009134C9" w:rsidRDefault="003E25F4" w:rsidP="00973F70">
            <w:pPr>
              <w:ind w:right="-874"/>
              <w:rPr>
                <w:rFonts w:ascii="Arial" w:hAnsi="Arial" w:cs="Arial"/>
              </w:rPr>
            </w:pPr>
            <w:r>
              <w:rPr>
                <w:rFonts w:ascii="Arial" w:hAnsi="Arial" w:cs="Arial"/>
                <w:b/>
              </w:rPr>
              <w:lastRenderedPageBreak/>
              <w:t>Main Responsibilities of Post</w:t>
            </w:r>
            <w:r w:rsidR="005F10CF" w:rsidRPr="005F10CF">
              <w:rPr>
                <w:rFonts w:ascii="Arial" w:hAnsi="Arial" w:cs="Arial"/>
                <w:b/>
              </w:rPr>
              <w:t xml:space="preserve">: </w:t>
            </w:r>
          </w:p>
        </w:tc>
      </w:tr>
      <w:tr w:rsidR="00AE53C0" w14:paraId="1D56FC43" w14:textId="77777777" w:rsidTr="008C2934">
        <w:trPr>
          <w:trHeight w:val="70"/>
        </w:trPr>
        <w:tc>
          <w:tcPr>
            <w:tcW w:w="9776" w:type="dxa"/>
            <w:gridSpan w:val="2"/>
            <w:shd w:val="clear" w:color="auto" w:fill="auto"/>
          </w:tcPr>
          <w:p w14:paraId="0F7A01B0" w14:textId="77777777" w:rsidR="00BD193A" w:rsidRPr="008106A6" w:rsidRDefault="00BD193A" w:rsidP="004A2E14">
            <w:pPr>
              <w:numPr>
                <w:ilvl w:val="0"/>
                <w:numId w:val="25"/>
              </w:numPr>
              <w:tabs>
                <w:tab w:val="left" w:pos="-720"/>
              </w:tabs>
              <w:suppressAutoHyphens/>
              <w:rPr>
                <w:rFonts w:ascii="Arial" w:hAnsi="Arial" w:cs="Arial"/>
              </w:rPr>
            </w:pPr>
            <w:r w:rsidRPr="008106A6">
              <w:rPr>
                <w:rFonts w:ascii="Arial" w:hAnsi="Arial" w:cs="Arial"/>
              </w:rPr>
              <w:t xml:space="preserve">To have overall responsibility for </w:t>
            </w:r>
            <w:r w:rsidR="00422F42" w:rsidRPr="008106A6">
              <w:rPr>
                <w:rFonts w:ascii="Arial" w:hAnsi="Arial" w:cs="Arial"/>
              </w:rPr>
              <w:t>management large teams of up to 400 staff</w:t>
            </w:r>
            <w:r w:rsidR="00936F4C" w:rsidRPr="008106A6">
              <w:rPr>
                <w:rFonts w:ascii="Arial" w:hAnsi="Arial" w:cs="Arial"/>
              </w:rPr>
              <w:t xml:space="preserve">.  To manage resources efficiently and effectively, as the decision maker in the scheme of delegation of the Head of Service’s budget and associated financial and performance targets. Prioritising need and working cooperatively within the Departmental Leadership Team and in collaboration with partner services within the statutory and voluntary sectors across areas of responsibility. </w:t>
            </w:r>
            <w:r w:rsidR="00973F70" w:rsidRPr="008106A6">
              <w:rPr>
                <w:rFonts w:ascii="Arial" w:hAnsi="Arial" w:cs="Arial"/>
              </w:rPr>
              <w:br/>
            </w:r>
          </w:p>
          <w:p w14:paraId="569F6EEA" w14:textId="77777777" w:rsidR="001A0CBC" w:rsidRPr="008106A6" w:rsidRDefault="001A0CBC" w:rsidP="004A2E14">
            <w:pPr>
              <w:numPr>
                <w:ilvl w:val="0"/>
                <w:numId w:val="25"/>
              </w:numPr>
              <w:tabs>
                <w:tab w:val="left" w:pos="-720"/>
              </w:tabs>
              <w:suppressAutoHyphens/>
              <w:rPr>
                <w:rFonts w:ascii="Arial" w:hAnsi="Arial" w:cs="Arial"/>
              </w:rPr>
            </w:pPr>
            <w:r w:rsidRPr="008106A6">
              <w:rPr>
                <w:rFonts w:ascii="Arial" w:hAnsi="Arial" w:cs="Arial"/>
              </w:rPr>
              <w:t>To ensure that</w:t>
            </w:r>
            <w:r w:rsidR="00422F42" w:rsidRPr="008106A6">
              <w:rPr>
                <w:rFonts w:ascii="Arial" w:hAnsi="Arial" w:cs="Arial"/>
              </w:rPr>
              <w:t xml:space="preserve"> care and support in the service area is delivered in a</w:t>
            </w:r>
            <w:r w:rsidR="003C58A1" w:rsidRPr="008106A6">
              <w:rPr>
                <w:rFonts w:ascii="Arial" w:hAnsi="Arial" w:cs="Arial"/>
              </w:rPr>
              <w:t xml:space="preserve"> safe and</w:t>
            </w:r>
            <w:r w:rsidR="00422F42" w:rsidRPr="008106A6">
              <w:rPr>
                <w:rFonts w:ascii="Arial" w:hAnsi="Arial" w:cs="Arial"/>
              </w:rPr>
              <w:t xml:space="preserve"> person-centred way</w:t>
            </w:r>
            <w:r w:rsidR="00383BCF" w:rsidRPr="008106A6">
              <w:rPr>
                <w:rFonts w:ascii="Arial" w:hAnsi="Arial" w:cs="Arial"/>
              </w:rPr>
              <w:t>. Providing assurances that key performance indicators and ASCOF outcomes can be met, through qualitative and quantitative data analysis and audits. Ensuring</w:t>
            </w:r>
            <w:r w:rsidR="00422F42" w:rsidRPr="008106A6">
              <w:rPr>
                <w:rFonts w:ascii="Arial" w:hAnsi="Arial" w:cs="Arial"/>
              </w:rPr>
              <w:t xml:space="preserve"> that all care</w:t>
            </w:r>
            <w:r w:rsidRPr="008106A6">
              <w:rPr>
                <w:rFonts w:ascii="Arial" w:hAnsi="Arial" w:cs="Arial"/>
              </w:rPr>
              <w:t xml:space="preserve"> plans, interventions and review processes are </w:t>
            </w:r>
            <w:r w:rsidR="00383BCF" w:rsidRPr="008106A6">
              <w:rPr>
                <w:rFonts w:ascii="Arial" w:hAnsi="Arial" w:cs="Arial"/>
              </w:rPr>
              <w:t xml:space="preserve">timely and </w:t>
            </w:r>
            <w:r w:rsidR="00936F4C" w:rsidRPr="008106A6">
              <w:rPr>
                <w:rFonts w:ascii="Arial" w:hAnsi="Arial" w:cs="Arial"/>
              </w:rPr>
              <w:t xml:space="preserve">well planned, </w:t>
            </w:r>
            <w:r w:rsidRPr="008106A6">
              <w:rPr>
                <w:rFonts w:ascii="Arial" w:hAnsi="Arial" w:cs="Arial"/>
              </w:rPr>
              <w:t>follow</w:t>
            </w:r>
            <w:r w:rsidR="00422F42" w:rsidRPr="008106A6">
              <w:rPr>
                <w:rFonts w:ascii="Arial" w:hAnsi="Arial" w:cs="Arial"/>
              </w:rPr>
              <w:t>ing</w:t>
            </w:r>
            <w:r w:rsidR="003435E1" w:rsidRPr="008106A6">
              <w:rPr>
                <w:rFonts w:ascii="Arial" w:hAnsi="Arial" w:cs="Arial"/>
              </w:rPr>
              <w:t xml:space="preserve"> </w:t>
            </w:r>
            <w:r w:rsidRPr="008106A6">
              <w:rPr>
                <w:rFonts w:ascii="Arial" w:hAnsi="Arial" w:cs="Arial"/>
              </w:rPr>
              <w:t xml:space="preserve">the appropriate statutory and </w:t>
            </w:r>
            <w:r w:rsidR="00BA02C6" w:rsidRPr="008106A6">
              <w:rPr>
                <w:rFonts w:ascii="Arial" w:hAnsi="Arial" w:cs="Arial"/>
              </w:rPr>
              <w:t xml:space="preserve">local </w:t>
            </w:r>
            <w:r w:rsidRPr="008106A6">
              <w:rPr>
                <w:rFonts w:ascii="Arial" w:hAnsi="Arial" w:cs="Arial"/>
              </w:rPr>
              <w:t>decision making framework</w:t>
            </w:r>
            <w:r w:rsidR="00BA02C6" w:rsidRPr="008106A6">
              <w:rPr>
                <w:rFonts w:ascii="Arial" w:hAnsi="Arial" w:cs="Arial"/>
              </w:rPr>
              <w:t>s</w:t>
            </w:r>
            <w:r w:rsidRPr="008106A6">
              <w:rPr>
                <w:rFonts w:ascii="Arial" w:hAnsi="Arial" w:cs="Arial"/>
              </w:rPr>
              <w:t>.</w:t>
            </w:r>
          </w:p>
          <w:p w14:paraId="3D6EE6C4" w14:textId="77777777" w:rsidR="000E07EB" w:rsidRPr="008106A6" w:rsidRDefault="000E07EB" w:rsidP="00973F70">
            <w:pPr>
              <w:ind w:right="-874"/>
              <w:rPr>
                <w:rFonts w:ascii="Arial" w:hAnsi="Arial" w:cs="Arial"/>
              </w:rPr>
            </w:pPr>
          </w:p>
          <w:p w14:paraId="6297CC49" w14:textId="77777777" w:rsidR="00BA02C6" w:rsidRPr="008106A6" w:rsidRDefault="001A0CBC" w:rsidP="004A2E14">
            <w:pPr>
              <w:numPr>
                <w:ilvl w:val="0"/>
                <w:numId w:val="25"/>
              </w:numPr>
              <w:tabs>
                <w:tab w:val="left" w:pos="-720"/>
              </w:tabs>
              <w:suppressAutoHyphens/>
            </w:pPr>
            <w:r w:rsidRPr="008106A6">
              <w:rPr>
                <w:rFonts w:ascii="Arial" w:hAnsi="Arial" w:cs="Arial"/>
              </w:rPr>
              <w:t>Provide direct line management and have super</w:t>
            </w:r>
            <w:r w:rsidR="0036128E" w:rsidRPr="008106A6">
              <w:rPr>
                <w:rFonts w:ascii="Arial" w:hAnsi="Arial" w:cs="Arial"/>
              </w:rPr>
              <w:t xml:space="preserve">visory responsibility to up to </w:t>
            </w:r>
            <w:r w:rsidR="003C58A1" w:rsidRPr="008106A6">
              <w:rPr>
                <w:rFonts w:ascii="Arial" w:hAnsi="Arial" w:cs="Arial"/>
              </w:rPr>
              <w:t>10</w:t>
            </w:r>
            <w:r w:rsidR="00422F42" w:rsidRPr="008106A6">
              <w:rPr>
                <w:rFonts w:ascii="Arial" w:hAnsi="Arial" w:cs="Arial"/>
              </w:rPr>
              <w:t xml:space="preserve"> </w:t>
            </w:r>
            <w:r w:rsidRPr="008106A6">
              <w:rPr>
                <w:rFonts w:ascii="Arial" w:hAnsi="Arial" w:cs="Arial"/>
              </w:rPr>
              <w:t>front line managers and</w:t>
            </w:r>
            <w:r w:rsidR="00422F42" w:rsidRPr="008106A6">
              <w:rPr>
                <w:rFonts w:ascii="Arial" w:hAnsi="Arial" w:cs="Arial"/>
              </w:rPr>
              <w:t xml:space="preserve"> their</w:t>
            </w:r>
            <w:r w:rsidR="00A71651" w:rsidRPr="008106A6">
              <w:rPr>
                <w:rFonts w:ascii="Arial" w:hAnsi="Arial" w:cs="Arial"/>
              </w:rPr>
              <w:t xml:space="preserve"> staff</w:t>
            </w:r>
            <w:r w:rsidR="00422F42" w:rsidRPr="008106A6">
              <w:rPr>
                <w:rFonts w:ascii="Arial" w:hAnsi="Arial" w:cs="Arial"/>
              </w:rPr>
              <w:t>,</w:t>
            </w:r>
            <w:r w:rsidR="00A71651" w:rsidRPr="008106A6">
              <w:rPr>
                <w:rFonts w:ascii="Arial" w:hAnsi="Arial" w:cs="Arial"/>
              </w:rPr>
              <w:t xml:space="preserve"> promote</w:t>
            </w:r>
            <w:r w:rsidR="00422F42" w:rsidRPr="008106A6">
              <w:rPr>
                <w:rFonts w:ascii="Arial" w:hAnsi="Arial" w:cs="Arial"/>
              </w:rPr>
              <w:t>s</w:t>
            </w:r>
            <w:r w:rsidRPr="008106A6">
              <w:rPr>
                <w:rFonts w:ascii="Arial" w:hAnsi="Arial" w:cs="Arial"/>
              </w:rPr>
              <w:t xml:space="preserve"> </w:t>
            </w:r>
            <w:r w:rsidR="00936F4C" w:rsidRPr="008106A6">
              <w:rPr>
                <w:rFonts w:ascii="Arial" w:hAnsi="Arial" w:cs="Arial"/>
              </w:rPr>
              <w:t>their</w:t>
            </w:r>
            <w:r w:rsidR="00422F42" w:rsidRPr="008106A6">
              <w:rPr>
                <w:rFonts w:ascii="Arial" w:hAnsi="Arial" w:cs="Arial"/>
              </w:rPr>
              <w:t xml:space="preserve"> staff’s</w:t>
            </w:r>
            <w:r w:rsidR="00936F4C" w:rsidRPr="008106A6">
              <w:rPr>
                <w:rFonts w:ascii="Arial" w:hAnsi="Arial" w:cs="Arial"/>
              </w:rPr>
              <w:t xml:space="preserve"> professional development. Ensuring that </w:t>
            </w:r>
            <w:r w:rsidR="00422F42" w:rsidRPr="008106A6">
              <w:rPr>
                <w:rFonts w:ascii="Arial" w:hAnsi="Arial" w:cs="Arial"/>
              </w:rPr>
              <w:t xml:space="preserve">national continued professional development pathways for services are followed. </w:t>
            </w:r>
          </w:p>
          <w:p w14:paraId="7484F99D" w14:textId="77777777" w:rsidR="00BA02C6" w:rsidRPr="008106A6" w:rsidRDefault="00BA02C6" w:rsidP="00D216F6">
            <w:pPr>
              <w:pStyle w:val="ListParagraph"/>
            </w:pPr>
          </w:p>
          <w:p w14:paraId="2C68E7DC" w14:textId="77777777" w:rsidR="00BA02C6" w:rsidRPr="008106A6" w:rsidRDefault="00422F42" w:rsidP="004A2E14">
            <w:pPr>
              <w:numPr>
                <w:ilvl w:val="0"/>
                <w:numId w:val="25"/>
              </w:numPr>
              <w:tabs>
                <w:tab w:val="left" w:pos="-720"/>
              </w:tabs>
              <w:suppressAutoHyphens/>
            </w:pPr>
            <w:r w:rsidRPr="008106A6">
              <w:rPr>
                <w:rFonts w:ascii="Arial" w:hAnsi="Arial" w:cs="Arial"/>
              </w:rPr>
              <w:t>Required to co-produce services and incorporate co</w:t>
            </w:r>
            <w:r w:rsidR="00F943B5" w:rsidRPr="008106A6">
              <w:rPr>
                <w:rFonts w:ascii="Arial" w:hAnsi="Arial" w:cs="Arial"/>
              </w:rPr>
              <w:t>-</w:t>
            </w:r>
            <w:r w:rsidRPr="008106A6">
              <w:rPr>
                <w:rFonts w:ascii="Arial" w:hAnsi="Arial" w:cs="Arial"/>
              </w:rPr>
              <w:t xml:space="preserve">production in service </w:t>
            </w:r>
            <w:r w:rsidR="00F943B5" w:rsidRPr="008106A6">
              <w:rPr>
                <w:rFonts w:ascii="Arial" w:hAnsi="Arial" w:cs="Arial"/>
              </w:rPr>
              <w:t xml:space="preserve">delivery developments and service </w:t>
            </w:r>
            <w:r w:rsidRPr="008106A6">
              <w:rPr>
                <w:rFonts w:ascii="Arial" w:hAnsi="Arial" w:cs="Arial"/>
              </w:rPr>
              <w:t>improvements</w:t>
            </w:r>
            <w:r w:rsidR="00F943B5" w:rsidRPr="008106A6">
              <w:rPr>
                <w:rFonts w:ascii="Arial" w:hAnsi="Arial" w:cs="Arial"/>
              </w:rPr>
              <w:t xml:space="preserve">. Is able to work creatively </w:t>
            </w:r>
            <w:r w:rsidRPr="008106A6">
              <w:rPr>
                <w:rFonts w:ascii="Arial" w:hAnsi="Arial" w:cs="Arial"/>
              </w:rPr>
              <w:t>with people with lived experiences, ensuring that</w:t>
            </w:r>
            <w:r w:rsidR="00936F4C" w:rsidRPr="008106A6">
              <w:rPr>
                <w:rFonts w:ascii="Arial" w:hAnsi="Arial" w:cs="Arial"/>
              </w:rPr>
              <w:t xml:space="preserve"> </w:t>
            </w:r>
            <w:r w:rsidRPr="008106A6">
              <w:rPr>
                <w:rFonts w:ascii="Arial" w:hAnsi="Arial" w:cs="Arial"/>
              </w:rPr>
              <w:t xml:space="preserve">person centred </w:t>
            </w:r>
            <w:r w:rsidR="00BA02C6" w:rsidRPr="008106A6">
              <w:rPr>
                <w:rFonts w:ascii="Arial" w:hAnsi="Arial" w:cs="Arial"/>
              </w:rPr>
              <w:t>decis</w:t>
            </w:r>
            <w:r w:rsidR="00936F4C" w:rsidRPr="008106A6">
              <w:rPr>
                <w:rFonts w:ascii="Arial" w:hAnsi="Arial" w:cs="Arial"/>
              </w:rPr>
              <w:t xml:space="preserve">ion making </w:t>
            </w:r>
            <w:r w:rsidRPr="008106A6">
              <w:rPr>
                <w:rFonts w:ascii="Arial" w:hAnsi="Arial" w:cs="Arial"/>
              </w:rPr>
              <w:t xml:space="preserve">is </w:t>
            </w:r>
            <w:r w:rsidR="00936F4C" w:rsidRPr="008106A6">
              <w:rPr>
                <w:rFonts w:ascii="Arial" w:hAnsi="Arial" w:cs="Arial"/>
              </w:rPr>
              <w:t xml:space="preserve">at the centre of your </w:t>
            </w:r>
            <w:r w:rsidRPr="008106A6">
              <w:rPr>
                <w:rFonts w:ascii="Arial" w:hAnsi="Arial" w:cs="Arial"/>
              </w:rPr>
              <w:t xml:space="preserve">leadership </w:t>
            </w:r>
            <w:r w:rsidR="00936F4C" w:rsidRPr="008106A6">
              <w:rPr>
                <w:rFonts w:ascii="Arial" w:hAnsi="Arial" w:cs="Arial"/>
              </w:rPr>
              <w:t>decisions</w:t>
            </w:r>
            <w:r w:rsidR="00BA02C6" w:rsidRPr="008106A6">
              <w:rPr>
                <w:rFonts w:ascii="Arial" w:hAnsi="Arial" w:cs="Arial"/>
              </w:rPr>
              <w:t>.</w:t>
            </w:r>
          </w:p>
          <w:p w14:paraId="4F93A515" w14:textId="77777777" w:rsidR="001A0CBC" w:rsidRPr="008106A6" w:rsidRDefault="001A0CBC" w:rsidP="00973F70">
            <w:pPr>
              <w:tabs>
                <w:tab w:val="left" w:pos="-720"/>
              </w:tabs>
              <w:suppressAutoHyphens/>
              <w:rPr>
                <w:rFonts w:ascii="Arial" w:hAnsi="Arial" w:cs="Arial"/>
              </w:rPr>
            </w:pPr>
          </w:p>
          <w:p w14:paraId="6E30FF60" w14:textId="77777777" w:rsidR="001A0CBC" w:rsidRPr="008106A6" w:rsidRDefault="00936F4C" w:rsidP="004A2E14">
            <w:pPr>
              <w:numPr>
                <w:ilvl w:val="0"/>
                <w:numId w:val="25"/>
              </w:numPr>
              <w:tabs>
                <w:tab w:val="left" w:pos="-720"/>
              </w:tabs>
              <w:suppressAutoHyphens/>
              <w:rPr>
                <w:rFonts w:ascii="Arial" w:hAnsi="Arial" w:cs="Arial"/>
              </w:rPr>
            </w:pPr>
            <w:r w:rsidRPr="008106A6">
              <w:rPr>
                <w:rFonts w:ascii="Arial" w:hAnsi="Arial" w:cs="Arial"/>
              </w:rPr>
              <w:t>Providing strategic departmental leadership, b</w:t>
            </w:r>
            <w:r w:rsidR="001A0CBC" w:rsidRPr="008106A6">
              <w:rPr>
                <w:rFonts w:ascii="Arial" w:hAnsi="Arial" w:cs="Arial"/>
              </w:rPr>
              <w:t>uild</w:t>
            </w:r>
            <w:r w:rsidRPr="008106A6">
              <w:rPr>
                <w:rFonts w:ascii="Arial" w:hAnsi="Arial" w:cs="Arial"/>
              </w:rPr>
              <w:t>ing</w:t>
            </w:r>
            <w:r w:rsidR="001A0CBC" w:rsidRPr="008106A6">
              <w:rPr>
                <w:rFonts w:ascii="Arial" w:hAnsi="Arial" w:cs="Arial"/>
              </w:rPr>
              <w:t xml:space="preserve"> and sustain</w:t>
            </w:r>
            <w:r w:rsidRPr="008106A6">
              <w:rPr>
                <w:rFonts w:ascii="Arial" w:hAnsi="Arial" w:cs="Arial"/>
              </w:rPr>
              <w:t>ing</w:t>
            </w:r>
            <w:r w:rsidR="001A0CBC" w:rsidRPr="008106A6">
              <w:rPr>
                <w:rFonts w:ascii="Arial" w:hAnsi="Arial" w:cs="Arial"/>
              </w:rPr>
              <w:t xml:space="preserve"> effec</w:t>
            </w:r>
            <w:r w:rsidR="00F550E0" w:rsidRPr="008106A6">
              <w:rPr>
                <w:rFonts w:ascii="Arial" w:hAnsi="Arial" w:cs="Arial"/>
              </w:rPr>
              <w:t>tive</w:t>
            </w:r>
            <w:r w:rsidRPr="008106A6">
              <w:rPr>
                <w:rFonts w:ascii="Arial" w:hAnsi="Arial" w:cs="Arial"/>
              </w:rPr>
              <w:t xml:space="preserve"> placed based partnerships, with both statutory and non-statutory organisation</w:t>
            </w:r>
            <w:r w:rsidR="00BE2E24" w:rsidRPr="008106A6">
              <w:rPr>
                <w:rFonts w:ascii="Arial" w:hAnsi="Arial" w:cs="Arial"/>
              </w:rPr>
              <w:t xml:space="preserve">s </w:t>
            </w:r>
            <w:r w:rsidR="003C58A1" w:rsidRPr="008106A6">
              <w:rPr>
                <w:rFonts w:ascii="Arial" w:hAnsi="Arial" w:cs="Arial"/>
              </w:rPr>
              <w:t>and stakeholders</w:t>
            </w:r>
            <w:r w:rsidRPr="008106A6">
              <w:rPr>
                <w:rFonts w:ascii="Arial" w:hAnsi="Arial" w:cs="Arial"/>
              </w:rPr>
              <w:t xml:space="preserve">, </w:t>
            </w:r>
            <w:r w:rsidR="003C58A1" w:rsidRPr="008106A6">
              <w:rPr>
                <w:rFonts w:ascii="Arial" w:hAnsi="Arial" w:cs="Arial"/>
              </w:rPr>
              <w:t>to embed partnership working in line with service improvement</w:t>
            </w:r>
            <w:r w:rsidR="00F550E0" w:rsidRPr="008106A6">
              <w:rPr>
                <w:rFonts w:ascii="Arial" w:hAnsi="Arial" w:cs="Arial"/>
              </w:rPr>
              <w:t>.</w:t>
            </w:r>
          </w:p>
          <w:p w14:paraId="68C20387" w14:textId="77777777" w:rsidR="004A2E14" w:rsidRPr="008106A6" w:rsidRDefault="004A2E14" w:rsidP="004A2E14">
            <w:pPr>
              <w:pStyle w:val="ListParagraph"/>
              <w:rPr>
                <w:rFonts w:ascii="Arial" w:hAnsi="Arial" w:cs="Arial"/>
              </w:rPr>
            </w:pPr>
          </w:p>
          <w:p w14:paraId="760E4368" w14:textId="77777777" w:rsidR="004A2E14" w:rsidRPr="008106A6" w:rsidRDefault="004A2E14" w:rsidP="004A2E14">
            <w:pPr>
              <w:numPr>
                <w:ilvl w:val="0"/>
                <w:numId w:val="25"/>
              </w:numPr>
              <w:rPr>
                <w:rFonts w:ascii="Arial" w:hAnsi="Arial" w:cs="Arial"/>
              </w:rPr>
            </w:pPr>
            <w:r w:rsidRPr="008106A6">
              <w:rPr>
                <w:rFonts w:ascii="Arial" w:hAnsi="Arial" w:cs="Arial"/>
              </w:rPr>
              <w:t xml:space="preserve">To lead the service in continuous improvement cycles by embedding and supporting a learning and responsive management culture, which is based on </w:t>
            </w:r>
            <w:r w:rsidR="003C58A1" w:rsidRPr="008106A6">
              <w:rPr>
                <w:rFonts w:ascii="Arial" w:hAnsi="Arial" w:cs="Arial"/>
              </w:rPr>
              <w:t xml:space="preserve">implementing and </w:t>
            </w:r>
            <w:r w:rsidRPr="008106A6">
              <w:rPr>
                <w:rFonts w:ascii="Arial" w:hAnsi="Arial" w:cs="Arial"/>
              </w:rPr>
              <w:t xml:space="preserve">championing high standards of performance. Ensuring that this is achieved through clear service delivery objectives which align to local and national </w:t>
            </w:r>
            <w:r w:rsidR="003C58A1" w:rsidRPr="008106A6">
              <w:rPr>
                <w:rFonts w:ascii="Arial" w:hAnsi="Arial" w:cs="Arial"/>
              </w:rPr>
              <w:t xml:space="preserve">legislation, </w:t>
            </w:r>
            <w:r w:rsidRPr="008106A6">
              <w:rPr>
                <w:rFonts w:ascii="Arial" w:hAnsi="Arial" w:cs="Arial"/>
              </w:rPr>
              <w:t xml:space="preserve">key performance indicators and </w:t>
            </w:r>
            <w:r w:rsidR="003C58A1" w:rsidRPr="008106A6">
              <w:rPr>
                <w:rFonts w:ascii="Arial" w:hAnsi="Arial" w:cs="Arial"/>
              </w:rPr>
              <w:t xml:space="preserve">regulatory </w:t>
            </w:r>
            <w:r w:rsidRPr="008106A6">
              <w:rPr>
                <w:rFonts w:ascii="Arial" w:hAnsi="Arial" w:cs="Arial"/>
              </w:rPr>
              <w:t xml:space="preserve">CQC </w:t>
            </w:r>
            <w:r w:rsidR="003C58A1" w:rsidRPr="008106A6">
              <w:rPr>
                <w:rFonts w:ascii="Arial" w:hAnsi="Arial" w:cs="Arial"/>
              </w:rPr>
              <w:t xml:space="preserve">requirements </w:t>
            </w:r>
            <w:r w:rsidRPr="008106A6">
              <w:rPr>
                <w:rFonts w:ascii="Arial" w:hAnsi="Arial" w:cs="Arial"/>
              </w:rPr>
              <w:t>for managers and teams.</w:t>
            </w:r>
          </w:p>
          <w:p w14:paraId="1C3CE62B" w14:textId="77777777" w:rsidR="00EF78F7" w:rsidRPr="008106A6" w:rsidRDefault="00EF78F7" w:rsidP="00EF78F7">
            <w:pPr>
              <w:pStyle w:val="ListParagraph"/>
              <w:rPr>
                <w:rFonts w:ascii="Arial" w:hAnsi="Arial" w:cs="Arial"/>
              </w:rPr>
            </w:pPr>
          </w:p>
          <w:p w14:paraId="6756BCFC" w14:textId="77777777" w:rsidR="00EF78F7" w:rsidRPr="008106A6" w:rsidRDefault="00EF78F7" w:rsidP="004A2E14">
            <w:pPr>
              <w:numPr>
                <w:ilvl w:val="0"/>
                <w:numId w:val="25"/>
              </w:numPr>
              <w:tabs>
                <w:tab w:val="left" w:pos="-720"/>
              </w:tabs>
              <w:suppressAutoHyphens/>
              <w:rPr>
                <w:rFonts w:ascii="Arial" w:hAnsi="Arial" w:cs="Arial"/>
              </w:rPr>
            </w:pPr>
            <w:r w:rsidRPr="008106A6">
              <w:rPr>
                <w:rFonts w:ascii="Arial" w:hAnsi="Arial" w:cs="Arial"/>
              </w:rPr>
              <w:t xml:space="preserve">To deliver services as an integral part of the integrated care partnership’s (ICP’s) strategic aims and ambitions for the Urgent Community Response (UCR), Enablement and Prevention under the Health and Social Care Act 2022, including staff who are assessing under the Care Act 2014. </w:t>
            </w:r>
          </w:p>
          <w:p w14:paraId="059D06B0" w14:textId="77777777" w:rsidR="001A0CBC" w:rsidRPr="008106A6" w:rsidRDefault="001A0CBC" w:rsidP="00973F70">
            <w:pPr>
              <w:tabs>
                <w:tab w:val="left" w:pos="-720"/>
              </w:tabs>
              <w:suppressAutoHyphens/>
              <w:rPr>
                <w:rFonts w:ascii="Arial" w:hAnsi="Arial" w:cs="Arial"/>
              </w:rPr>
            </w:pPr>
            <w:r w:rsidRPr="008106A6">
              <w:rPr>
                <w:rFonts w:ascii="Arial" w:hAnsi="Arial" w:cs="Arial"/>
              </w:rPr>
              <w:t xml:space="preserve"> </w:t>
            </w:r>
          </w:p>
          <w:p w14:paraId="74163A11" w14:textId="77777777" w:rsidR="001A0CBC" w:rsidRPr="008106A6" w:rsidRDefault="001A0CBC" w:rsidP="00004355">
            <w:pPr>
              <w:numPr>
                <w:ilvl w:val="0"/>
                <w:numId w:val="25"/>
              </w:numPr>
              <w:tabs>
                <w:tab w:val="left" w:pos="-720"/>
              </w:tabs>
              <w:suppressAutoHyphens/>
              <w:rPr>
                <w:rFonts w:ascii="Arial" w:hAnsi="Arial" w:cs="Arial"/>
              </w:rPr>
            </w:pPr>
            <w:r w:rsidRPr="008106A6">
              <w:rPr>
                <w:rFonts w:ascii="Arial" w:hAnsi="Arial" w:cs="Arial"/>
              </w:rPr>
              <w:t>You will be jointly responsible for the recruitment</w:t>
            </w:r>
            <w:r w:rsidR="003C58A1" w:rsidRPr="008106A6">
              <w:rPr>
                <w:rFonts w:ascii="Arial" w:hAnsi="Arial" w:cs="Arial"/>
              </w:rPr>
              <w:t>,</w:t>
            </w:r>
            <w:r w:rsidRPr="008106A6">
              <w:rPr>
                <w:rFonts w:ascii="Arial" w:hAnsi="Arial" w:cs="Arial"/>
              </w:rPr>
              <w:t xml:space="preserve"> selection</w:t>
            </w:r>
            <w:r w:rsidR="00BE2E24" w:rsidRPr="008106A6">
              <w:rPr>
                <w:rFonts w:ascii="Arial" w:hAnsi="Arial" w:cs="Arial"/>
              </w:rPr>
              <w:t xml:space="preserve"> </w:t>
            </w:r>
            <w:r w:rsidR="003C58A1" w:rsidRPr="008106A6">
              <w:rPr>
                <w:rFonts w:ascii="Arial" w:hAnsi="Arial" w:cs="Arial"/>
              </w:rPr>
              <w:t>and induction</w:t>
            </w:r>
            <w:r w:rsidRPr="008106A6">
              <w:rPr>
                <w:rFonts w:ascii="Arial" w:hAnsi="Arial" w:cs="Arial"/>
              </w:rPr>
              <w:t xml:space="preserve"> of the workforce required to effectively run this service area ensuring that safe</w:t>
            </w:r>
            <w:r w:rsidR="002E2940" w:rsidRPr="008106A6">
              <w:rPr>
                <w:rFonts w:ascii="Arial" w:hAnsi="Arial" w:cs="Arial"/>
              </w:rPr>
              <w:t xml:space="preserve"> and </w:t>
            </w:r>
            <w:r w:rsidR="00A71651" w:rsidRPr="008106A6">
              <w:rPr>
                <w:rFonts w:ascii="Arial" w:hAnsi="Arial" w:cs="Arial"/>
              </w:rPr>
              <w:t>appropriate recruitment</w:t>
            </w:r>
            <w:r w:rsidRPr="008106A6">
              <w:rPr>
                <w:rFonts w:ascii="Arial" w:hAnsi="Arial" w:cs="Arial"/>
              </w:rPr>
              <w:t xml:space="preserve"> processes are followed.</w:t>
            </w:r>
            <w:r w:rsidR="00BE2E24" w:rsidRPr="008106A6">
              <w:rPr>
                <w:rFonts w:ascii="Arial" w:hAnsi="Arial" w:cs="Arial"/>
              </w:rPr>
              <w:t xml:space="preserve"> </w:t>
            </w:r>
            <w:r w:rsidR="006154EB" w:rsidRPr="008106A6">
              <w:rPr>
                <w:rFonts w:ascii="Arial" w:hAnsi="Arial" w:cs="Arial"/>
              </w:rPr>
              <w:t>Use innovation to recruit at all levels with a value-based approach to ensure service delivery is maintained at a safe level which meets the needs of people accessing services. Recruit</w:t>
            </w:r>
            <w:r w:rsidR="00DF793C" w:rsidRPr="008106A6">
              <w:rPr>
                <w:rFonts w:ascii="Arial" w:hAnsi="Arial" w:cs="Arial"/>
              </w:rPr>
              <w:t>ing</w:t>
            </w:r>
            <w:r w:rsidR="006154EB" w:rsidRPr="008106A6">
              <w:rPr>
                <w:rFonts w:ascii="Arial" w:hAnsi="Arial" w:cs="Arial"/>
              </w:rPr>
              <w:t xml:space="preserve"> to an inclusive workforce to meet the diversity of the local district</w:t>
            </w:r>
            <w:r w:rsidR="00DF793C" w:rsidRPr="008106A6">
              <w:rPr>
                <w:rFonts w:ascii="Arial" w:hAnsi="Arial" w:cs="Arial"/>
              </w:rPr>
              <w:t>.</w:t>
            </w:r>
          </w:p>
          <w:p w14:paraId="13BE9DDB" w14:textId="77777777" w:rsidR="004A2E14" w:rsidRPr="008106A6" w:rsidRDefault="004A2E14" w:rsidP="004A2E14">
            <w:pPr>
              <w:pStyle w:val="ListParagraph"/>
              <w:rPr>
                <w:rFonts w:ascii="Arial" w:hAnsi="Arial" w:cs="Arial"/>
              </w:rPr>
            </w:pPr>
          </w:p>
          <w:p w14:paraId="12BAA1D2" w14:textId="77777777" w:rsidR="004A2E14" w:rsidRPr="008106A6" w:rsidRDefault="004A2E14" w:rsidP="004A2E14">
            <w:pPr>
              <w:numPr>
                <w:ilvl w:val="0"/>
                <w:numId w:val="25"/>
              </w:numPr>
              <w:rPr>
                <w:rFonts w:ascii="Arial" w:hAnsi="Arial" w:cs="Arial"/>
              </w:rPr>
            </w:pPr>
            <w:r w:rsidRPr="008106A6">
              <w:rPr>
                <w:rFonts w:ascii="Arial" w:hAnsi="Arial" w:cs="Arial"/>
              </w:rPr>
              <w:t xml:space="preserve">Accountable for the safety health and wellbeing of management and staff teams within the service area minimising staff absence through avoidable illness. Ensuring that staff competent in the delivery of safe, effective, responsible and well led care. Demonstrating confidence in the use of personal protective equipment to prevent the spread of infectious diseases. </w:t>
            </w:r>
          </w:p>
          <w:p w14:paraId="1CDE9ECD" w14:textId="77777777" w:rsidR="004A2E14" w:rsidRPr="008106A6" w:rsidRDefault="004A2E14" w:rsidP="004A2E14">
            <w:pPr>
              <w:pStyle w:val="ListParagraph"/>
              <w:rPr>
                <w:rFonts w:ascii="Arial" w:hAnsi="Arial" w:cs="Arial"/>
              </w:rPr>
            </w:pPr>
          </w:p>
          <w:p w14:paraId="237EEA14" w14:textId="77777777" w:rsidR="004A2E14" w:rsidRPr="008106A6" w:rsidRDefault="004A2E14" w:rsidP="004A2E14">
            <w:pPr>
              <w:numPr>
                <w:ilvl w:val="0"/>
                <w:numId w:val="25"/>
              </w:numPr>
              <w:rPr>
                <w:rFonts w:ascii="Arial" w:hAnsi="Arial" w:cs="Arial"/>
              </w:rPr>
            </w:pPr>
            <w:r w:rsidRPr="008106A6">
              <w:rPr>
                <w:rFonts w:ascii="Arial" w:hAnsi="Arial" w:cs="Arial"/>
              </w:rPr>
              <w:t>Responsible for a service culture which ensures best practice through clear, consistent internal and external communications in a fair and open environment; thereby ensuring staff attain high levels of performance, probity and customer confidence. Promoting fairness, equality and inclusion across service provision and employment by implementing policy initiatives with clear direction and action</w:t>
            </w:r>
            <w:r w:rsidR="00BE2E24" w:rsidRPr="008106A6">
              <w:rPr>
                <w:rFonts w:ascii="Arial" w:hAnsi="Arial" w:cs="Arial"/>
              </w:rPr>
              <w:t xml:space="preserve"> </w:t>
            </w:r>
            <w:r w:rsidR="00F04D3D" w:rsidRPr="008106A6">
              <w:rPr>
                <w:rFonts w:ascii="Arial" w:hAnsi="Arial" w:cs="Arial"/>
              </w:rPr>
              <w:t>in line with the Equality Act 2010</w:t>
            </w:r>
            <w:r w:rsidRPr="008106A6">
              <w:rPr>
                <w:rFonts w:ascii="Arial" w:hAnsi="Arial" w:cs="Arial"/>
              </w:rPr>
              <w:t>.</w:t>
            </w:r>
          </w:p>
          <w:p w14:paraId="56E6BF4E" w14:textId="77777777" w:rsidR="001A0CBC" w:rsidRPr="008106A6" w:rsidRDefault="001A0CBC" w:rsidP="00973F70">
            <w:pPr>
              <w:tabs>
                <w:tab w:val="left" w:pos="-720"/>
              </w:tabs>
              <w:suppressAutoHyphens/>
              <w:rPr>
                <w:rFonts w:ascii="Arial" w:hAnsi="Arial" w:cs="Arial"/>
              </w:rPr>
            </w:pPr>
          </w:p>
          <w:p w14:paraId="6D45FC75" w14:textId="77777777" w:rsidR="001A0CBC" w:rsidRPr="008106A6" w:rsidRDefault="00F550E0" w:rsidP="004A2E14">
            <w:pPr>
              <w:numPr>
                <w:ilvl w:val="0"/>
                <w:numId w:val="25"/>
              </w:numPr>
              <w:tabs>
                <w:tab w:val="left" w:pos="-720"/>
              </w:tabs>
              <w:suppressAutoHyphens/>
              <w:rPr>
                <w:rFonts w:ascii="Arial" w:hAnsi="Arial" w:cs="Arial"/>
              </w:rPr>
            </w:pPr>
            <w:r w:rsidRPr="008106A6">
              <w:rPr>
                <w:rFonts w:ascii="Arial" w:hAnsi="Arial" w:cs="Arial"/>
              </w:rPr>
              <w:t>Providing strategic leadership on developmental projects, making use of informatics and providing analysis to ensure continuous development and leadership of</w:t>
            </w:r>
            <w:r w:rsidR="001A0CBC" w:rsidRPr="008106A6">
              <w:rPr>
                <w:rFonts w:ascii="Arial" w:hAnsi="Arial" w:cs="Arial"/>
              </w:rPr>
              <w:t xml:space="preserve"> the service.</w:t>
            </w:r>
          </w:p>
          <w:p w14:paraId="30F30EA3" w14:textId="77777777" w:rsidR="00EF78F7" w:rsidRPr="008106A6" w:rsidRDefault="00EF78F7" w:rsidP="00EF78F7">
            <w:pPr>
              <w:rPr>
                <w:rFonts w:ascii="Arial" w:hAnsi="Arial" w:cs="Arial"/>
              </w:rPr>
            </w:pPr>
          </w:p>
          <w:p w14:paraId="7785600C" w14:textId="77777777" w:rsidR="00EF78F7" w:rsidRPr="008106A6" w:rsidRDefault="00EF78F7" w:rsidP="004A2E14">
            <w:pPr>
              <w:numPr>
                <w:ilvl w:val="0"/>
                <w:numId w:val="25"/>
              </w:numPr>
              <w:rPr>
                <w:rFonts w:ascii="Arial" w:hAnsi="Arial" w:cs="Arial"/>
              </w:rPr>
            </w:pPr>
            <w:r w:rsidRPr="008106A6">
              <w:rPr>
                <w:rFonts w:ascii="Arial" w:hAnsi="Arial" w:cs="Arial"/>
              </w:rPr>
              <w:t xml:space="preserve">Must ensure that service area upholds the CQC standards, that all sites are inspection ready at all times. Will be responsible for service areas subject to external inspection, providing assurance through the receipt of positive inspection reports, that demonstrate continuous improvement. Utilise quality assurance mechanisms, including audits, ensuring that learning is disseminated from any safety or safeguarding incidents. </w:t>
            </w:r>
          </w:p>
          <w:p w14:paraId="52C2AE95" w14:textId="77777777" w:rsidR="00EF78F7" w:rsidRPr="008106A6" w:rsidRDefault="00EF78F7" w:rsidP="00EF78F7"/>
          <w:p w14:paraId="11B07EA5" w14:textId="77777777" w:rsidR="00EF78F7" w:rsidRPr="008106A6" w:rsidRDefault="008226BA" w:rsidP="004A2E14">
            <w:pPr>
              <w:pStyle w:val="ListParagraph"/>
              <w:numPr>
                <w:ilvl w:val="0"/>
                <w:numId w:val="25"/>
              </w:numPr>
              <w:rPr>
                <w:rFonts w:ascii="Arial" w:hAnsi="Arial" w:cs="Arial"/>
                <w:lang w:eastAsia="en-GB"/>
              </w:rPr>
            </w:pPr>
            <w:r w:rsidRPr="008106A6">
              <w:rPr>
                <w:rFonts w:ascii="Arial" w:hAnsi="Arial" w:cs="Arial"/>
              </w:rPr>
              <w:t xml:space="preserve">Will </w:t>
            </w:r>
            <w:r w:rsidR="00EF78F7" w:rsidRPr="008106A6">
              <w:rPr>
                <w:rFonts w:ascii="Arial" w:hAnsi="Arial" w:cs="Arial"/>
              </w:rPr>
              <w:t xml:space="preserve">be required to respond to the Elected members, the </w:t>
            </w:r>
            <w:r w:rsidR="00D66FD9" w:rsidRPr="008106A6">
              <w:rPr>
                <w:rFonts w:ascii="Arial" w:hAnsi="Arial" w:cs="Arial"/>
              </w:rPr>
              <w:t xml:space="preserve">Departmental Management Team </w:t>
            </w:r>
            <w:r w:rsidR="00EF78F7" w:rsidRPr="008106A6">
              <w:rPr>
                <w:rFonts w:ascii="Arial" w:hAnsi="Arial" w:cs="Arial"/>
              </w:rPr>
              <w:t>and other key stakeholders on the effectiveness of service delivery. Will be required to monitor and be accountable for finances in accordance with Standing Orders and Financial Regulations.</w:t>
            </w:r>
          </w:p>
          <w:p w14:paraId="3AF744BA" w14:textId="77777777" w:rsidR="00EF78F7" w:rsidRPr="008106A6" w:rsidRDefault="00EF78F7" w:rsidP="00EF78F7">
            <w:pPr>
              <w:pStyle w:val="ListParagraph"/>
            </w:pPr>
          </w:p>
          <w:p w14:paraId="3B1463AB" w14:textId="77777777" w:rsidR="00EF78F7" w:rsidRPr="008106A6" w:rsidRDefault="00EF78F7" w:rsidP="008106A6">
            <w:pPr>
              <w:numPr>
                <w:ilvl w:val="0"/>
                <w:numId w:val="25"/>
              </w:numPr>
              <w:tabs>
                <w:tab w:val="left" w:pos="-720"/>
              </w:tabs>
              <w:suppressAutoHyphens/>
              <w:rPr>
                <w:rFonts w:ascii="Arial" w:hAnsi="Arial" w:cs="Arial"/>
              </w:rPr>
            </w:pPr>
            <w:r w:rsidRPr="008106A6">
              <w:t xml:space="preserve"> </w:t>
            </w:r>
            <w:r w:rsidR="00CE3481" w:rsidRPr="008106A6">
              <w:rPr>
                <w:rFonts w:ascii="Arial" w:hAnsi="Arial" w:cs="Arial"/>
              </w:rPr>
              <w:t xml:space="preserve">Investigating concerns and </w:t>
            </w:r>
            <w:r w:rsidRPr="008106A6">
              <w:rPr>
                <w:rFonts w:ascii="Arial" w:hAnsi="Arial" w:cs="Arial"/>
              </w:rPr>
              <w:t>complaints</w:t>
            </w:r>
            <w:r w:rsidR="00693FFA" w:rsidRPr="008106A6">
              <w:rPr>
                <w:rFonts w:ascii="Arial" w:hAnsi="Arial" w:cs="Arial"/>
              </w:rPr>
              <w:t xml:space="preserve"> raised by people accessing services, staff and stakeholders </w:t>
            </w:r>
            <w:r w:rsidRPr="008106A6">
              <w:rPr>
                <w:rFonts w:ascii="Arial" w:hAnsi="Arial" w:cs="Arial"/>
              </w:rPr>
              <w:t>in relation to service delivery</w:t>
            </w:r>
            <w:r w:rsidR="00693FFA" w:rsidRPr="008106A6">
              <w:rPr>
                <w:rFonts w:ascii="Arial" w:hAnsi="Arial" w:cs="Arial"/>
              </w:rPr>
              <w:t>, staff conduct</w:t>
            </w:r>
            <w:r w:rsidRPr="008106A6">
              <w:rPr>
                <w:rFonts w:ascii="Arial" w:hAnsi="Arial" w:cs="Arial"/>
              </w:rPr>
              <w:t xml:space="preserve"> and management decisions. Coordinating</w:t>
            </w:r>
            <w:r w:rsidR="00693FFA" w:rsidRPr="008106A6">
              <w:rPr>
                <w:rFonts w:ascii="Arial" w:hAnsi="Arial" w:cs="Arial"/>
              </w:rPr>
              <w:t xml:space="preserve"> and implementing</w:t>
            </w:r>
            <w:r w:rsidR="00D66FD9" w:rsidRPr="008106A6">
              <w:rPr>
                <w:rFonts w:ascii="Arial" w:hAnsi="Arial" w:cs="Arial"/>
              </w:rPr>
              <w:t xml:space="preserve"> any</w:t>
            </w:r>
            <w:r w:rsidRPr="008106A6">
              <w:rPr>
                <w:rFonts w:ascii="Arial" w:hAnsi="Arial" w:cs="Arial"/>
              </w:rPr>
              <w:t xml:space="preserve"> learning </w:t>
            </w:r>
            <w:r w:rsidR="00693FFA" w:rsidRPr="008106A6">
              <w:rPr>
                <w:rFonts w:ascii="Arial" w:hAnsi="Arial" w:cs="Arial"/>
              </w:rPr>
              <w:t>to safeguard future services,</w:t>
            </w:r>
            <w:r w:rsidRPr="008106A6">
              <w:rPr>
                <w:rFonts w:ascii="Arial" w:hAnsi="Arial" w:cs="Arial"/>
              </w:rPr>
              <w:t xml:space="preserve"> ensuring this is disseminated amongst the service area and wider department</w:t>
            </w:r>
            <w:r w:rsidR="00AE423C" w:rsidRPr="008106A6">
              <w:rPr>
                <w:rFonts w:ascii="Arial" w:hAnsi="Arial" w:cs="Arial"/>
              </w:rPr>
              <w:t>.</w:t>
            </w:r>
            <w:r w:rsidR="00BE2E24" w:rsidRPr="008106A6">
              <w:rPr>
                <w:rFonts w:ascii="Arial" w:hAnsi="Arial" w:cs="Arial"/>
              </w:rPr>
              <w:t xml:space="preserve"> </w:t>
            </w:r>
            <w:r w:rsidR="00693FFA" w:rsidRPr="008106A6">
              <w:rPr>
                <w:rFonts w:ascii="Arial" w:hAnsi="Arial" w:cs="Arial"/>
              </w:rPr>
              <w:t>M</w:t>
            </w:r>
            <w:r w:rsidR="006679ED" w:rsidRPr="008106A6">
              <w:rPr>
                <w:rFonts w:ascii="Arial" w:hAnsi="Arial" w:cs="Arial"/>
              </w:rPr>
              <w:t>a</w:t>
            </w:r>
            <w:r w:rsidR="00693FFA" w:rsidRPr="008106A6">
              <w:rPr>
                <w:rFonts w:ascii="Arial" w:hAnsi="Arial" w:cs="Arial"/>
              </w:rPr>
              <w:t>ke</w:t>
            </w:r>
            <w:r w:rsidR="006679ED" w:rsidRPr="008106A6">
              <w:rPr>
                <w:rFonts w:ascii="Arial" w:hAnsi="Arial" w:cs="Arial"/>
              </w:rPr>
              <w:t xml:space="preserve"> recommendations to senior management </w:t>
            </w:r>
            <w:r w:rsidR="00AE423C" w:rsidRPr="008106A6">
              <w:rPr>
                <w:rFonts w:ascii="Arial" w:hAnsi="Arial" w:cs="Arial"/>
              </w:rPr>
              <w:t>to safeguard the service area and the local authorit</w:t>
            </w:r>
            <w:r w:rsidR="00BE2E24" w:rsidRPr="008106A6">
              <w:rPr>
                <w:rFonts w:ascii="Arial" w:hAnsi="Arial" w:cs="Arial"/>
              </w:rPr>
              <w:t>y,</w:t>
            </w:r>
            <w:r w:rsidR="006679ED" w:rsidRPr="008106A6">
              <w:rPr>
                <w:rFonts w:ascii="Arial" w:hAnsi="Arial" w:cs="Arial"/>
              </w:rPr>
              <w:t xml:space="preserve"> in line with the Council’s policies and procedures</w:t>
            </w:r>
            <w:r w:rsidR="00693FFA" w:rsidRPr="008106A6">
              <w:rPr>
                <w:rFonts w:ascii="Arial" w:hAnsi="Arial" w:cs="Arial"/>
              </w:rPr>
              <w:t>, following formal investigations, fact finds</w:t>
            </w:r>
            <w:r w:rsidR="00AE423C" w:rsidRPr="008106A6">
              <w:rPr>
                <w:rFonts w:ascii="Arial" w:hAnsi="Arial" w:cs="Arial"/>
              </w:rPr>
              <w:t xml:space="preserve"> and enquiries from the O</w:t>
            </w:r>
            <w:r w:rsidR="00693FFA" w:rsidRPr="008106A6">
              <w:rPr>
                <w:rFonts w:ascii="Arial" w:hAnsi="Arial" w:cs="Arial"/>
              </w:rPr>
              <w:t xml:space="preserve">mbudsman and </w:t>
            </w:r>
            <w:r w:rsidR="00AE423C" w:rsidRPr="008106A6">
              <w:rPr>
                <w:rFonts w:ascii="Arial" w:hAnsi="Arial" w:cs="Arial"/>
              </w:rPr>
              <w:t>C</w:t>
            </w:r>
            <w:r w:rsidR="00693FFA" w:rsidRPr="008106A6">
              <w:rPr>
                <w:rFonts w:ascii="Arial" w:hAnsi="Arial" w:cs="Arial"/>
              </w:rPr>
              <w:t xml:space="preserve">oronary </w:t>
            </w:r>
            <w:r w:rsidR="00AE423C" w:rsidRPr="008106A6">
              <w:rPr>
                <w:rFonts w:ascii="Arial" w:hAnsi="Arial" w:cs="Arial"/>
              </w:rPr>
              <w:t>Offices</w:t>
            </w:r>
            <w:r w:rsidR="00E20702" w:rsidRPr="008106A6">
              <w:rPr>
                <w:rFonts w:ascii="Arial" w:hAnsi="Arial" w:cs="Arial"/>
              </w:rPr>
              <w:t>.</w:t>
            </w:r>
            <w:r w:rsidR="00693FFA" w:rsidRPr="008106A6">
              <w:rPr>
                <w:rFonts w:ascii="Arial" w:hAnsi="Arial" w:cs="Arial"/>
              </w:rPr>
              <w:t xml:space="preserve"> </w:t>
            </w:r>
          </w:p>
          <w:p w14:paraId="184077A2" w14:textId="77777777" w:rsidR="001A0CBC" w:rsidRPr="008106A6" w:rsidRDefault="001A0CBC" w:rsidP="00EF78F7">
            <w:pPr>
              <w:tabs>
                <w:tab w:val="left" w:pos="-720"/>
              </w:tabs>
              <w:suppressAutoHyphens/>
              <w:rPr>
                <w:rFonts w:ascii="Arial" w:hAnsi="Arial" w:cs="Arial"/>
              </w:rPr>
            </w:pPr>
          </w:p>
          <w:p w14:paraId="7C3A3387" w14:textId="77777777" w:rsidR="00D66FD9" w:rsidRPr="008106A6" w:rsidRDefault="001A0CBC" w:rsidP="004A2E14">
            <w:pPr>
              <w:numPr>
                <w:ilvl w:val="0"/>
                <w:numId w:val="25"/>
              </w:numPr>
              <w:tabs>
                <w:tab w:val="left" w:pos="-720"/>
              </w:tabs>
              <w:suppressAutoHyphens/>
              <w:rPr>
                <w:rFonts w:ascii="Arial" w:hAnsi="Arial" w:cs="Arial"/>
              </w:rPr>
            </w:pPr>
            <w:r w:rsidRPr="008106A6">
              <w:rPr>
                <w:rFonts w:ascii="Arial" w:hAnsi="Arial" w:cs="Arial"/>
              </w:rPr>
              <w:t xml:space="preserve">Exercise a high degree of professional judgement within Council guidelines and will be expected to be </w:t>
            </w:r>
            <w:r w:rsidR="008106A6" w:rsidRPr="008106A6">
              <w:rPr>
                <w:rFonts w:ascii="Arial" w:hAnsi="Arial" w:cs="Arial"/>
              </w:rPr>
              <w:t>self-reliant</w:t>
            </w:r>
            <w:r w:rsidRPr="008106A6">
              <w:rPr>
                <w:rFonts w:ascii="Arial" w:hAnsi="Arial" w:cs="Arial"/>
              </w:rPr>
              <w:t xml:space="preserve"> on a day to day basis.</w:t>
            </w:r>
            <w:r w:rsidR="00D66FD9" w:rsidRPr="008106A6">
              <w:rPr>
                <w:rFonts w:ascii="Arial" w:hAnsi="Arial" w:cs="Arial"/>
              </w:rPr>
              <w:t xml:space="preserve"> Independently assessing </w:t>
            </w:r>
            <w:r w:rsidR="004A2E14" w:rsidRPr="008106A6">
              <w:rPr>
                <w:rFonts w:ascii="Arial" w:hAnsi="Arial" w:cs="Arial"/>
              </w:rPr>
              <w:t xml:space="preserve">and managing </w:t>
            </w:r>
            <w:r w:rsidR="00D66FD9" w:rsidRPr="008106A6">
              <w:rPr>
                <w:rFonts w:ascii="Arial" w:hAnsi="Arial" w:cs="Arial"/>
              </w:rPr>
              <w:t xml:space="preserve">a wide variety of tasks, proactive in identifying and undertaking activities that are of benefit to the service area and wider council. </w:t>
            </w:r>
          </w:p>
          <w:p w14:paraId="5FD7AC4A" w14:textId="77777777" w:rsidR="00D66FD9" w:rsidRPr="008106A6" w:rsidRDefault="00D66FD9" w:rsidP="00D66FD9">
            <w:pPr>
              <w:pStyle w:val="ListParagraph"/>
              <w:rPr>
                <w:rFonts w:ascii="Arial" w:hAnsi="Arial" w:cs="Arial"/>
              </w:rPr>
            </w:pPr>
          </w:p>
          <w:p w14:paraId="6FF98299" w14:textId="77777777" w:rsidR="00F550E0" w:rsidRPr="008106A6" w:rsidRDefault="00EF78F7" w:rsidP="004A2E14">
            <w:pPr>
              <w:numPr>
                <w:ilvl w:val="0"/>
                <w:numId w:val="25"/>
              </w:numPr>
              <w:tabs>
                <w:tab w:val="left" w:pos="-720"/>
              </w:tabs>
              <w:suppressAutoHyphens/>
              <w:rPr>
                <w:rFonts w:ascii="Arial" w:hAnsi="Arial" w:cs="Arial"/>
              </w:rPr>
            </w:pPr>
            <w:r w:rsidRPr="008106A6">
              <w:rPr>
                <w:rFonts w:ascii="Arial" w:hAnsi="Arial" w:cs="Arial"/>
              </w:rPr>
              <w:t>Is able to use IT equipment safely, in line with that the requirements of the Data Protection Act, GDPR and Freedom of Information Act</w:t>
            </w:r>
            <w:r w:rsidR="00F550E0" w:rsidRPr="008106A6">
              <w:rPr>
                <w:rFonts w:ascii="Arial" w:hAnsi="Arial" w:cs="Arial"/>
              </w:rPr>
              <w:t xml:space="preserve"> </w:t>
            </w:r>
          </w:p>
          <w:p w14:paraId="5214211D" w14:textId="77777777" w:rsidR="00383BCF" w:rsidRPr="008106A6" w:rsidRDefault="00383BCF" w:rsidP="00383BCF">
            <w:pPr>
              <w:pStyle w:val="ListParagraph"/>
              <w:rPr>
                <w:rFonts w:ascii="Arial" w:hAnsi="Arial" w:cs="Arial"/>
              </w:rPr>
            </w:pPr>
          </w:p>
          <w:p w14:paraId="69474759" w14:textId="77777777" w:rsidR="00383BCF" w:rsidRPr="008106A6" w:rsidRDefault="00D66FD9" w:rsidP="004A2E14">
            <w:pPr>
              <w:numPr>
                <w:ilvl w:val="0"/>
                <w:numId w:val="25"/>
              </w:numPr>
              <w:tabs>
                <w:tab w:val="left" w:pos="-720"/>
              </w:tabs>
              <w:suppressAutoHyphens/>
              <w:rPr>
                <w:rFonts w:ascii="Arial" w:hAnsi="Arial" w:cs="Arial"/>
              </w:rPr>
            </w:pPr>
            <w:r w:rsidRPr="008106A6">
              <w:rPr>
                <w:rFonts w:ascii="Arial" w:hAnsi="Arial" w:cs="Arial"/>
              </w:rPr>
              <w:t>Will be required to p</w:t>
            </w:r>
            <w:r w:rsidR="00383BCF" w:rsidRPr="008106A6">
              <w:rPr>
                <w:rFonts w:ascii="Arial" w:hAnsi="Arial" w:cs="Arial"/>
              </w:rPr>
              <w:t xml:space="preserve">rovide out of hours’ management support </w:t>
            </w:r>
            <w:r w:rsidRPr="008106A6">
              <w:rPr>
                <w:rFonts w:ascii="Arial" w:hAnsi="Arial" w:cs="Arial"/>
              </w:rPr>
              <w:t xml:space="preserve">and response </w:t>
            </w:r>
            <w:r w:rsidR="00383BCF" w:rsidRPr="008106A6">
              <w:rPr>
                <w:rFonts w:ascii="Arial" w:hAnsi="Arial" w:cs="Arial"/>
              </w:rPr>
              <w:t>as part of a rota</w:t>
            </w:r>
            <w:r w:rsidRPr="008106A6">
              <w:rPr>
                <w:rFonts w:ascii="Arial" w:hAnsi="Arial" w:cs="Arial"/>
              </w:rPr>
              <w:t xml:space="preserve">. </w:t>
            </w:r>
          </w:p>
          <w:p w14:paraId="6E891E29" w14:textId="77777777" w:rsidR="00D82069" w:rsidRPr="008106A6" w:rsidRDefault="00D82069">
            <w:pPr>
              <w:ind w:right="-874"/>
              <w:rPr>
                <w:rFonts w:ascii="Arial" w:hAnsi="Arial" w:cs="Arial"/>
              </w:rPr>
            </w:pPr>
          </w:p>
        </w:tc>
      </w:tr>
      <w:tr w:rsidR="005F10CF" w14:paraId="1C675CD5" w14:textId="77777777" w:rsidTr="008C2934">
        <w:tc>
          <w:tcPr>
            <w:tcW w:w="9776" w:type="dxa"/>
            <w:gridSpan w:val="2"/>
            <w:shd w:val="clear" w:color="auto" w:fill="auto"/>
          </w:tcPr>
          <w:p w14:paraId="2D186970" w14:textId="77777777" w:rsidR="005F10CF" w:rsidRPr="005F10CF" w:rsidRDefault="00D82069" w:rsidP="008A1AED">
            <w:pPr>
              <w:ind w:right="-874"/>
              <w:rPr>
                <w:rFonts w:ascii="Arial" w:hAnsi="Arial" w:cs="Arial"/>
                <w:b/>
              </w:rPr>
            </w:pPr>
            <w:r>
              <w:rPr>
                <w:b/>
                <w:noProof/>
              </w:rPr>
              <w:drawing>
                <wp:anchor distT="0" distB="0" distL="114300" distR="114300" simplePos="0" relativeHeight="251657728" behindDoc="0" locked="0" layoutInCell="1" allowOverlap="1" wp14:anchorId="1289094B" wp14:editId="2E3636FF">
                  <wp:simplePos x="0" y="0"/>
                  <wp:positionH relativeFrom="character">
                    <wp:posOffset>3810</wp:posOffset>
                  </wp:positionH>
                  <wp:positionV relativeFrom="line">
                    <wp:posOffset>175895</wp:posOffset>
                  </wp:positionV>
                  <wp:extent cx="5905500" cy="1990725"/>
                  <wp:effectExtent l="0" t="0" r="0" b="9525"/>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5F10CF" w:rsidRPr="005F10CF">
              <w:rPr>
                <w:rFonts w:ascii="Arial" w:hAnsi="Arial" w:cs="Arial"/>
                <w:b/>
              </w:rPr>
              <w:t>Structure:</w:t>
            </w:r>
          </w:p>
          <w:p w14:paraId="1C91B206" w14:textId="77777777" w:rsidR="003327C2" w:rsidRDefault="00E40DC7" w:rsidP="00973F70">
            <w:pPr>
              <w:ind w:right="-108"/>
              <w:rPr>
                <w:b/>
              </w:rPr>
            </w:pPr>
            <w:r>
              <w:rPr>
                <w:noProof/>
              </w:rPr>
              <mc:AlternateContent>
                <mc:Choice Requires="wps">
                  <w:drawing>
                    <wp:inline distT="0" distB="0" distL="0" distR="0" wp14:anchorId="70E8A9AD" wp14:editId="28C25845">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7FAE5"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tc>
      </w:tr>
      <w:tr w:rsidR="00061B2D" w14:paraId="5E9EAF0B" w14:textId="77777777" w:rsidTr="008C2934">
        <w:tc>
          <w:tcPr>
            <w:tcW w:w="9776" w:type="dxa"/>
            <w:gridSpan w:val="2"/>
            <w:shd w:val="clear" w:color="auto" w:fill="D9D9D9"/>
          </w:tcPr>
          <w:p w14:paraId="44612A40" w14:textId="77777777" w:rsidR="00061B2D" w:rsidRPr="00E419A3" w:rsidRDefault="00BC536F" w:rsidP="00FC6712">
            <w:pPr>
              <w:ind w:right="-6"/>
              <w:rPr>
                <w:rFonts w:ascii="Arial Bold" w:hAnsi="Arial Bold" w:cs="Arial"/>
                <w:b/>
                <w:i/>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tc>
      </w:tr>
      <w:tr w:rsidR="002078FE" w14:paraId="18F5CED7" w14:textId="77777777" w:rsidTr="008C2934">
        <w:tc>
          <w:tcPr>
            <w:tcW w:w="9776" w:type="dxa"/>
            <w:gridSpan w:val="2"/>
            <w:shd w:val="clear" w:color="auto" w:fill="FFFFFF"/>
          </w:tcPr>
          <w:p w14:paraId="08AE1204" w14:textId="77777777" w:rsidR="002078FE" w:rsidRPr="009B5B9F" w:rsidRDefault="002078FE" w:rsidP="00973F70">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r w:rsidR="003435E1">
              <w:rPr>
                <w:rFonts w:ascii="Arial Bold" w:hAnsi="Arial Bold" w:cs="Arial"/>
                <w:b/>
              </w:rPr>
              <w:t xml:space="preserve">. </w:t>
            </w:r>
          </w:p>
        </w:tc>
      </w:tr>
      <w:tr w:rsidR="00E96309" w:rsidRPr="00D82069" w14:paraId="4CDC8859" w14:textId="77777777" w:rsidTr="008C2934">
        <w:tc>
          <w:tcPr>
            <w:tcW w:w="7788" w:type="dxa"/>
            <w:shd w:val="clear" w:color="auto" w:fill="auto"/>
          </w:tcPr>
          <w:p w14:paraId="290CC81A" w14:textId="77777777" w:rsidR="00E96309" w:rsidRPr="00E96309" w:rsidRDefault="00E96309" w:rsidP="00E96309">
            <w:r>
              <w:rPr>
                <w:rStyle w:val="fontstyle01"/>
              </w:rPr>
              <w:t>Due to the Governments Fluency in English Duty for posts where</w:t>
            </w:r>
            <w:r>
              <w:rPr>
                <w:rFonts w:ascii="Arial" w:hAnsi="Arial" w:cs="Arial"/>
                <w:color w:val="000000"/>
              </w:rPr>
              <w:br/>
            </w:r>
            <w:r>
              <w:rPr>
                <w:rStyle w:val="fontstyle01"/>
              </w:rPr>
              <w:t>employees speak directly to members of the public the post holder is</w:t>
            </w:r>
            <w:r>
              <w:rPr>
                <w:rFonts w:ascii="Arial" w:hAnsi="Arial" w:cs="Arial"/>
                <w:color w:val="000000"/>
              </w:rPr>
              <w:br/>
            </w:r>
            <w:r>
              <w:rPr>
                <w:rStyle w:val="fontstyle01"/>
              </w:rPr>
              <w:t>required to meet the Advanced threshold level (which will be implemented where the post requires a greater level of sensitive interaction with the public e.g. in libraries and market centres) – where the person is able to demonstrate that they can during the interview:</w:t>
            </w:r>
            <w:r>
              <w:rPr>
                <w:rFonts w:ascii="Arial" w:hAnsi="Arial" w:cs="Arial"/>
                <w:color w:val="000000"/>
              </w:rPr>
              <w:br/>
            </w:r>
            <w:r>
              <w:rPr>
                <w:rStyle w:val="fontstyle01"/>
              </w:rPr>
              <w:t>a) Can express themselves fluently and spontaneously , almost</w:t>
            </w:r>
            <w:r>
              <w:rPr>
                <w:rFonts w:ascii="Arial" w:hAnsi="Arial" w:cs="Arial"/>
                <w:color w:val="000000"/>
              </w:rPr>
              <w:br/>
            </w:r>
            <w:r>
              <w:rPr>
                <w:rStyle w:val="fontstyle01"/>
              </w:rPr>
              <w:t>effortlessly</w:t>
            </w:r>
            <w:r>
              <w:rPr>
                <w:rFonts w:ascii="Arial" w:hAnsi="Arial" w:cs="Arial"/>
                <w:color w:val="000000"/>
              </w:rPr>
              <w:br/>
            </w:r>
            <w:r>
              <w:rPr>
                <w:rStyle w:val="fontstyle01"/>
              </w:rPr>
              <w:t>b) Only the requirement to explain difficult concepts simply hinders a</w:t>
            </w:r>
            <w:r>
              <w:rPr>
                <w:rFonts w:ascii="Arial" w:hAnsi="Arial" w:cs="Arial"/>
                <w:color w:val="000000"/>
              </w:rPr>
              <w:br/>
            </w:r>
            <w:r>
              <w:rPr>
                <w:rStyle w:val="fontstyle01"/>
              </w:rPr>
              <w:t>natural smooth flow of language</w:t>
            </w:r>
          </w:p>
        </w:tc>
        <w:tc>
          <w:tcPr>
            <w:tcW w:w="1988" w:type="dxa"/>
            <w:shd w:val="clear" w:color="auto" w:fill="auto"/>
          </w:tcPr>
          <w:p w14:paraId="6A65578C" w14:textId="77777777" w:rsidR="00E96309" w:rsidRPr="00D82069" w:rsidRDefault="00E96309" w:rsidP="00E96309">
            <w:pPr>
              <w:rPr>
                <w:rFonts w:ascii="Arial" w:hAnsi="Arial" w:cs="Arial"/>
                <w:b/>
                <w:color w:val="000000"/>
              </w:rPr>
            </w:pPr>
            <w:r>
              <w:rPr>
                <w:rFonts w:ascii="Arial" w:hAnsi="Arial" w:cs="Arial"/>
                <w:b/>
                <w:color w:val="000000"/>
              </w:rPr>
              <w:t>x</w:t>
            </w:r>
          </w:p>
        </w:tc>
      </w:tr>
      <w:tr w:rsidR="00E96309" w:rsidRPr="00D82069" w14:paraId="3F5B54CF" w14:textId="77777777" w:rsidTr="008C2934">
        <w:tc>
          <w:tcPr>
            <w:tcW w:w="7788" w:type="dxa"/>
            <w:shd w:val="clear" w:color="auto" w:fill="auto"/>
          </w:tcPr>
          <w:p w14:paraId="4367AD27" w14:textId="77777777" w:rsidR="00E96309" w:rsidRPr="00D82069" w:rsidRDefault="008C2934" w:rsidP="008C2934">
            <w:pPr>
              <w:rPr>
                <w:rFonts w:ascii="Arial" w:hAnsi="Arial" w:cs="Arial"/>
              </w:rPr>
            </w:pPr>
            <w:r w:rsidRPr="009558DB">
              <w:rPr>
                <w:rFonts w:ascii="Arial" w:hAnsi="Arial"/>
                <w:color w:val="000000"/>
              </w:rPr>
              <w:t>Uses specialist knowledge of health, safe</w:t>
            </w:r>
            <w:r>
              <w:rPr>
                <w:rFonts w:ascii="Arial" w:hAnsi="Arial"/>
                <w:color w:val="000000"/>
              </w:rPr>
              <w:t xml:space="preserve">ty and environmental policies, </w:t>
            </w:r>
            <w:r w:rsidRPr="009558DB">
              <w:rPr>
                <w:rFonts w:ascii="Arial" w:hAnsi="Arial"/>
                <w:color w:val="000000"/>
              </w:rPr>
              <w:t>procedures and regulations, including risk in own area  and/or across other areas of work in compliance with the Care Act 2014, Children and Families Act 2014, The Mental Ca</w:t>
            </w:r>
            <w:r>
              <w:rPr>
                <w:rFonts w:ascii="Arial" w:hAnsi="Arial"/>
                <w:color w:val="000000"/>
              </w:rPr>
              <w:t>pa</w:t>
            </w:r>
            <w:r w:rsidRPr="009558DB">
              <w:rPr>
                <w:rFonts w:ascii="Arial" w:hAnsi="Arial"/>
                <w:color w:val="000000"/>
              </w:rPr>
              <w:t>city Act 2005, the Mental Health Act 1989 and the Health and Social Care Act 2022.</w:t>
            </w:r>
          </w:p>
        </w:tc>
        <w:tc>
          <w:tcPr>
            <w:tcW w:w="1988" w:type="dxa"/>
            <w:shd w:val="clear" w:color="auto" w:fill="auto"/>
          </w:tcPr>
          <w:p w14:paraId="7B6A7D71" w14:textId="77777777" w:rsidR="00E96309" w:rsidRPr="00D82069" w:rsidRDefault="00E96309" w:rsidP="00E96309">
            <w:pPr>
              <w:rPr>
                <w:rFonts w:ascii="Arial" w:hAnsi="Arial" w:cs="Arial"/>
                <w:b/>
                <w:color w:val="000000"/>
              </w:rPr>
            </w:pPr>
            <w:r w:rsidRPr="00D82069">
              <w:rPr>
                <w:rFonts w:ascii="Arial" w:hAnsi="Arial" w:cs="Arial"/>
                <w:b/>
                <w:color w:val="000000"/>
              </w:rPr>
              <w:t>x</w:t>
            </w:r>
          </w:p>
        </w:tc>
      </w:tr>
      <w:tr w:rsidR="00E96309" w:rsidRPr="00D82069" w14:paraId="2D6F1FFF" w14:textId="77777777" w:rsidTr="008C2934">
        <w:tc>
          <w:tcPr>
            <w:tcW w:w="7788" w:type="dxa"/>
            <w:shd w:val="clear" w:color="auto" w:fill="auto"/>
          </w:tcPr>
          <w:p w14:paraId="2DD14D4F" w14:textId="77777777" w:rsidR="00E96309" w:rsidRDefault="00E96309" w:rsidP="00E96309">
            <w:pPr>
              <w:rPr>
                <w:rFonts w:ascii="Arial" w:hAnsi="Arial" w:cs="Arial"/>
                <w:color w:val="000000"/>
              </w:rPr>
            </w:pPr>
            <w:r w:rsidRPr="00D82069">
              <w:rPr>
                <w:rFonts w:ascii="Arial" w:hAnsi="Arial" w:cs="Arial"/>
              </w:rPr>
              <w:t>Practical understanding of team management issues within statutory services</w:t>
            </w:r>
            <w:r w:rsidRPr="00D82069">
              <w:rPr>
                <w:rFonts w:ascii="Arial" w:hAnsi="Arial" w:cs="Arial"/>
                <w:color w:val="000000"/>
              </w:rPr>
              <w:t>,</w:t>
            </w:r>
            <w:r>
              <w:rPr>
                <w:rFonts w:ascii="Arial" w:hAnsi="Arial" w:cs="Arial"/>
                <w:color w:val="000000"/>
              </w:rPr>
              <w:t xml:space="preserve"> </w:t>
            </w:r>
            <w:r w:rsidRPr="00D82069">
              <w:rPr>
                <w:rFonts w:ascii="Arial" w:hAnsi="Arial" w:cs="Arial"/>
                <w:color w:val="000000"/>
              </w:rPr>
              <w:t>able to manage a budget and manage change</w:t>
            </w:r>
            <w:r>
              <w:rPr>
                <w:rFonts w:ascii="Arial" w:hAnsi="Arial" w:cs="Arial"/>
                <w:color w:val="000000"/>
              </w:rPr>
              <w:t>.</w:t>
            </w:r>
          </w:p>
          <w:p w14:paraId="518FADCF" w14:textId="77777777" w:rsidR="00E96309" w:rsidRPr="00D82069" w:rsidRDefault="00E96309" w:rsidP="00E96309">
            <w:pPr>
              <w:rPr>
                <w:rFonts w:ascii="Arial" w:hAnsi="Arial" w:cs="Arial"/>
              </w:rPr>
            </w:pPr>
          </w:p>
        </w:tc>
        <w:tc>
          <w:tcPr>
            <w:tcW w:w="1988" w:type="dxa"/>
            <w:shd w:val="clear" w:color="auto" w:fill="auto"/>
          </w:tcPr>
          <w:p w14:paraId="100BBD70" w14:textId="77777777" w:rsidR="00E96309" w:rsidRPr="00D82069" w:rsidRDefault="00E96309" w:rsidP="00E96309">
            <w:pPr>
              <w:rPr>
                <w:rFonts w:ascii="Arial" w:hAnsi="Arial" w:cs="Arial"/>
                <w:b/>
                <w:color w:val="000000"/>
              </w:rPr>
            </w:pPr>
            <w:r w:rsidRPr="00D82069">
              <w:rPr>
                <w:rFonts w:ascii="Arial" w:hAnsi="Arial" w:cs="Arial"/>
                <w:b/>
                <w:color w:val="000000"/>
              </w:rPr>
              <w:t>x</w:t>
            </w:r>
          </w:p>
        </w:tc>
      </w:tr>
      <w:tr w:rsidR="00E96309" w:rsidRPr="00D82069" w14:paraId="50EB7F87" w14:textId="77777777" w:rsidTr="008C2934">
        <w:tc>
          <w:tcPr>
            <w:tcW w:w="7788" w:type="dxa"/>
            <w:shd w:val="clear" w:color="auto" w:fill="auto"/>
          </w:tcPr>
          <w:p w14:paraId="1B2B36DB" w14:textId="77777777" w:rsidR="00E96309" w:rsidRDefault="00E96309" w:rsidP="00E96309">
            <w:pPr>
              <w:rPr>
                <w:rFonts w:ascii="Arial" w:hAnsi="Arial" w:cs="Arial"/>
              </w:rPr>
            </w:pPr>
            <w:r w:rsidRPr="00D82069">
              <w:rPr>
                <w:rFonts w:ascii="Arial" w:hAnsi="Arial" w:cs="Arial"/>
              </w:rPr>
              <w:t>Ability to plan, prioritise and manage a heavy workload from a variety of sources while maintaining a high standard of quality and working under time constraints</w:t>
            </w:r>
            <w:r>
              <w:rPr>
                <w:rFonts w:ascii="Arial" w:hAnsi="Arial" w:cs="Arial"/>
              </w:rPr>
              <w:t>.</w:t>
            </w:r>
          </w:p>
          <w:p w14:paraId="63E43265" w14:textId="77777777" w:rsidR="00E96309" w:rsidRPr="00D82069" w:rsidRDefault="00E96309" w:rsidP="00E96309">
            <w:pPr>
              <w:rPr>
                <w:rFonts w:ascii="Arial" w:hAnsi="Arial" w:cs="Arial"/>
                <w:color w:val="FF0000"/>
              </w:rPr>
            </w:pPr>
          </w:p>
        </w:tc>
        <w:tc>
          <w:tcPr>
            <w:tcW w:w="1988" w:type="dxa"/>
            <w:shd w:val="clear" w:color="auto" w:fill="auto"/>
          </w:tcPr>
          <w:p w14:paraId="446E276E"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744C9427" w14:textId="77777777" w:rsidTr="008C2934">
        <w:tc>
          <w:tcPr>
            <w:tcW w:w="7788" w:type="dxa"/>
            <w:shd w:val="clear" w:color="auto" w:fill="auto"/>
          </w:tcPr>
          <w:p w14:paraId="75882C57" w14:textId="77777777" w:rsidR="00E96309" w:rsidRPr="00D82069" w:rsidRDefault="00E96309" w:rsidP="00E96309">
            <w:pPr>
              <w:numPr>
                <w:ilvl w:val="0"/>
                <w:numId w:val="29"/>
              </w:numPr>
              <w:shd w:val="clear" w:color="auto" w:fill="FFFFFF"/>
              <w:tabs>
                <w:tab w:val="clear" w:pos="720"/>
                <w:tab w:val="num" w:pos="0"/>
              </w:tabs>
              <w:spacing w:before="100" w:beforeAutospacing="1" w:after="100" w:afterAutospacing="1"/>
              <w:ind w:left="0"/>
              <w:rPr>
                <w:rFonts w:ascii="Arial" w:hAnsi="Arial" w:cs="Arial"/>
                <w:lang w:val="en"/>
              </w:rPr>
            </w:pPr>
            <w:r w:rsidRPr="00D82069">
              <w:rPr>
                <w:rFonts w:ascii="Arial" w:hAnsi="Arial" w:cs="Arial"/>
                <w:lang w:val="en"/>
              </w:rPr>
              <w:t>Able to manage successful service delivery in complex partnerships and an ability to build and manage relationships effectively and to bring people together to optimize partnership working</w:t>
            </w:r>
          </w:p>
        </w:tc>
        <w:tc>
          <w:tcPr>
            <w:tcW w:w="1988" w:type="dxa"/>
            <w:shd w:val="clear" w:color="auto" w:fill="auto"/>
          </w:tcPr>
          <w:p w14:paraId="0419FEB2"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059F2962" w14:textId="77777777" w:rsidTr="008C2934">
        <w:tc>
          <w:tcPr>
            <w:tcW w:w="7788" w:type="dxa"/>
            <w:shd w:val="clear" w:color="auto" w:fill="auto"/>
          </w:tcPr>
          <w:p w14:paraId="38DCA3CA" w14:textId="77777777" w:rsidR="00E96309" w:rsidRPr="00D82069" w:rsidRDefault="00E96309" w:rsidP="00E96309">
            <w:pPr>
              <w:numPr>
                <w:ilvl w:val="0"/>
                <w:numId w:val="29"/>
              </w:numPr>
              <w:shd w:val="clear" w:color="auto" w:fill="FFFFFF"/>
              <w:tabs>
                <w:tab w:val="clear" w:pos="720"/>
                <w:tab w:val="num" w:pos="0"/>
              </w:tabs>
              <w:spacing w:before="100" w:beforeAutospacing="1" w:after="100" w:afterAutospacing="1"/>
              <w:ind w:left="0"/>
              <w:rPr>
                <w:rFonts w:ascii="Arial" w:hAnsi="Arial" w:cs="Arial"/>
                <w:lang w:val="en"/>
              </w:rPr>
            </w:pPr>
            <w:r w:rsidRPr="00D82069">
              <w:rPr>
                <w:rFonts w:ascii="Arial" w:hAnsi="Arial" w:cs="Arial"/>
                <w:lang w:val="en"/>
              </w:rPr>
              <w:t xml:space="preserve">Practical understanding of managing attendance and capability issues with the ability to exercise </w:t>
            </w:r>
            <w:r w:rsidRPr="00D82069">
              <w:rPr>
                <w:rFonts w:ascii="Arial" w:hAnsi="Arial" w:cs="Arial"/>
              </w:rPr>
              <w:t>strong leadership skills and experience of investigating complaints/requests and demonstrate a high level of initiative, strong analytical and problem solving skills.</w:t>
            </w:r>
          </w:p>
        </w:tc>
        <w:tc>
          <w:tcPr>
            <w:tcW w:w="1988" w:type="dxa"/>
            <w:shd w:val="clear" w:color="auto" w:fill="auto"/>
          </w:tcPr>
          <w:p w14:paraId="03844D89"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139952A1" w14:textId="77777777" w:rsidTr="008C2934">
        <w:tc>
          <w:tcPr>
            <w:tcW w:w="7788" w:type="dxa"/>
            <w:shd w:val="clear" w:color="auto" w:fill="auto"/>
          </w:tcPr>
          <w:p w14:paraId="46035950" w14:textId="77777777" w:rsidR="00E96309" w:rsidRDefault="00E96309" w:rsidP="00E96309">
            <w:pPr>
              <w:rPr>
                <w:rFonts w:ascii="Arial" w:hAnsi="Arial" w:cs="Arial"/>
                <w:color w:val="000000"/>
              </w:rPr>
            </w:pPr>
            <w:r w:rsidRPr="00D82069">
              <w:rPr>
                <w:rFonts w:ascii="Arial" w:hAnsi="Arial" w:cs="Arial"/>
                <w:color w:val="000000"/>
              </w:rPr>
              <w:t>Able to work on own initiative and manage the competing demands by effective self-management, motivation and prioritisation.</w:t>
            </w:r>
          </w:p>
          <w:p w14:paraId="09861B32" w14:textId="77777777" w:rsidR="00E96309" w:rsidRPr="00D82069" w:rsidRDefault="00E96309" w:rsidP="00E96309">
            <w:pPr>
              <w:rPr>
                <w:rFonts w:ascii="Arial" w:hAnsi="Arial"/>
                <w:color w:val="000000"/>
              </w:rPr>
            </w:pPr>
          </w:p>
        </w:tc>
        <w:tc>
          <w:tcPr>
            <w:tcW w:w="1988" w:type="dxa"/>
            <w:shd w:val="clear" w:color="auto" w:fill="auto"/>
          </w:tcPr>
          <w:p w14:paraId="78CE0B6D"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004AC9A9" w14:textId="77777777" w:rsidTr="008C2934">
        <w:tc>
          <w:tcPr>
            <w:tcW w:w="7788" w:type="dxa"/>
            <w:shd w:val="clear" w:color="auto" w:fill="auto"/>
          </w:tcPr>
          <w:p w14:paraId="7C03B20B" w14:textId="77777777" w:rsidR="00E96309" w:rsidRPr="00D82069" w:rsidRDefault="008C2934" w:rsidP="008C2934">
            <w:pPr>
              <w:rPr>
                <w:rFonts w:ascii="Arial" w:hAnsi="Arial"/>
                <w:color w:val="000000"/>
              </w:rPr>
            </w:pPr>
            <w:r>
              <w:rPr>
                <w:rFonts w:ascii="Arial" w:hAnsi="Arial"/>
                <w:color w:val="000000"/>
              </w:rPr>
              <w:t>Advanced knowledge of safeguarding, able to demonstrate the safeguarding in place within CQC regulated services, with particular reference to, neglect, degrading treatment, unnecessary and disproportionate restraint and inappropriate limits to people’s freedoms.</w:t>
            </w:r>
          </w:p>
        </w:tc>
        <w:tc>
          <w:tcPr>
            <w:tcW w:w="1988" w:type="dxa"/>
            <w:shd w:val="clear" w:color="auto" w:fill="auto"/>
          </w:tcPr>
          <w:p w14:paraId="34D23BBE"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06FBE4AD" w14:textId="77777777" w:rsidTr="008C2934">
        <w:tc>
          <w:tcPr>
            <w:tcW w:w="7788" w:type="dxa"/>
            <w:shd w:val="clear" w:color="auto" w:fill="auto"/>
          </w:tcPr>
          <w:p w14:paraId="5026FF82" w14:textId="77777777" w:rsidR="00E96309" w:rsidRDefault="00E96309" w:rsidP="00E96309">
            <w:pPr>
              <w:rPr>
                <w:rFonts w:ascii="Arial" w:hAnsi="Arial" w:cs="Arial"/>
                <w:color w:val="000000"/>
              </w:rPr>
            </w:pPr>
            <w:r w:rsidRPr="00D82069">
              <w:rPr>
                <w:rFonts w:ascii="Arial" w:hAnsi="Arial" w:cs="Arial"/>
                <w:color w:val="000000"/>
              </w:rPr>
              <w:t>Carry out analysis of and report information and data from a range of sources, to identify financial and other issues, resolve problems and ensure compliance with financial procedures and requirements.</w:t>
            </w:r>
          </w:p>
          <w:p w14:paraId="0324F107" w14:textId="77777777" w:rsidR="00E96309" w:rsidRPr="00D82069" w:rsidRDefault="00E96309" w:rsidP="00E96309">
            <w:pPr>
              <w:rPr>
                <w:rFonts w:ascii="Arial" w:hAnsi="Arial" w:cs="Arial"/>
                <w:color w:val="FF0000"/>
              </w:rPr>
            </w:pPr>
          </w:p>
        </w:tc>
        <w:tc>
          <w:tcPr>
            <w:tcW w:w="1988" w:type="dxa"/>
            <w:shd w:val="clear" w:color="auto" w:fill="auto"/>
          </w:tcPr>
          <w:p w14:paraId="3B3F5064"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7AD60AD1" w14:textId="77777777" w:rsidTr="008C2934">
        <w:tc>
          <w:tcPr>
            <w:tcW w:w="7788" w:type="dxa"/>
            <w:shd w:val="clear" w:color="auto" w:fill="auto"/>
          </w:tcPr>
          <w:p w14:paraId="08806AE3" w14:textId="77777777" w:rsidR="00E96309" w:rsidRPr="00B07B94" w:rsidRDefault="00E96309" w:rsidP="00E96309">
            <w:pPr>
              <w:rPr>
                <w:rFonts w:ascii="Arial" w:hAnsi="Arial" w:cs="Arial"/>
              </w:rPr>
            </w:pPr>
            <w:r w:rsidRPr="00B07B94">
              <w:rPr>
                <w:rFonts w:ascii="Arial" w:hAnsi="Arial" w:cs="Arial"/>
              </w:rPr>
              <w:t>Ability to apply relevant legislation and policy guidance and a senior level and ensure safeguarding practice  promotes the rights of the person at risk of abuse at all times, recognising and responding to harm or abuse proportionately, assessing risks and emotional resilience and making informed judgements, acting within local procedures, arrangements and resources .</w:t>
            </w:r>
          </w:p>
        </w:tc>
        <w:tc>
          <w:tcPr>
            <w:tcW w:w="1988" w:type="dxa"/>
            <w:shd w:val="clear" w:color="auto" w:fill="auto"/>
          </w:tcPr>
          <w:p w14:paraId="4191361F" w14:textId="77777777" w:rsidR="00E96309" w:rsidRPr="00B07B94" w:rsidRDefault="00B07B94" w:rsidP="00E96309">
            <w:pPr>
              <w:rPr>
                <w:rFonts w:ascii="Arial" w:hAnsi="Arial" w:cs="Arial"/>
                <w:b/>
              </w:rPr>
            </w:pPr>
            <w:r w:rsidRPr="00B07B94">
              <w:rPr>
                <w:rFonts w:ascii="Arial" w:hAnsi="Arial" w:cs="Arial"/>
                <w:b/>
              </w:rPr>
              <w:t>x</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984"/>
      </w:tblGrid>
      <w:tr w:rsidR="008C2934" w14:paraId="12CF6B61" w14:textId="77777777" w:rsidTr="008C2934">
        <w:tc>
          <w:tcPr>
            <w:tcW w:w="7797" w:type="dxa"/>
            <w:shd w:val="clear" w:color="auto" w:fill="auto"/>
          </w:tcPr>
          <w:p w14:paraId="0069DFAD" w14:textId="77777777" w:rsidR="008C2934" w:rsidRDefault="008C2934" w:rsidP="00EB71F7">
            <w:pPr>
              <w:ind w:right="-6"/>
              <w:rPr>
                <w:rFonts w:ascii="Arial" w:hAnsi="Arial"/>
                <w:color w:val="000000"/>
              </w:rPr>
            </w:pPr>
            <w:r>
              <w:rPr>
                <w:rFonts w:ascii="Arial" w:hAnsi="Arial"/>
                <w:color w:val="000000"/>
              </w:rPr>
              <w:t>Demonstrable experience of food safety, health and safety and moving and handling regulations in relation to the job post</w:t>
            </w:r>
          </w:p>
        </w:tc>
        <w:tc>
          <w:tcPr>
            <w:tcW w:w="1984" w:type="dxa"/>
            <w:shd w:val="clear" w:color="auto" w:fill="auto"/>
          </w:tcPr>
          <w:p w14:paraId="78B6AB1D" w14:textId="77777777" w:rsidR="008C2934" w:rsidRDefault="008C2934" w:rsidP="00EB71F7">
            <w:pPr>
              <w:ind w:right="-6"/>
              <w:rPr>
                <w:rFonts w:ascii="Arial" w:hAnsi="Arial" w:cs="Arial"/>
              </w:rPr>
            </w:pPr>
            <w:r>
              <w:rPr>
                <w:rFonts w:ascii="Arial" w:hAnsi="Arial" w:cs="Arial"/>
              </w:rPr>
              <w:t>x</w:t>
            </w:r>
          </w:p>
        </w:tc>
      </w:tr>
      <w:tr w:rsidR="008C2934" w:rsidRPr="00520CB6" w14:paraId="6B2CF3D7" w14:textId="77777777" w:rsidTr="008C2934">
        <w:tc>
          <w:tcPr>
            <w:tcW w:w="7797" w:type="dxa"/>
            <w:shd w:val="clear" w:color="auto" w:fill="auto"/>
          </w:tcPr>
          <w:p w14:paraId="3A57230F" w14:textId="77777777" w:rsidR="008C2934" w:rsidRPr="00520CB6" w:rsidRDefault="008C2934" w:rsidP="00EB71F7">
            <w:pPr>
              <w:ind w:right="-6"/>
              <w:rPr>
                <w:rFonts w:ascii="Arial" w:hAnsi="Arial" w:cs="Arial"/>
              </w:rPr>
            </w:pPr>
            <w:r w:rsidRPr="00520CB6">
              <w:rPr>
                <w:rFonts w:ascii="Arial" w:hAnsi="Arial"/>
                <w:color w:val="000000"/>
              </w:rPr>
              <w:t>Uses a range of specialist ICT systems across own work area and or across other areas of work.</w:t>
            </w:r>
          </w:p>
        </w:tc>
        <w:tc>
          <w:tcPr>
            <w:tcW w:w="1984" w:type="dxa"/>
            <w:shd w:val="clear" w:color="auto" w:fill="auto"/>
          </w:tcPr>
          <w:p w14:paraId="3BE8C07B" w14:textId="77777777" w:rsidR="008C2934" w:rsidRPr="00520CB6" w:rsidRDefault="008C2934" w:rsidP="00EB71F7">
            <w:pPr>
              <w:ind w:right="-6"/>
              <w:rPr>
                <w:rFonts w:ascii="Arial" w:hAnsi="Arial" w:cs="Arial"/>
              </w:rPr>
            </w:pPr>
            <w:r>
              <w:rPr>
                <w:rFonts w:ascii="Arial" w:hAnsi="Arial" w:cs="Arial"/>
              </w:rPr>
              <w:t>x</w:t>
            </w:r>
          </w:p>
        </w:tc>
      </w:tr>
      <w:tr w:rsidR="008C2934" w:rsidRPr="00520CB6" w14:paraId="5CE85DFE" w14:textId="77777777" w:rsidTr="008C2934">
        <w:tc>
          <w:tcPr>
            <w:tcW w:w="7797" w:type="dxa"/>
            <w:shd w:val="clear" w:color="auto" w:fill="auto"/>
          </w:tcPr>
          <w:p w14:paraId="3693720C" w14:textId="77777777" w:rsidR="008C2934" w:rsidRPr="00520CB6" w:rsidRDefault="008C2934" w:rsidP="00EB71F7">
            <w:pPr>
              <w:ind w:right="-6"/>
              <w:rPr>
                <w:rFonts w:ascii="Arial" w:hAnsi="Arial" w:cs="Arial"/>
              </w:rPr>
            </w:pPr>
            <w:r w:rsidRPr="00520CB6">
              <w:rPr>
                <w:rFonts w:ascii="Arial" w:hAnsi="Arial"/>
                <w:color w:val="000000"/>
              </w:rPr>
              <w:t>Oversees a budget, keeping costs within agreed levels for own department and contributes to Corporate savings.</w:t>
            </w:r>
          </w:p>
        </w:tc>
        <w:tc>
          <w:tcPr>
            <w:tcW w:w="1984" w:type="dxa"/>
            <w:shd w:val="clear" w:color="auto" w:fill="auto"/>
          </w:tcPr>
          <w:p w14:paraId="518B0269" w14:textId="77777777" w:rsidR="008C2934" w:rsidRPr="00520CB6" w:rsidRDefault="008C2934" w:rsidP="00EB71F7">
            <w:pPr>
              <w:ind w:right="-6"/>
              <w:rPr>
                <w:rFonts w:ascii="Arial" w:hAnsi="Arial" w:cs="Arial"/>
              </w:rPr>
            </w:pPr>
            <w:r>
              <w:rPr>
                <w:rFonts w:ascii="Arial" w:hAnsi="Arial" w:cs="Arial"/>
              </w:rPr>
              <w:t>x</w:t>
            </w:r>
          </w:p>
        </w:tc>
      </w:tr>
      <w:tr w:rsidR="008C2934" w:rsidRPr="00520CB6" w14:paraId="4AA64170" w14:textId="77777777" w:rsidTr="008C2934">
        <w:tc>
          <w:tcPr>
            <w:tcW w:w="7797" w:type="dxa"/>
            <w:shd w:val="clear" w:color="auto" w:fill="auto"/>
          </w:tcPr>
          <w:p w14:paraId="596AD009" w14:textId="77777777" w:rsidR="008C2934" w:rsidRPr="00520CB6" w:rsidRDefault="008C2934" w:rsidP="00EB71F7">
            <w:pPr>
              <w:ind w:right="-6"/>
              <w:rPr>
                <w:rFonts w:ascii="Arial" w:hAnsi="Arial" w:cs="Arial"/>
              </w:rPr>
            </w:pPr>
            <w:r w:rsidRPr="00520CB6">
              <w:rPr>
                <w:rFonts w:ascii="Arial" w:hAnsi="Arial"/>
                <w:color w:val="000000"/>
              </w:rPr>
              <w:t>Uses, interprets, analyses and communicates complex information from a variety of sources.</w:t>
            </w:r>
          </w:p>
        </w:tc>
        <w:tc>
          <w:tcPr>
            <w:tcW w:w="1984" w:type="dxa"/>
            <w:shd w:val="clear" w:color="auto" w:fill="auto"/>
          </w:tcPr>
          <w:p w14:paraId="71BBBF49" w14:textId="77777777" w:rsidR="008C2934" w:rsidRPr="00520CB6" w:rsidRDefault="008C2934" w:rsidP="00EB71F7">
            <w:pPr>
              <w:ind w:right="-6"/>
              <w:rPr>
                <w:rFonts w:ascii="Arial" w:hAnsi="Arial" w:cs="Arial"/>
              </w:rPr>
            </w:pPr>
            <w:r>
              <w:rPr>
                <w:rFonts w:ascii="Arial" w:hAnsi="Arial" w:cs="Arial"/>
              </w:rPr>
              <w:t>x</w:t>
            </w:r>
          </w:p>
        </w:tc>
      </w:tr>
      <w:tr w:rsidR="008C2934" w14:paraId="33DA5EA1" w14:textId="77777777" w:rsidTr="008C2934">
        <w:tc>
          <w:tcPr>
            <w:tcW w:w="7797" w:type="dxa"/>
            <w:shd w:val="clear" w:color="auto" w:fill="auto"/>
          </w:tcPr>
          <w:p w14:paraId="67295182" w14:textId="77777777" w:rsidR="008C2934" w:rsidRPr="00520CB6" w:rsidRDefault="008C2934" w:rsidP="00EB71F7">
            <w:pPr>
              <w:ind w:right="-6"/>
              <w:rPr>
                <w:rFonts w:ascii="Arial" w:hAnsi="Arial"/>
                <w:color w:val="000000"/>
              </w:rPr>
            </w:pPr>
            <w:r>
              <w:rPr>
                <w:rFonts w:ascii="Arial" w:hAnsi="Arial"/>
                <w:color w:val="000000"/>
              </w:rPr>
              <w:t xml:space="preserve">Demonstrates experience of creating systems and processes for responding to and investigating complaints in respect of care and treatment. </w:t>
            </w:r>
          </w:p>
        </w:tc>
        <w:tc>
          <w:tcPr>
            <w:tcW w:w="1984" w:type="dxa"/>
            <w:shd w:val="clear" w:color="auto" w:fill="auto"/>
          </w:tcPr>
          <w:p w14:paraId="3728D0AD" w14:textId="77777777" w:rsidR="008C2934" w:rsidRDefault="008C2934" w:rsidP="00EB71F7">
            <w:pPr>
              <w:ind w:right="-6"/>
              <w:rPr>
                <w:rFonts w:ascii="Arial" w:hAnsi="Arial" w:cs="Arial"/>
              </w:rPr>
            </w:pPr>
            <w:r>
              <w:rPr>
                <w:rFonts w:ascii="Arial" w:hAnsi="Arial" w:cs="Arial"/>
              </w:rPr>
              <w:t>x</w:t>
            </w:r>
          </w:p>
        </w:tc>
      </w:tr>
      <w:tr w:rsidR="008C2934" w:rsidRPr="00520CB6" w14:paraId="7DD3A287" w14:textId="77777777" w:rsidTr="008C2934">
        <w:tc>
          <w:tcPr>
            <w:tcW w:w="7797" w:type="dxa"/>
            <w:shd w:val="clear" w:color="auto" w:fill="auto"/>
          </w:tcPr>
          <w:p w14:paraId="5B6D21E6" w14:textId="77777777" w:rsidR="008C2934" w:rsidRPr="00520CB6" w:rsidRDefault="008C2934" w:rsidP="00EB71F7">
            <w:pPr>
              <w:ind w:right="-6"/>
              <w:rPr>
                <w:rFonts w:ascii="Arial" w:hAnsi="Arial" w:cs="Arial"/>
              </w:rPr>
            </w:pPr>
            <w:r w:rsidRPr="00495B6A">
              <w:rPr>
                <w:rFonts w:ascii="Arial" w:hAnsi="Arial" w:cs="Arial"/>
              </w:rPr>
              <w:t xml:space="preserve">Demonstrate understanding of key government policies and new legislation impacting upon the functions, leadership and organisational parameters of </w:t>
            </w:r>
            <w:r>
              <w:rPr>
                <w:rFonts w:ascii="Arial" w:hAnsi="Arial" w:cs="Arial"/>
              </w:rPr>
              <w:t>the Council</w:t>
            </w:r>
            <w:r w:rsidRPr="00495B6A">
              <w:rPr>
                <w:rFonts w:ascii="Arial" w:hAnsi="Arial" w:cs="Arial"/>
              </w:rPr>
              <w:t xml:space="preserve"> and its partners</w:t>
            </w:r>
          </w:p>
        </w:tc>
        <w:tc>
          <w:tcPr>
            <w:tcW w:w="1984" w:type="dxa"/>
            <w:shd w:val="clear" w:color="auto" w:fill="auto"/>
          </w:tcPr>
          <w:p w14:paraId="04BA657A" w14:textId="77777777" w:rsidR="008C2934" w:rsidRPr="00520CB6" w:rsidRDefault="008C2934" w:rsidP="00EB71F7">
            <w:pPr>
              <w:ind w:right="-6"/>
              <w:rPr>
                <w:rFonts w:ascii="Arial" w:hAnsi="Arial" w:cs="Arial"/>
              </w:rPr>
            </w:pPr>
            <w:r>
              <w:rPr>
                <w:rFonts w:ascii="Arial" w:hAnsi="Arial" w:cs="Arial"/>
              </w:rPr>
              <w:t>x</w:t>
            </w:r>
          </w:p>
        </w:tc>
      </w:tr>
      <w:tr w:rsidR="008C2934" w:rsidRPr="00520CB6" w14:paraId="629EEFAD" w14:textId="77777777" w:rsidTr="008C2934">
        <w:tc>
          <w:tcPr>
            <w:tcW w:w="7797" w:type="dxa"/>
            <w:shd w:val="clear" w:color="auto" w:fill="auto"/>
          </w:tcPr>
          <w:p w14:paraId="3B0F1180" w14:textId="77777777" w:rsidR="008C2934" w:rsidRPr="00520CB6" w:rsidRDefault="008C2934" w:rsidP="00EB71F7">
            <w:pPr>
              <w:ind w:right="-6"/>
              <w:rPr>
                <w:rFonts w:ascii="Arial" w:hAnsi="Arial" w:cs="Arial"/>
              </w:rPr>
            </w:pPr>
            <w:r w:rsidRPr="00495B6A">
              <w:rPr>
                <w:rFonts w:ascii="Arial" w:hAnsi="Arial" w:cs="Arial"/>
                <w:color w:val="000000"/>
              </w:rPr>
              <w:t>Ability to develop and implement performance and improvement systems,</w:t>
            </w:r>
            <w:r>
              <w:rPr>
                <w:rFonts w:ascii="Arial" w:hAnsi="Arial" w:cs="Arial"/>
                <w:color w:val="000000"/>
              </w:rPr>
              <w:t xml:space="preserve"> models and methods</w:t>
            </w:r>
            <w:r w:rsidRPr="00495B6A">
              <w:rPr>
                <w:rFonts w:ascii="Arial" w:hAnsi="Arial" w:cs="Arial"/>
                <w:color w:val="000000"/>
              </w:rPr>
              <w:t xml:space="preserve"> to maintain and manage robust data and information in order to enhance the strategic performance management framework.</w:t>
            </w:r>
          </w:p>
        </w:tc>
        <w:tc>
          <w:tcPr>
            <w:tcW w:w="1984" w:type="dxa"/>
            <w:shd w:val="clear" w:color="auto" w:fill="auto"/>
          </w:tcPr>
          <w:p w14:paraId="4C1F2A19" w14:textId="77777777" w:rsidR="008C2934" w:rsidRPr="00520CB6" w:rsidRDefault="008C2934" w:rsidP="00EB71F7">
            <w:pPr>
              <w:ind w:right="-6"/>
              <w:rPr>
                <w:rFonts w:ascii="Arial" w:hAnsi="Arial" w:cs="Arial"/>
              </w:rPr>
            </w:pPr>
            <w:r>
              <w:rPr>
                <w:rFonts w:ascii="Arial" w:hAnsi="Arial" w:cs="Arial"/>
              </w:rPr>
              <w:t>x</w:t>
            </w:r>
          </w:p>
        </w:tc>
      </w:tr>
      <w:tr w:rsidR="008C2934" w:rsidRPr="00520CB6" w14:paraId="7066AA60" w14:textId="77777777" w:rsidTr="008C2934">
        <w:tc>
          <w:tcPr>
            <w:tcW w:w="7797" w:type="dxa"/>
            <w:shd w:val="clear" w:color="auto" w:fill="auto"/>
          </w:tcPr>
          <w:p w14:paraId="065D9D96" w14:textId="77777777" w:rsidR="008C2934" w:rsidRPr="00520CB6" w:rsidRDefault="008C2934" w:rsidP="00EB71F7">
            <w:pPr>
              <w:ind w:right="-6"/>
              <w:rPr>
                <w:rFonts w:ascii="Arial" w:hAnsi="Arial" w:cs="Arial"/>
              </w:rPr>
            </w:pPr>
            <w:r w:rsidRPr="00495B6A">
              <w:rPr>
                <w:rFonts w:ascii="Arial" w:hAnsi="Arial" w:cs="Arial"/>
                <w:color w:val="000000"/>
              </w:rPr>
              <w:t>Able to work effectively in order to achieve agreed outcomes with partner organisations/stakeholders/professionals from other disciplines/council members</w:t>
            </w:r>
          </w:p>
        </w:tc>
        <w:tc>
          <w:tcPr>
            <w:tcW w:w="1984" w:type="dxa"/>
            <w:shd w:val="clear" w:color="auto" w:fill="auto"/>
          </w:tcPr>
          <w:p w14:paraId="50733FE2" w14:textId="77777777" w:rsidR="008C2934" w:rsidRPr="00520CB6" w:rsidRDefault="008C2934" w:rsidP="00EB71F7">
            <w:pPr>
              <w:ind w:right="-6"/>
              <w:rPr>
                <w:rFonts w:ascii="Arial" w:hAnsi="Arial" w:cs="Arial"/>
              </w:rPr>
            </w:pPr>
            <w:r>
              <w:rPr>
                <w:rFonts w:ascii="Arial" w:hAnsi="Arial" w:cs="Arial"/>
              </w:rPr>
              <w:t>x</w:t>
            </w:r>
          </w:p>
        </w:tc>
      </w:tr>
      <w:tr w:rsidR="008C2934" w:rsidRPr="00520CB6" w14:paraId="59461413" w14:textId="77777777" w:rsidTr="008C2934">
        <w:tc>
          <w:tcPr>
            <w:tcW w:w="7797" w:type="dxa"/>
            <w:shd w:val="clear" w:color="auto" w:fill="auto"/>
          </w:tcPr>
          <w:p w14:paraId="2DA30695" w14:textId="77777777" w:rsidR="008C2934" w:rsidRPr="002559B1" w:rsidRDefault="008C2934" w:rsidP="00EB71F7">
            <w:pPr>
              <w:ind w:right="-6"/>
              <w:rPr>
                <w:rFonts w:ascii="Arial" w:hAnsi="Arial" w:cs="Arial"/>
              </w:rPr>
            </w:pPr>
            <w:r w:rsidRPr="002559B1">
              <w:rPr>
                <w:rFonts w:ascii="Arial" w:hAnsi="Arial" w:cs="Arial"/>
              </w:rPr>
              <w:t xml:space="preserve">Knowledge of current local and national issues impacting upon the service and can demonstrate a clear linkage with the needs of </w:t>
            </w:r>
            <w:r>
              <w:rPr>
                <w:rFonts w:ascii="Arial" w:hAnsi="Arial" w:cs="Arial"/>
              </w:rPr>
              <w:t>Adults</w:t>
            </w:r>
            <w:r w:rsidRPr="002559B1">
              <w:rPr>
                <w:rFonts w:ascii="Arial" w:hAnsi="Arial" w:cs="Arial"/>
              </w:rPr>
              <w:t xml:space="preserve"> and young people across the </w:t>
            </w:r>
            <w:r>
              <w:rPr>
                <w:rFonts w:ascii="Arial" w:hAnsi="Arial" w:cs="Arial"/>
              </w:rPr>
              <w:t>district</w:t>
            </w:r>
            <w:r w:rsidRPr="002559B1">
              <w:rPr>
                <w:rFonts w:ascii="Arial" w:hAnsi="Arial" w:cs="Arial"/>
              </w:rPr>
              <w:t xml:space="preserve">.    </w:t>
            </w:r>
          </w:p>
        </w:tc>
        <w:tc>
          <w:tcPr>
            <w:tcW w:w="1984" w:type="dxa"/>
            <w:shd w:val="clear" w:color="auto" w:fill="auto"/>
          </w:tcPr>
          <w:p w14:paraId="62405692" w14:textId="77777777" w:rsidR="008C2934" w:rsidRPr="00520CB6" w:rsidRDefault="008C2934" w:rsidP="00EB71F7">
            <w:pPr>
              <w:ind w:right="-6"/>
              <w:rPr>
                <w:rFonts w:ascii="Arial" w:hAnsi="Arial" w:cs="Arial"/>
              </w:rPr>
            </w:pPr>
            <w:r>
              <w:rPr>
                <w:rFonts w:ascii="Arial" w:hAnsi="Arial" w:cs="Arial"/>
              </w:rPr>
              <w:t>x</w:t>
            </w:r>
          </w:p>
        </w:tc>
      </w:tr>
      <w:tr w:rsidR="008C2934" w:rsidRPr="00520CB6" w14:paraId="19A3999A" w14:textId="77777777" w:rsidTr="008C2934">
        <w:tc>
          <w:tcPr>
            <w:tcW w:w="7797" w:type="dxa"/>
            <w:shd w:val="clear" w:color="auto" w:fill="auto"/>
          </w:tcPr>
          <w:p w14:paraId="707D1276" w14:textId="77777777" w:rsidR="008C2934" w:rsidRPr="00D40D13" w:rsidRDefault="008C2934" w:rsidP="00EB71F7">
            <w:pPr>
              <w:ind w:right="-6"/>
              <w:rPr>
                <w:rFonts w:ascii="Arial" w:hAnsi="Arial" w:cs="Arial"/>
              </w:rPr>
            </w:pPr>
            <w:r w:rsidRPr="00D40D13">
              <w:rPr>
                <w:rFonts w:ascii="Arial" w:hAnsi="Arial" w:cs="Arial"/>
              </w:rPr>
              <w:t xml:space="preserve">Demonstrate an ability to make difficult decisions, to be held accountable, and be comfortable managing targets and outputs.   </w:t>
            </w:r>
          </w:p>
        </w:tc>
        <w:tc>
          <w:tcPr>
            <w:tcW w:w="1984" w:type="dxa"/>
            <w:shd w:val="clear" w:color="auto" w:fill="auto"/>
          </w:tcPr>
          <w:p w14:paraId="093A38D9" w14:textId="77777777" w:rsidR="008C2934" w:rsidRPr="00520CB6" w:rsidRDefault="008C2934" w:rsidP="00EB71F7">
            <w:pPr>
              <w:ind w:right="-6"/>
              <w:rPr>
                <w:rFonts w:ascii="Arial" w:hAnsi="Arial" w:cs="Arial"/>
              </w:rPr>
            </w:pPr>
            <w:r>
              <w:rPr>
                <w:rFonts w:ascii="Arial" w:hAnsi="Arial" w:cs="Arial"/>
              </w:rPr>
              <w:t>x</w:t>
            </w:r>
          </w:p>
        </w:tc>
      </w:tr>
      <w:tr w:rsidR="008C2934" w14:paraId="5D309E49" w14:textId="77777777" w:rsidTr="008C2934">
        <w:tc>
          <w:tcPr>
            <w:tcW w:w="7797" w:type="dxa"/>
            <w:shd w:val="clear" w:color="auto" w:fill="auto"/>
          </w:tcPr>
          <w:p w14:paraId="34486856" w14:textId="77777777" w:rsidR="008C2934" w:rsidRPr="00D40D13" w:rsidRDefault="008C2934" w:rsidP="00EB71F7">
            <w:pPr>
              <w:ind w:right="-6"/>
              <w:rPr>
                <w:rFonts w:ascii="Arial" w:hAnsi="Arial" w:cs="Arial"/>
              </w:rPr>
            </w:pPr>
            <w:r>
              <w:rPr>
                <w:rFonts w:ascii="Arial" w:hAnsi="Arial" w:cs="Arial"/>
              </w:rPr>
              <w:t xml:space="preserve">Post holder will be responsible for being the appropriate person who is; of good character, able to perform tasks intrinsic to their role, has the necessary qualifications, competence, skills and experience, supplying the necessary documentation to confirm suitability to manage the regulated activity as the registered manager under regulation 7 of the Health and Social Care Act (2008) Regulated Activities 2014. </w:t>
            </w:r>
          </w:p>
        </w:tc>
        <w:tc>
          <w:tcPr>
            <w:tcW w:w="1984" w:type="dxa"/>
            <w:shd w:val="clear" w:color="auto" w:fill="auto"/>
          </w:tcPr>
          <w:p w14:paraId="58D77858" w14:textId="77777777" w:rsidR="008C2934" w:rsidRDefault="008C2934" w:rsidP="00EB71F7">
            <w:pPr>
              <w:ind w:right="-6"/>
              <w:rPr>
                <w:rFonts w:ascii="Arial" w:hAnsi="Arial" w:cs="Arial"/>
              </w:rPr>
            </w:pPr>
            <w:r>
              <w:rPr>
                <w:rFonts w:ascii="Arial" w:hAnsi="Arial" w:cs="Arial"/>
              </w:rPr>
              <w:t>x</w:t>
            </w:r>
          </w:p>
        </w:tc>
      </w:tr>
      <w:tr w:rsidR="008C2934" w14:paraId="1D24631E" w14:textId="77777777" w:rsidTr="008C2934">
        <w:tc>
          <w:tcPr>
            <w:tcW w:w="7797" w:type="dxa"/>
            <w:shd w:val="clear" w:color="auto" w:fill="auto"/>
          </w:tcPr>
          <w:p w14:paraId="2D3539F3" w14:textId="77777777" w:rsidR="008C2934" w:rsidRDefault="008C2934" w:rsidP="00EB71F7">
            <w:pPr>
              <w:ind w:right="-6"/>
              <w:rPr>
                <w:rFonts w:ascii="Arial" w:hAnsi="Arial" w:cs="Arial"/>
              </w:rPr>
            </w:pPr>
            <w:r>
              <w:rPr>
                <w:rFonts w:ascii="Arial" w:hAnsi="Arial" w:cs="Arial"/>
              </w:rPr>
              <w:t>Demonstrable experience of providing assurance that staff delivering services are suitably qualified, competent and experienced ensuring they can meet the CQC standards</w:t>
            </w:r>
          </w:p>
        </w:tc>
        <w:tc>
          <w:tcPr>
            <w:tcW w:w="1984" w:type="dxa"/>
            <w:shd w:val="clear" w:color="auto" w:fill="auto"/>
          </w:tcPr>
          <w:p w14:paraId="6DFCFA8A" w14:textId="77777777" w:rsidR="008C2934" w:rsidRDefault="008C2934" w:rsidP="00EB71F7">
            <w:pPr>
              <w:ind w:right="-6"/>
              <w:rPr>
                <w:rFonts w:ascii="Arial" w:hAnsi="Arial" w:cs="Arial"/>
              </w:rPr>
            </w:pPr>
            <w:r>
              <w:rPr>
                <w:rFonts w:ascii="Arial" w:hAnsi="Arial" w:cs="Arial"/>
              </w:rPr>
              <w:t>x</w:t>
            </w:r>
          </w:p>
        </w:tc>
      </w:tr>
    </w:tbl>
    <w:tbl>
      <w:tblPr>
        <w:tblStyle w:val="TableGrid"/>
        <w:tblW w:w="9708" w:type="dxa"/>
        <w:shd w:val="clear" w:color="auto" w:fill="FFFFFF"/>
        <w:tblLayout w:type="fixed"/>
        <w:tblLook w:val="01E0" w:firstRow="1" w:lastRow="1" w:firstColumn="1" w:lastColumn="1" w:noHBand="0" w:noVBand="0"/>
      </w:tblPr>
      <w:tblGrid>
        <w:gridCol w:w="9708"/>
      </w:tblGrid>
      <w:tr w:rsidR="00E96309" w14:paraId="230D2818" w14:textId="77777777">
        <w:tc>
          <w:tcPr>
            <w:tcW w:w="9708" w:type="dxa"/>
            <w:shd w:val="clear" w:color="auto" w:fill="B3B3B3"/>
          </w:tcPr>
          <w:p w14:paraId="17FB276E" w14:textId="77777777" w:rsidR="00E96309" w:rsidRPr="00E659E3" w:rsidRDefault="00E96309" w:rsidP="00E96309">
            <w:pPr>
              <w:ind w:right="-6"/>
              <w:rPr>
                <w:rFonts w:ascii="Arial" w:hAnsi="Arial" w:cs="Arial"/>
                <w:color w:val="000000"/>
              </w:rPr>
            </w:pPr>
            <w:r w:rsidRPr="00E659E3">
              <w:rPr>
                <w:rFonts w:ascii="Arial" w:hAnsi="Arial" w:cs="Arial"/>
                <w:b/>
              </w:rPr>
              <w:t xml:space="preserve">Relevant experience </w:t>
            </w:r>
            <w:r>
              <w:rPr>
                <w:rFonts w:ascii="Arial" w:hAnsi="Arial" w:cs="Arial"/>
                <w:b/>
              </w:rPr>
              <w:t>requirement:</w:t>
            </w:r>
            <w:r w:rsidRPr="00E659E3">
              <w:rPr>
                <w:rFonts w:ascii="Arial" w:hAnsi="Arial" w:cs="Arial"/>
                <w:b/>
              </w:rPr>
              <w:t xml:space="preserve"> </w:t>
            </w:r>
            <w:r>
              <w:rPr>
                <w:rFonts w:ascii="Arial" w:hAnsi="Arial" w:cs="Arial"/>
                <w:b/>
              </w:rPr>
              <w:t>Essential for shortlisting</w:t>
            </w:r>
          </w:p>
          <w:p w14:paraId="19245CE9" w14:textId="77777777" w:rsidR="00E96309" w:rsidRPr="005F10CF" w:rsidRDefault="00E96309" w:rsidP="00E96309">
            <w:pPr>
              <w:ind w:right="-6"/>
              <w:rPr>
                <w:rFonts w:ascii="Arial" w:hAnsi="Arial" w:cs="Arial"/>
                <w:b/>
              </w:rPr>
            </w:pPr>
          </w:p>
        </w:tc>
      </w:tr>
      <w:tr w:rsidR="00E96309" w14:paraId="2820F750" w14:textId="77777777">
        <w:tc>
          <w:tcPr>
            <w:tcW w:w="9708" w:type="dxa"/>
            <w:shd w:val="clear" w:color="auto" w:fill="FFFFFF"/>
          </w:tcPr>
          <w:p w14:paraId="4AC7E534" w14:textId="77777777" w:rsidR="00E96309" w:rsidRDefault="008C2934" w:rsidP="00E96309">
            <w:pPr>
              <w:ind w:right="-6"/>
              <w:rPr>
                <w:rFonts w:ascii="Arial" w:hAnsi="Arial" w:cs="Arial"/>
              </w:rPr>
            </w:pPr>
            <w:r w:rsidRPr="008C2934">
              <w:rPr>
                <w:rFonts w:ascii="Arial" w:hAnsi="Arial" w:cs="Arial"/>
              </w:rPr>
              <w:t xml:space="preserve">Experience of leading, managing, supporting and developing individuals and teams and promoting a ‘can do’ attitude within an environment of continuous improvement and outcomes for Adults, their carers, families and wider community networks.    </w:t>
            </w:r>
          </w:p>
          <w:p w14:paraId="71B0D67A" w14:textId="77777777" w:rsidR="00E96309" w:rsidRPr="002A7395" w:rsidRDefault="00E96309" w:rsidP="00E96309">
            <w:pPr>
              <w:ind w:right="-6"/>
              <w:rPr>
                <w:rFonts w:ascii="Arial" w:hAnsi="Arial" w:cs="Arial"/>
              </w:rPr>
            </w:pPr>
          </w:p>
        </w:tc>
      </w:tr>
      <w:tr w:rsidR="008C2934" w14:paraId="50B6590D" w14:textId="77777777">
        <w:tc>
          <w:tcPr>
            <w:tcW w:w="9708" w:type="dxa"/>
            <w:shd w:val="clear" w:color="auto" w:fill="FFFFFF"/>
          </w:tcPr>
          <w:p w14:paraId="13BC8E9C" w14:textId="77777777" w:rsidR="008C2934" w:rsidRDefault="008C2934" w:rsidP="008C2934">
            <w:pPr>
              <w:ind w:right="-6"/>
              <w:rPr>
                <w:rFonts w:ascii="Arial Bold" w:hAnsi="Arial Bold" w:cs="Arial"/>
                <w:b/>
              </w:rPr>
            </w:pPr>
            <w:r w:rsidRPr="008C2934">
              <w:rPr>
                <w:rFonts w:ascii="Arial Bold" w:hAnsi="Arial Bold" w:cs="Arial"/>
                <w:b/>
              </w:rPr>
              <w:t xml:space="preserve">Significant previous experience of managing CQC regulated services </w:t>
            </w:r>
          </w:p>
          <w:p w14:paraId="43B7A248" w14:textId="77777777" w:rsidR="008106A6" w:rsidRPr="008106A6" w:rsidRDefault="008106A6" w:rsidP="008106A6">
            <w:pPr>
              <w:rPr>
                <w:rFonts w:ascii="Arial" w:hAnsi="Arial" w:cs="Arial"/>
              </w:rPr>
            </w:pPr>
            <w:r w:rsidRPr="008106A6">
              <w:rPr>
                <w:rFonts w:ascii="Arial" w:hAnsi="Arial" w:cs="Arial"/>
              </w:rPr>
              <w:t>Management experience in Adults Services</w:t>
            </w:r>
          </w:p>
          <w:p w14:paraId="76D9730D" w14:textId="77777777" w:rsidR="008106A6" w:rsidRPr="008106A6" w:rsidRDefault="008106A6" w:rsidP="008106A6">
            <w:pPr>
              <w:rPr>
                <w:rFonts w:ascii="Arial" w:hAnsi="Arial" w:cs="Arial"/>
              </w:rPr>
            </w:pPr>
            <w:r w:rsidRPr="008106A6">
              <w:rPr>
                <w:rFonts w:ascii="Arial" w:hAnsi="Arial" w:cs="Arial"/>
              </w:rPr>
              <w:t xml:space="preserve">Experience of managing service provision </w:t>
            </w:r>
          </w:p>
          <w:p w14:paraId="0F1FC432" w14:textId="77777777" w:rsidR="008C2934" w:rsidRPr="008106A6" w:rsidRDefault="008106A6" w:rsidP="008106A6">
            <w:pPr>
              <w:rPr>
                <w:rFonts w:ascii="Arial" w:hAnsi="Arial" w:cs="Arial"/>
              </w:rPr>
            </w:pPr>
            <w:r w:rsidRPr="008106A6">
              <w:rPr>
                <w:rFonts w:ascii="Arial" w:hAnsi="Arial" w:cs="Arial"/>
              </w:rPr>
              <w:t>Understanding of statutory regulations</w:t>
            </w:r>
          </w:p>
        </w:tc>
      </w:tr>
      <w:tr w:rsidR="00E96309" w14:paraId="353CB5D0" w14:textId="77777777">
        <w:tc>
          <w:tcPr>
            <w:tcW w:w="9708" w:type="dxa"/>
            <w:shd w:val="clear" w:color="auto" w:fill="FFFFFF"/>
          </w:tcPr>
          <w:p w14:paraId="7E832BF9" w14:textId="77777777" w:rsidR="00E96309" w:rsidRDefault="00E96309" w:rsidP="00E96309">
            <w:pPr>
              <w:ind w:right="-6"/>
              <w:rPr>
                <w:rFonts w:ascii="Arial" w:hAnsi="Arial" w:cs="Arial"/>
                <w:lang w:val="en"/>
              </w:rPr>
            </w:pPr>
            <w:r w:rsidRPr="00FE6EE3">
              <w:rPr>
                <w:rFonts w:ascii="Arial" w:hAnsi="Arial" w:cs="Arial"/>
                <w:lang w:val="en"/>
              </w:rPr>
              <w:t xml:space="preserve">Be able to demonstrate great interpersonal skills combined with excellent leadership and management capacity, with a passion to improve the lives of </w:t>
            </w:r>
            <w:r w:rsidR="00041FF4">
              <w:rPr>
                <w:rFonts w:ascii="Arial" w:hAnsi="Arial" w:cs="Arial"/>
                <w:lang w:val="en"/>
              </w:rPr>
              <w:t xml:space="preserve">Bradford citizens. </w:t>
            </w:r>
          </w:p>
          <w:p w14:paraId="093AF103" w14:textId="77777777" w:rsidR="00E96309" w:rsidRPr="000D25E9" w:rsidRDefault="00E96309" w:rsidP="00E96309">
            <w:pPr>
              <w:ind w:right="-6"/>
              <w:rPr>
                <w:rFonts w:ascii="Arial" w:hAnsi="Arial" w:cs="Arial"/>
              </w:rPr>
            </w:pPr>
          </w:p>
        </w:tc>
      </w:tr>
      <w:tr w:rsidR="00E96309" w14:paraId="7C1A6B96" w14:textId="77777777">
        <w:tc>
          <w:tcPr>
            <w:tcW w:w="9708" w:type="dxa"/>
            <w:shd w:val="clear" w:color="auto" w:fill="B3B3B3"/>
          </w:tcPr>
          <w:p w14:paraId="7517CF77" w14:textId="77777777" w:rsidR="00E96309" w:rsidRPr="00736C15" w:rsidRDefault="00E96309" w:rsidP="00E96309">
            <w:pPr>
              <w:ind w:right="-6"/>
              <w:rPr>
                <w:rFonts w:ascii="Arial" w:hAnsi="Arial" w:cs="Arial"/>
                <w:color w:val="000000"/>
              </w:rPr>
            </w:pPr>
            <w:r w:rsidRPr="00736C15">
              <w:rPr>
                <w:rFonts w:ascii="Arial" w:hAnsi="Arial" w:cs="Arial"/>
                <w:b/>
              </w:rPr>
              <w:t>Relevant professional qualifications requirement: Essential for shortlisting</w:t>
            </w:r>
          </w:p>
          <w:p w14:paraId="2D7EFF71" w14:textId="77777777" w:rsidR="00E96309" w:rsidRPr="008C2934" w:rsidRDefault="00E96309" w:rsidP="00E96309">
            <w:pPr>
              <w:ind w:right="-6"/>
              <w:rPr>
                <w:rFonts w:ascii="Arial" w:hAnsi="Arial" w:cs="Arial"/>
                <w:b/>
                <w:highlight w:val="yellow"/>
              </w:rPr>
            </w:pPr>
          </w:p>
        </w:tc>
      </w:tr>
      <w:tr w:rsidR="00E96309" w14:paraId="23D89626" w14:textId="77777777">
        <w:tc>
          <w:tcPr>
            <w:tcW w:w="9708" w:type="dxa"/>
            <w:shd w:val="clear" w:color="auto" w:fill="FFFFFF"/>
          </w:tcPr>
          <w:p w14:paraId="1C9E5C05" w14:textId="77777777" w:rsidR="00736C15" w:rsidRPr="008106A6" w:rsidRDefault="00736C15" w:rsidP="00736C15">
            <w:pPr>
              <w:rPr>
                <w:rFonts w:ascii="Arial" w:hAnsi="Arial" w:cs="Arial"/>
              </w:rPr>
            </w:pPr>
            <w:r w:rsidRPr="008106A6">
              <w:rPr>
                <w:rFonts w:ascii="Arial" w:hAnsi="Arial" w:cs="Arial"/>
              </w:rPr>
              <w:t>Minimum of a Level 5 Management Qualification and Social Care Qualification Level 4 or above or CQSW/CSS/DIPSW/Degree in Social Work/MA in Social Work OR Degree/Masters in Occupational Therapy</w:t>
            </w:r>
          </w:p>
          <w:p w14:paraId="023CEF7B" w14:textId="77777777" w:rsidR="00736C15" w:rsidRPr="008106A6" w:rsidRDefault="00736C15" w:rsidP="00736C15">
            <w:pPr>
              <w:rPr>
                <w:rFonts w:ascii="Arial" w:hAnsi="Arial" w:cs="Arial"/>
              </w:rPr>
            </w:pPr>
          </w:p>
          <w:p w14:paraId="76BBF5FB" w14:textId="77777777" w:rsidR="00E96309" w:rsidRPr="008106A6" w:rsidRDefault="00736C15" w:rsidP="008106A6">
            <w:pPr>
              <w:rPr>
                <w:rFonts w:ascii="Arial" w:hAnsi="Arial" w:cs="Arial"/>
              </w:rPr>
            </w:pPr>
            <w:r w:rsidRPr="008106A6">
              <w:rPr>
                <w:rFonts w:ascii="Arial" w:hAnsi="Arial" w:cs="Arial"/>
              </w:rPr>
              <w:t>Managing Successful Programmes – Project Qualification</w:t>
            </w:r>
          </w:p>
        </w:tc>
      </w:tr>
      <w:tr w:rsidR="00E96309" w14:paraId="486531AA" w14:textId="77777777">
        <w:tc>
          <w:tcPr>
            <w:tcW w:w="9708" w:type="dxa"/>
            <w:tcBorders>
              <w:bottom w:val="single" w:sz="4" w:space="0" w:color="auto"/>
            </w:tcBorders>
            <w:shd w:val="clear" w:color="auto" w:fill="C0C0C0"/>
          </w:tcPr>
          <w:p w14:paraId="4704F2DE" w14:textId="77777777" w:rsidR="00E96309" w:rsidRDefault="00E96309" w:rsidP="00E96309">
            <w:pPr>
              <w:ind w:right="-874"/>
              <w:rPr>
                <w:rFonts w:ascii="Arial" w:hAnsi="Arial" w:cs="Arial"/>
                <w:b/>
              </w:rPr>
            </w:pPr>
            <w:r>
              <w:rPr>
                <w:rFonts w:ascii="Arial" w:hAnsi="Arial" w:cs="Arial"/>
                <w:b/>
              </w:rPr>
              <w:t xml:space="preserve">Core Employee competencies at manager level to be used at the interview stage. </w:t>
            </w:r>
          </w:p>
          <w:p w14:paraId="23E5F7EE" w14:textId="77777777" w:rsidR="00E96309" w:rsidRDefault="00E96309" w:rsidP="00E96309">
            <w:pPr>
              <w:ind w:right="-874"/>
              <w:rPr>
                <w:rFonts w:ascii="Arial Bold" w:hAnsi="Arial Bold" w:cs="Arial"/>
                <w:b/>
                <w:sz w:val="28"/>
              </w:rPr>
            </w:pPr>
          </w:p>
        </w:tc>
      </w:tr>
      <w:tr w:rsidR="00E96309" w14:paraId="49D19B46" w14:textId="77777777">
        <w:tc>
          <w:tcPr>
            <w:tcW w:w="9708" w:type="dxa"/>
            <w:shd w:val="clear" w:color="auto" w:fill="FFFFFF"/>
          </w:tcPr>
          <w:p w14:paraId="6D2F162E" w14:textId="77777777" w:rsidR="00E96309" w:rsidRDefault="00E96309" w:rsidP="00E96309">
            <w:pPr>
              <w:ind w:right="-874"/>
              <w:rPr>
                <w:rFonts w:ascii="Arial" w:hAnsi="Arial" w:cs="Arial"/>
              </w:rPr>
            </w:pPr>
            <w:r>
              <w:rPr>
                <w:rFonts w:ascii="Arial" w:hAnsi="Arial" w:cs="Arial"/>
                <w:b/>
              </w:rPr>
              <w:t xml:space="preserve">Carries Out Performance Management </w:t>
            </w:r>
            <w:r>
              <w:rPr>
                <w:rFonts w:ascii="Arial" w:hAnsi="Arial" w:cs="Arial"/>
              </w:rPr>
              <w:t xml:space="preserve">– covers the </w:t>
            </w:r>
            <w:r w:rsidR="00DD6CC9">
              <w:rPr>
                <w:rFonts w:ascii="Arial" w:hAnsi="Arial" w:cs="Arial"/>
              </w:rPr>
              <w:t>employee’s</w:t>
            </w:r>
            <w:r>
              <w:rPr>
                <w:rFonts w:ascii="Arial" w:hAnsi="Arial" w:cs="Arial"/>
              </w:rPr>
              <w:t xml:space="preserve"> capacity to manage</w:t>
            </w:r>
          </w:p>
          <w:p w14:paraId="4272D13B" w14:textId="77777777" w:rsidR="00E96309" w:rsidRPr="00984E08" w:rsidRDefault="00E96309" w:rsidP="00E96309">
            <w:pPr>
              <w:ind w:right="-874"/>
              <w:rPr>
                <w:rFonts w:ascii="Arial" w:hAnsi="Arial" w:cs="Arial"/>
              </w:rPr>
            </w:pPr>
            <w:r>
              <w:rPr>
                <w:rFonts w:ascii="Arial" w:hAnsi="Arial" w:cs="Arial"/>
              </w:rPr>
              <w:t xml:space="preserve"> their workload and carry out a number of specific tasks accurately to a high standard. </w:t>
            </w:r>
          </w:p>
        </w:tc>
      </w:tr>
      <w:tr w:rsidR="00E96309" w14:paraId="467CF435" w14:textId="77777777">
        <w:tc>
          <w:tcPr>
            <w:tcW w:w="9708" w:type="dxa"/>
            <w:shd w:val="clear" w:color="auto" w:fill="FFFFFF"/>
          </w:tcPr>
          <w:p w14:paraId="093EBA47" w14:textId="77777777" w:rsidR="00E96309" w:rsidRPr="009D3AEF" w:rsidRDefault="00E96309" w:rsidP="00E96309">
            <w:pPr>
              <w:ind w:right="-6"/>
              <w:rPr>
                <w:rFonts w:ascii="Arial" w:hAnsi="Arial" w:cs="Arial"/>
              </w:rPr>
            </w:pPr>
            <w:bookmarkStart w:id="0" w:name="OLE_LINK3"/>
            <w:bookmarkStart w:id="1" w:name="OLE_LINK4"/>
            <w:r>
              <w:rPr>
                <w:rFonts w:ascii="Arial Bold" w:hAnsi="Arial Bold" w:cs="Arial"/>
                <w:b/>
              </w:rPr>
              <w:t xml:space="preserve">Communicates Effectively </w:t>
            </w:r>
            <w:r>
              <w:rPr>
                <w:rFonts w:ascii="Arial" w:hAnsi="Arial" w:cs="Arial"/>
              </w:rPr>
              <w:t>- c</w:t>
            </w:r>
            <w:r w:rsidRPr="009D3AEF">
              <w:rPr>
                <w:rFonts w:ascii="Arial" w:hAnsi="Arial" w:cs="Arial"/>
              </w:rPr>
              <w:t>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9D3AEF">
              <w:rPr>
                <w:rFonts w:ascii="Arial Bold" w:hAnsi="Arial Bold" w:cs="Arial"/>
                <w:b/>
              </w:rPr>
              <w:t xml:space="preserve"> </w:t>
            </w:r>
            <w:bookmarkEnd w:id="0"/>
            <w:bookmarkEnd w:id="1"/>
          </w:p>
        </w:tc>
      </w:tr>
      <w:tr w:rsidR="00E96309" w14:paraId="2DC30916" w14:textId="77777777">
        <w:tc>
          <w:tcPr>
            <w:tcW w:w="9708" w:type="dxa"/>
            <w:shd w:val="clear" w:color="auto" w:fill="FFFFFF"/>
          </w:tcPr>
          <w:p w14:paraId="42B17ADB" w14:textId="77777777" w:rsidR="00E96309" w:rsidRPr="00EE4817" w:rsidRDefault="00E96309" w:rsidP="00E96309">
            <w:pPr>
              <w:rPr>
                <w:rFonts w:ascii="Arial Bold" w:hAnsi="Arial Bold" w:cs="Arial"/>
                <w:b/>
              </w:rPr>
            </w:pPr>
            <w:r>
              <w:rPr>
                <w:rFonts w:ascii="Arial Bold" w:hAnsi="Arial Bold" w:cs="Arial"/>
                <w:b/>
              </w:rPr>
              <w:t>Carries Out Effective Decision Making</w:t>
            </w:r>
            <w:r>
              <w:rPr>
                <w:rFonts w:ascii="Arial" w:hAnsi="Arial"/>
                <w:sz w:val="22"/>
              </w:rPr>
              <w:t xml:space="preserve"> - </w:t>
            </w:r>
            <w:r w:rsidRPr="009E2E77">
              <w:rPr>
                <w:rFonts w:ascii="Arial" w:hAnsi="Arial"/>
              </w:rPr>
              <w:t xml:space="preserve">covers a range of thinking skills required for taking initiative and independent actions within the scope of the job.  It includes planning and organising, </w:t>
            </w:r>
            <w:r w:rsidR="00DD6CC9" w:rsidRPr="009E2E77">
              <w:rPr>
                <w:rFonts w:ascii="Arial" w:hAnsi="Arial"/>
              </w:rPr>
              <w:t>self-effectiveness</w:t>
            </w:r>
            <w:r w:rsidRPr="009E2E77">
              <w:rPr>
                <w:rFonts w:ascii="Arial" w:hAnsi="Arial"/>
              </w:rPr>
              <w:t xml:space="preserve"> and any requirements to quality check work.</w:t>
            </w:r>
          </w:p>
        </w:tc>
      </w:tr>
      <w:tr w:rsidR="00E96309" w14:paraId="790456E6" w14:textId="77777777">
        <w:tc>
          <w:tcPr>
            <w:tcW w:w="9708" w:type="dxa"/>
            <w:shd w:val="clear" w:color="auto" w:fill="FFFFFF"/>
          </w:tcPr>
          <w:p w14:paraId="2E406F8E" w14:textId="77777777" w:rsidR="00E96309" w:rsidRPr="0028277B" w:rsidRDefault="00E96309" w:rsidP="00E96309">
            <w:pPr>
              <w:rPr>
                <w:rFonts w:ascii="Arial" w:hAnsi="Arial"/>
                <w:sz w:val="22"/>
              </w:rPr>
            </w:pPr>
            <w:r>
              <w:rPr>
                <w:rFonts w:ascii="Arial Bold" w:hAnsi="Arial Bold" w:cs="Arial"/>
                <w:b/>
              </w:rPr>
              <w:t>Undertakes Structured Problem Solving</w:t>
            </w:r>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Pr>
                <w:rFonts w:ascii="Arial" w:hAnsi="Arial"/>
              </w:rPr>
              <w:t xml:space="preserve">-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E96309" w14:paraId="6A3C7688" w14:textId="77777777">
        <w:tc>
          <w:tcPr>
            <w:tcW w:w="9708" w:type="dxa"/>
            <w:shd w:val="clear" w:color="auto" w:fill="FFFFFF"/>
          </w:tcPr>
          <w:p w14:paraId="3686BE3A" w14:textId="77777777" w:rsidR="00E96309" w:rsidRPr="00771A1E" w:rsidRDefault="00E96309" w:rsidP="00E96309">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 </w:t>
            </w:r>
            <w:r w:rsidRPr="009E2E77">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2C9C39D7" w14:textId="77777777" w:rsidR="00E659E3" w:rsidRDefault="00E659E3"/>
    <w:tbl>
      <w:tblPr>
        <w:tblStyle w:val="TableGrid"/>
        <w:tblW w:w="9708" w:type="dxa"/>
        <w:tblLayout w:type="fixed"/>
        <w:tblLook w:val="01E0" w:firstRow="1" w:lastRow="1" w:firstColumn="1" w:lastColumn="1" w:noHBand="0" w:noVBand="0"/>
      </w:tblPr>
      <w:tblGrid>
        <w:gridCol w:w="2796"/>
        <w:gridCol w:w="2982"/>
        <w:gridCol w:w="3930"/>
      </w:tblGrid>
      <w:tr w:rsidR="00300C33" w14:paraId="068C3A0A" w14:textId="77777777">
        <w:tc>
          <w:tcPr>
            <w:tcW w:w="9708" w:type="dxa"/>
            <w:gridSpan w:val="3"/>
            <w:shd w:val="clear" w:color="auto" w:fill="D9D9D9"/>
          </w:tcPr>
          <w:p w14:paraId="0063BF4E"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0DAED0C8" w14:textId="77777777" w:rsidR="00541F8A" w:rsidRPr="00541F8A" w:rsidRDefault="00541F8A" w:rsidP="00263271">
            <w:pPr>
              <w:ind w:right="-6"/>
              <w:rPr>
                <w:rFonts w:ascii="Arial Bold" w:hAnsi="Arial Bold" w:cs="Arial"/>
                <w:b/>
                <w:color w:val="FF0000"/>
              </w:rPr>
            </w:pPr>
          </w:p>
        </w:tc>
      </w:tr>
      <w:tr w:rsidR="00300C33" w14:paraId="7C2677D4" w14:textId="77777777">
        <w:tc>
          <w:tcPr>
            <w:tcW w:w="9708" w:type="dxa"/>
            <w:gridSpan w:val="3"/>
            <w:shd w:val="clear" w:color="auto" w:fill="auto"/>
          </w:tcPr>
          <w:p w14:paraId="4C9B4803"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024FA5">
              <w:rPr>
                <w:rFonts w:ascii="Arial" w:hAnsi="Arial"/>
                <w:sz w:val="22"/>
              </w:rPr>
              <w:t>W</w:t>
            </w:r>
            <w:r w:rsidR="00B13F98">
              <w:rPr>
                <w:rFonts w:ascii="Arial" w:hAnsi="Arial"/>
                <w:sz w:val="22"/>
              </w:rPr>
              <w:t>ork</w:t>
            </w:r>
            <w:r w:rsidR="00300C33" w:rsidRPr="00E96A4F">
              <w:rPr>
                <w:rFonts w:ascii="Arial" w:hAnsi="Arial"/>
                <w:sz w:val="22"/>
              </w:rPr>
              <w:t xml:space="preserve"> with corporate priorities and policies in a joined up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4915511F" w14:textId="77777777">
        <w:tc>
          <w:tcPr>
            <w:tcW w:w="9708" w:type="dxa"/>
            <w:gridSpan w:val="3"/>
            <w:shd w:val="clear" w:color="auto" w:fill="auto"/>
          </w:tcPr>
          <w:p w14:paraId="6AD00323" w14:textId="77777777" w:rsidR="00300C33" w:rsidRPr="00651421" w:rsidRDefault="00442941" w:rsidP="00651421">
            <w:pPr>
              <w:rPr>
                <w:rFonts w:ascii="Arial" w:hAnsi="Arial"/>
                <w:sz w:val="22"/>
                <w:szCs w:val="20"/>
              </w:rPr>
            </w:pPr>
            <w:r>
              <w:rPr>
                <w:rFonts w:ascii="Arial Bold" w:hAnsi="Arial Bold"/>
                <w:b/>
                <w:color w:val="000000"/>
                <w:szCs w:val="16"/>
              </w:rPr>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 xml:space="preserve">Our managers motivate their staff to exceed expectations through raising their awareness of goals and moving them beyond </w:t>
            </w:r>
            <w:r w:rsidR="00DD6CC9" w:rsidRPr="00E96A4F">
              <w:rPr>
                <w:rFonts w:ascii="Arial" w:hAnsi="Arial"/>
                <w:sz w:val="22"/>
                <w:szCs w:val="20"/>
              </w:rPr>
              <w:t>self-interest</w:t>
            </w:r>
            <w:r w:rsidR="00300C33" w:rsidRPr="00E96A4F">
              <w:rPr>
                <w:rFonts w:ascii="Arial" w:hAnsi="Arial"/>
                <w:sz w:val="22"/>
                <w:szCs w:val="20"/>
              </w:rPr>
              <w:t xml:space="preserve"> for the sake of the team or service. They consider serving the District in all that they do.</w:t>
            </w:r>
          </w:p>
        </w:tc>
      </w:tr>
      <w:tr w:rsidR="00300C33" w14:paraId="17C0E842" w14:textId="77777777">
        <w:tc>
          <w:tcPr>
            <w:tcW w:w="9708" w:type="dxa"/>
            <w:gridSpan w:val="3"/>
            <w:shd w:val="clear" w:color="auto" w:fill="auto"/>
          </w:tcPr>
          <w:p w14:paraId="51D5F265"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96A4F">
              <w:rPr>
                <w:rFonts w:ascii="Arial" w:hAnsi="Arial"/>
                <w:color w:val="000000"/>
                <w:sz w:val="22"/>
                <w:szCs w:val="22"/>
              </w:rPr>
              <w:t>.</w:t>
            </w:r>
          </w:p>
        </w:tc>
      </w:tr>
      <w:tr w:rsidR="00300C33" w14:paraId="76477923" w14:textId="77777777">
        <w:tc>
          <w:tcPr>
            <w:tcW w:w="9708" w:type="dxa"/>
            <w:gridSpan w:val="3"/>
            <w:shd w:val="clear" w:color="auto" w:fill="auto"/>
          </w:tcPr>
          <w:p w14:paraId="5E9ADE1A"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0F04954B" w14:textId="77777777">
        <w:tc>
          <w:tcPr>
            <w:tcW w:w="9708" w:type="dxa"/>
            <w:gridSpan w:val="3"/>
            <w:tcBorders>
              <w:bottom w:val="single" w:sz="4" w:space="0" w:color="auto"/>
            </w:tcBorders>
            <w:shd w:val="clear" w:color="auto" w:fill="auto"/>
          </w:tcPr>
          <w:p w14:paraId="2EFF30EC"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19BE800" w14:textId="77777777">
        <w:tc>
          <w:tcPr>
            <w:tcW w:w="9708" w:type="dxa"/>
            <w:gridSpan w:val="3"/>
            <w:shd w:val="clear" w:color="auto" w:fill="B3B3B3"/>
          </w:tcPr>
          <w:p w14:paraId="3DE023A1"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C3B8F8" w14:textId="77777777" w:rsidR="00846678" w:rsidRPr="005F10CF" w:rsidRDefault="00846678" w:rsidP="008338A8">
            <w:pPr>
              <w:ind w:right="-154"/>
              <w:rPr>
                <w:rFonts w:ascii="Arial" w:hAnsi="Arial" w:cs="Arial"/>
              </w:rPr>
            </w:pPr>
            <w:r>
              <w:rPr>
                <w:sz w:val="20"/>
                <w:szCs w:val="20"/>
              </w:rPr>
              <w:t xml:space="preserve"> </w:t>
            </w:r>
          </w:p>
        </w:tc>
      </w:tr>
      <w:tr w:rsidR="00846678" w14:paraId="672D46EC" w14:textId="77777777">
        <w:tc>
          <w:tcPr>
            <w:tcW w:w="9708" w:type="dxa"/>
            <w:gridSpan w:val="3"/>
            <w:shd w:val="clear" w:color="auto" w:fill="auto"/>
          </w:tcPr>
          <w:p w14:paraId="751FFCAC" w14:textId="77777777" w:rsidR="00846678" w:rsidRPr="00EF58A3" w:rsidRDefault="00136C5A" w:rsidP="00A62316">
            <w:pPr>
              <w:ind w:right="-874"/>
              <w:rPr>
                <w:rFonts w:ascii="Arial" w:hAnsi="Arial" w:cs="Arial"/>
                <w:b/>
              </w:rPr>
            </w:pPr>
            <w:r w:rsidRPr="00D216F6">
              <w:rPr>
                <w:rFonts w:ascii="Arial" w:hAnsi="Arial" w:cs="Arial"/>
              </w:rPr>
              <w:t>Service Managers are required to provide out of hours management support by telephone (evenings, weekends and bank holidays) as part of a rota.</w:t>
            </w:r>
          </w:p>
        </w:tc>
      </w:tr>
      <w:tr w:rsidR="00846678" w14:paraId="4E9D37F8" w14:textId="77777777">
        <w:tc>
          <w:tcPr>
            <w:tcW w:w="9708" w:type="dxa"/>
            <w:gridSpan w:val="3"/>
            <w:tcBorders>
              <w:bottom w:val="single" w:sz="4" w:space="0" w:color="auto"/>
            </w:tcBorders>
            <w:shd w:val="clear" w:color="auto" w:fill="auto"/>
          </w:tcPr>
          <w:p w14:paraId="4F06B010" w14:textId="77777777" w:rsidR="00846678" w:rsidRPr="005F10CF" w:rsidRDefault="00846678" w:rsidP="008338A8">
            <w:pPr>
              <w:ind w:right="-874"/>
              <w:rPr>
                <w:rFonts w:ascii="Arial" w:hAnsi="Arial" w:cs="Arial"/>
                <w:b/>
              </w:rPr>
            </w:pPr>
          </w:p>
        </w:tc>
      </w:tr>
      <w:tr w:rsidR="009836C9" w14:paraId="3C8E2BDC" w14:textId="77777777">
        <w:tc>
          <w:tcPr>
            <w:tcW w:w="9708" w:type="dxa"/>
            <w:gridSpan w:val="3"/>
            <w:shd w:val="clear" w:color="auto" w:fill="B3B3B3"/>
          </w:tcPr>
          <w:p w14:paraId="0078FCFD"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CF1D475" w14:textId="77777777">
        <w:tc>
          <w:tcPr>
            <w:tcW w:w="9708" w:type="dxa"/>
            <w:gridSpan w:val="3"/>
            <w:shd w:val="clear" w:color="auto" w:fill="auto"/>
          </w:tcPr>
          <w:p w14:paraId="3535685F" w14:textId="77777777" w:rsidR="009836C9" w:rsidRPr="00574261" w:rsidRDefault="00EF58A3" w:rsidP="00272FF2">
            <w:pPr>
              <w:ind w:right="-874"/>
              <w:rPr>
                <w:rFonts w:ascii="Arial" w:hAnsi="Arial" w:cs="Arial"/>
              </w:rPr>
            </w:pPr>
            <w:r>
              <w:rPr>
                <w:rFonts w:ascii="Arial" w:hAnsi="Arial" w:cs="Arial"/>
              </w:rPr>
              <w:t>Enhanced DBS check</w:t>
            </w:r>
          </w:p>
        </w:tc>
      </w:tr>
      <w:tr w:rsidR="009836C9" w:rsidRPr="005F10CF" w14:paraId="0A45E7DF" w14:textId="77777777">
        <w:trPr>
          <w:trHeight w:val="795"/>
        </w:trPr>
        <w:tc>
          <w:tcPr>
            <w:tcW w:w="2796" w:type="dxa"/>
          </w:tcPr>
          <w:p w14:paraId="44708570" w14:textId="77777777" w:rsidR="009836C9" w:rsidRDefault="009836C9" w:rsidP="00DE1178">
            <w:pPr>
              <w:rPr>
                <w:rFonts w:ascii="Arial" w:hAnsi="Arial" w:cs="Arial"/>
                <w:b/>
              </w:rPr>
            </w:pPr>
            <w:r w:rsidRPr="005F10CF">
              <w:rPr>
                <w:rFonts w:ascii="Arial" w:hAnsi="Arial" w:cs="Arial"/>
                <w:b/>
              </w:rPr>
              <w:t>Compiled by:</w:t>
            </w:r>
          </w:p>
          <w:p w14:paraId="2BBBF9F9" w14:textId="77777777" w:rsidR="009836C9" w:rsidRPr="005F10CF" w:rsidRDefault="009836C9" w:rsidP="00DE1178">
            <w:pPr>
              <w:rPr>
                <w:rFonts w:ascii="Arial" w:hAnsi="Arial" w:cs="Arial"/>
                <w:b/>
              </w:rPr>
            </w:pPr>
          </w:p>
          <w:p w14:paraId="65718897" w14:textId="6281B881" w:rsidR="009836C9" w:rsidRPr="005F10CF" w:rsidRDefault="00B00A6A" w:rsidP="00DE1178">
            <w:pPr>
              <w:rPr>
                <w:rFonts w:ascii="Arial" w:hAnsi="Arial" w:cs="Arial"/>
                <w:b/>
              </w:rPr>
            </w:pPr>
            <w:r>
              <w:rPr>
                <w:rFonts w:ascii="Arial" w:hAnsi="Arial" w:cs="Arial"/>
                <w:b/>
              </w:rPr>
              <w:t>Clare Oates</w:t>
            </w:r>
          </w:p>
          <w:p w14:paraId="4F91FF77" w14:textId="2D9E21D1" w:rsidR="009836C9" w:rsidRPr="005F10CF" w:rsidRDefault="009836C9" w:rsidP="00B07B94">
            <w:pPr>
              <w:rPr>
                <w:rFonts w:ascii="Arial" w:hAnsi="Arial" w:cs="Arial"/>
                <w:b/>
              </w:rPr>
            </w:pPr>
            <w:r w:rsidRPr="005F10CF">
              <w:rPr>
                <w:rFonts w:ascii="Arial" w:hAnsi="Arial" w:cs="Arial"/>
                <w:b/>
              </w:rPr>
              <w:t>Date:</w:t>
            </w:r>
            <w:r w:rsidR="00303059">
              <w:rPr>
                <w:rFonts w:ascii="Arial" w:hAnsi="Arial" w:cs="Arial"/>
                <w:b/>
              </w:rPr>
              <w:t xml:space="preserve"> </w:t>
            </w:r>
            <w:r w:rsidR="00B00A6A">
              <w:rPr>
                <w:rFonts w:ascii="Arial" w:hAnsi="Arial" w:cs="Arial"/>
                <w:b/>
              </w:rPr>
              <w:t>10.6..23</w:t>
            </w:r>
          </w:p>
        </w:tc>
        <w:tc>
          <w:tcPr>
            <w:tcW w:w="2982" w:type="dxa"/>
          </w:tcPr>
          <w:p w14:paraId="2F0266AD" w14:textId="77777777" w:rsidR="009836C9" w:rsidRPr="005F10CF" w:rsidRDefault="009836C9" w:rsidP="00DE1178">
            <w:pPr>
              <w:rPr>
                <w:rFonts w:ascii="Arial" w:hAnsi="Arial" w:cs="Arial"/>
                <w:b/>
              </w:rPr>
            </w:pPr>
            <w:r w:rsidRPr="005F10CF">
              <w:rPr>
                <w:rFonts w:ascii="Arial" w:hAnsi="Arial" w:cs="Arial"/>
                <w:b/>
              </w:rPr>
              <w:t>Grade Assessment Date:</w:t>
            </w:r>
          </w:p>
          <w:p w14:paraId="42212250" w14:textId="77777777" w:rsidR="009836C9" w:rsidRDefault="009836C9" w:rsidP="00DE1178">
            <w:pPr>
              <w:rPr>
                <w:rFonts w:ascii="Arial" w:hAnsi="Arial" w:cs="Arial"/>
                <w:b/>
              </w:rPr>
            </w:pPr>
          </w:p>
          <w:p w14:paraId="0A29CAA6" w14:textId="483F7F7D" w:rsidR="00B00A6A" w:rsidRPr="005F10CF" w:rsidRDefault="00B00A6A" w:rsidP="00DE1178">
            <w:pPr>
              <w:rPr>
                <w:rFonts w:ascii="Arial" w:hAnsi="Arial" w:cs="Arial"/>
                <w:b/>
              </w:rPr>
            </w:pPr>
            <w:r>
              <w:rPr>
                <w:rFonts w:ascii="Arial" w:hAnsi="Arial" w:cs="Arial"/>
                <w:b/>
              </w:rPr>
              <w:t>12.12.23</w:t>
            </w:r>
          </w:p>
        </w:tc>
        <w:tc>
          <w:tcPr>
            <w:tcW w:w="3930" w:type="dxa"/>
          </w:tcPr>
          <w:p w14:paraId="005006F1" w14:textId="77777777" w:rsidR="009836C9" w:rsidRDefault="009836C9" w:rsidP="00DE1178">
            <w:pPr>
              <w:ind w:right="-6"/>
              <w:rPr>
                <w:rFonts w:ascii="Arial" w:hAnsi="Arial" w:cs="Arial"/>
                <w:b/>
              </w:rPr>
            </w:pPr>
            <w:r w:rsidRPr="005F10CF">
              <w:rPr>
                <w:rFonts w:ascii="Arial" w:hAnsi="Arial" w:cs="Arial"/>
                <w:b/>
              </w:rPr>
              <w:t>Post Grade:</w:t>
            </w:r>
          </w:p>
          <w:p w14:paraId="02DC392E" w14:textId="77777777" w:rsidR="00B00A6A" w:rsidRDefault="00B00A6A" w:rsidP="00DE1178">
            <w:pPr>
              <w:ind w:right="-6"/>
              <w:rPr>
                <w:rFonts w:ascii="Arial" w:hAnsi="Arial" w:cs="Arial"/>
                <w:b/>
              </w:rPr>
            </w:pPr>
          </w:p>
          <w:p w14:paraId="33EE5110" w14:textId="77777777" w:rsidR="00B00A6A" w:rsidRDefault="00B00A6A" w:rsidP="00DE1178">
            <w:pPr>
              <w:ind w:right="-6"/>
              <w:rPr>
                <w:rFonts w:ascii="Arial" w:hAnsi="Arial" w:cs="Arial"/>
                <w:b/>
              </w:rPr>
            </w:pPr>
          </w:p>
          <w:p w14:paraId="19270DB7" w14:textId="558A410C" w:rsidR="00D216F6" w:rsidRPr="005F10CF" w:rsidRDefault="00B00A6A" w:rsidP="00DE1178">
            <w:pPr>
              <w:ind w:right="-6"/>
              <w:rPr>
                <w:rFonts w:ascii="Arial" w:hAnsi="Arial" w:cs="Arial"/>
                <w:b/>
              </w:rPr>
            </w:pPr>
            <w:r>
              <w:rPr>
                <w:rFonts w:ascii="Arial" w:hAnsi="Arial" w:cs="Arial"/>
                <w:b/>
              </w:rPr>
              <w:t>Special C</w:t>
            </w:r>
          </w:p>
        </w:tc>
      </w:tr>
    </w:tbl>
    <w:p w14:paraId="36DD154F" w14:textId="77777777" w:rsidR="004D2650" w:rsidRDefault="004D2650" w:rsidP="001761AF"/>
    <w:p w14:paraId="5A8745AE" w14:textId="77777777" w:rsidR="00213542" w:rsidRPr="00D1126E" w:rsidRDefault="00213542" w:rsidP="00213542">
      <w:pPr>
        <w:rPr>
          <w:b/>
          <w:sz w:val="28"/>
          <w:szCs w:val="28"/>
        </w:rPr>
      </w:pPr>
    </w:p>
    <w:sectPr w:rsidR="00213542" w:rsidRPr="00D1126E" w:rsidSect="00C468B8">
      <w:headerReference w:type="even" r:id="rId13"/>
      <w:headerReference w:type="default" r:id="rId14"/>
      <w:footerReference w:type="default" r:id="rId15"/>
      <w:head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88AC" w14:textId="77777777" w:rsidR="00EC4A15" w:rsidRDefault="00EC4A15">
      <w:r>
        <w:separator/>
      </w:r>
    </w:p>
  </w:endnote>
  <w:endnote w:type="continuationSeparator" w:id="0">
    <w:p w14:paraId="0A07BAC9" w14:textId="77777777" w:rsidR="00EC4A15" w:rsidRDefault="00EC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25E" w14:textId="77777777" w:rsidR="009674CF" w:rsidRDefault="00227B18">
    <w:pPr>
      <w:pStyle w:val="Footer"/>
    </w:pPr>
    <w:r>
      <w:t>6</w:t>
    </w:r>
    <w:r w:rsidRPr="00227B18">
      <w:rPr>
        <w:vertAlign w:val="superscript"/>
      </w:rPr>
      <w:t>th</w:t>
    </w:r>
    <w:r>
      <w:t xml:space="preserv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863A" w14:textId="77777777" w:rsidR="00EC4A15" w:rsidRDefault="00EC4A15">
      <w:r>
        <w:separator/>
      </w:r>
    </w:p>
  </w:footnote>
  <w:footnote w:type="continuationSeparator" w:id="0">
    <w:p w14:paraId="1EE3CEE3" w14:textId="77777777" w:rsidR="00EC4A15" w:rsidRDefault="00EC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2784" w14:textId="77777777" w:rsidR="00E9142D" w:rsidRDefault="001E3D9E">
    <w:pPr>
      <w:pStyle w:val="Header"/>
    </w:pPr>
    <w:r>
      <w:rPr>
        <w:noProof/>
      </w:rPr>
      <w:pict w14:anchorId="55E25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373933" w14:textId="77777777">
      <w:trPr>
        <w:trHeight w:val="237"/>
      </w:trPr>
      <w:tc>
        <w:tcPr>
          <w:tcW w:w="9499" w:type="dxa"/>
        </w:tcPr>
        <w:p w14:paraId="25F6B2D4" w14:textId="77777777" w:rsidR="001761AF" w:rsidRPr="005328F5" w:rsidRDefault="001761AF" w:rsidP="00C126DC">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C126DC">
            <w:rPr>
              <w:rFonts w:ascii="Arial" w:hAnsi="Arial" w:cs="Arial"/>
              <w:b/>
              <w:color w:val="0000FF"/>
              <w:sz w:val="20"/>
              <w:szCs w:val="20"/>
            </w:rPr>
            <w:t xml:space="preserve">Service </w:t>
          </w:r>
          <w:r w:rsidR="00541F8A">
            <w:rPr>
              <w:rFonts w:ascii="Arial" w:hAnsi="Arial" w:cs="Arial"/>
              <w:b/>
              <w:color w:val="0000FF"/>
              <w:sz w:val="20"/>
              <w:szCs w:val="20"/>
            </w:rPr>
            <w:t xml:space="preserve">Manager </w:t>
          </w:r>
          <w:r w:rsidR="00227B18">
            <w:rPr>
              <w:rFonts w:ascii="Arial" w:hAnsi="Arial" w:cs="Arial"/>
              <w:b/>
              <w:color w:val="0000FF"/>
              <w:sz w:val="20"/>
              <w:szCs w:val="20"/>
            </w:rPr>
            <w:t>June 2023</w:t>
          </w:r>
        </w:p>
      </w:tc>
    </w:tr>
  </w:tbl>
  <w:p w14:paraId="559A0642" w14:textId="77777777" w:rsidR="001761AF" w:rsidRDefault="001761AF" w:rsidP="001761AF"/>
  <w:p w14:paraId="10EEFCA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56D" w14:textId="77777777" w:rsidR="00E9142D" w:rsidRDefault="001E3D9E">
    <w:pPr>
      <w:pStyle w:val="Header"/>
    </w:pPr>
    <w:r>
      <w:rPr>
        <w:noProof/>
      </w:rPr>
      <w:pict w14:anchorId="66381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823" w:hanging="360"/>
      </w:pPr>
      <w:rPr>
        <w:rFonts w:ascii="Arial" w:hAnsi="Arial" w:cs="Arial"/>
        <w:b w:val="0"/>
        <w:bCs w:val="0"/>
        <w:spacing w:val="-3"/>
        <w:w w:val="99"/>
        <w:sz w:val="24"/>
        <w:szCs w:val="24"/>
      </w:rPr>
    </w:lvl>
    <w:lvl w:ilvl="1">
      <w:numFmt w:val="bullet"/>
      <w:lvlText w:val="•"/>
      <w:lvlJc w:val="left"/>
      <w:pPr>
        <w:ind w:left="1740" w:hanging="360"/>
      </w:pPr>
    </w:lvl>
    <w:lvl w:ilvl="2">
      <w:numFmt w:val="bullet"/>
      <w:lvlText w:val="•"/>
      <w:lvlJc w:val="left"/>
      <w:pPr>
        <w:ind w:left="2660" w:hanging="360"/>
      </w:pPr>
    </w:lvl>
    <w:lvl w:ilvl="3">
      <w:numFmt w:val="bullet"/>
      <w:lvlText w:val="•"/>
      <w:lvlJc w:val="left"/>
      <w:pPr>
        <w:ind w:left="3581" w:hanging="360"/>
      </w:pPr>
    </w:lvl>
    <w:lvl w:ilvl="4">
      <w:numFmt w:val="bullet"/>
      <w:lvlText w:val="•"/>
      <w:lvlJc w:val="left"/>
      <w:pPr>
        <w:ind w:left="4501" w:hanging="360"/>
      </w:pPr>
    </w:lvl>
    <w:lvl w:ilvl="5">
      <w:numFmt w:val="bullet"/>
      <w:lvlText w:val="•"/>
      <w:lvlJc w:val="left"/>
      <w:pPr>
        <w:ind w:left="5422" w:hanging="360"/>
      </w:pPr>
    </w:lvl>
    <w:lvl w:ilvl="6">
      <w:numFmt w:val="bullet"/>
      <w:lvlText w:val="•"/>
      <w:lvlJc w:val="left"/>
      <w:pPr>
        <w:ind w:left="6342" w:hanging="360"/>
      </w:pPr>
    </w:lvl>
    <w:lvl w:ilvl="7">
      <w:numFmt w:val="bullet"/>
      <w:lvlText w:val="•"/>
      <w:lvlJc w:val="left"/>
      <w:pPr>
        <w:ind w:left="7263" w:hanging="360"/>
      </w:pPr>
    </w:lvl>
    <w:lvl w:ilvl="8">
      <w:numFmt w:val="bullet"/>
      <w:lvlText w:val="•"/>
      <w:lvlJc w:val="left"/>
      <w:pPr>
        <w:ind w:left="8183" w:hanging="360"/>
      </w:p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8609CC"/>
    <w:multiLevelType w:val="hybridMultilevel"/>
    <w:tmpl w:val="432EA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67494A"/>
    <w:multiLevelType w:val="hybridMultilevel"/>
    <w:tmpl w:val="D3CCD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91047B"/>
    <w:multiLevelType w:val="hybridMultilevel"/>
    <w:tmpl w:val="D70A425E"/>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B6559"/>
    <w:multiLevelType w:val="multilevel"/>
    <w:tmpl w:val="9436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94A6768"/>
    <w:multiLevelType w:val="hybridMultilevel"/>
    <w:tmpl w:val="215E599A"/>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74F4C4C"/>
    <w:multiLevelType w:val="hybridMultilevel"/>
    <w:tmpl w:val="9A986982"/>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22"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B4301C94">
      <w:start w:val="1"/>
      <w:numFmt w:val="lowerRoman"/>
      <w:pStyle w:val="Heading4a"/>
      <w:lvlText w:val="(%1)"/>
      <w:lvlJc w:val="left"/>
      <w:pPr>
        <w:tabs>
          <w:tab w:val="num" w:pos="648"/>
        </w:tabs>
        <w:ind w:left="648" w:hanging="720"/>
      </w:pPr>
      <w:rPr>
        <w:rFonts w:ascii="Arial" w:hAnsi="Arial" w:hint="default"/>
        <w:b w:val="0"/>
        <w:i w:val="0"/>
        <w:sz w:val="24"/>
        <w:szCs w:val="24"/>
      </w:rPr>
    </w:lvl>
    <w:lvl w:ilvl="1" w:tplc="CBAAE352">
      <w:start w:val="1"/>
      <w:numFmt w:val="lowerLetter"/>
      <w:lvlText w:val="%2."/>
      <w:lvlJc w:val="left"/>
      <w:pPr>
        <w:tabs>
          <w:tab w:val="num" w:pos="1008"/>
        </w:tabs>
        <w:ind w:left="1008" w:hanging="360"/>
      </w:pPr>
    </w:lvl>
    <w:lvl w:ilvl="2" w:tplc="84CCF662">
      <w:start w:val="4"/>
      <w:numFmt w:val="decimal"/>
      <w:lvlText w:val="%3."/>
      <w:lvlJc w:val="left"/>
      <w:pPr>
        <w:tabs>
          <w:tab w:val="num" w:pos="1908"/>
        </w:tabs>
        <w:ind w:left="1908" w:hanging="360"/>
      </w:pPr>
      <w:rPr>
        <w:rFonts w:hint="default"/>
      </w:rPr>
    </w:lvl>
    <w:lvl w:ilvl="3" w:tplc="C622A934" w:tentative="1">
      <w:start w:val="1"/>
      <w:numFmt w:val="decimal"/>
      <w:lvlText w:val="%4."/>
      <w:lvlJc w:val="left"/>
      <w:pPr>
        <w:tabs>
          <w:tab w:val="num" w:pos="2448"/>
        </w:tabs>
        <w:ind w:left="2448" w:hanging="360"/>
      </w:pPr>
    </w:lvl>
    <w:lvl w:ilvl="4" w:tplc="A3548086" w:tentative="1">
      <w:start w:val="1"/>
      <w:numFmt w:val="lowerLetter"/>
      <w:lvlText w:val="%5."/>
      <w:lvlJc w:val="left"/>
      <w:pPr>
        <w:tabs>
          <w:tab w:val="num" w:pos="3168"/>
        </w:tabs>
        <w:ind w:left="3168" w:hanging="360"/>
      </w:pPr>
    </w:lvl>
    <w:lvl w:ilvl="5" w:tplc="0EF66BE6" w:tentative="1">
      <w:start w:val="1"/>
      <w:numFmt w:val="lowerRoman"/>
      <w:lvlText w:val="%6."/>
      <w:lvlJc w:val="right"/>
      <w:pPr>
        <w:tabs>
          <w:tab w:val="num" w:pos="3888"/>
        </w:tabs>
        <w:ind w:left="3888" w:hanging="180"/>
      </w:pPr>
    </w:lvl>
    <w:lvl w:ilvl="6" w:tplc="D802702A" w:tentative="1">
      <w:start w:val="1"/>
      <w:numFmt w:val="decimal"/>
      <w:lvlText w:val="%7."/>
      <w:lvlJc w:val="left"/>
      <w:pPr>
        <w:tabs>
          <w:tab w:val="num" w:pos="4608"/>
        </w:tabs>
        <w:ind w:left="4608" w:hanging="360"/>
      </w:pPr>
    </w:lvl>
    <w:lvl w:ilvl="7" w:tplc="878A5E88" w:tentative="1">
      <w:start w:val="1"/>
      <w:numFmt w:val="lowerLetter"/>
      <w:lvlText w:val="%8."/>
      <w:lvlJc w:val="left"/>
      <w:pPr>
        <w:tabs>
          <w:tab w:val="num" w:pos="5328"/>
        </w:tabs>
        <w:ind w:left="5328" w:hanging="360"/>
      </w:pPr>
    </w:lvl>
    <w:lvl w:ilvl="8" w:tplc="EFBCAE80"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0693482">
    <w:abstractNumId w:val="16"/>
  </w:num>
  <w:num w:numId="2" w16cid:durableId="665941253">
    <w:abstractNumId w:val="26"/>
  </w:num>
  <w:num w:numId="3" w16cid:durableId="860507022">
    <w:abstractNumId w:val="28"/>
  </w:num>
  <w:num w:numId="4" w16cid:durableId="1522355020">
    <w:abstractNumId w:val="19"/>
  </w:num>
  <w:num w:numId="5" w16cid:durableId="976953979">
    <w:abstractNumId w:val="22"/>
  </w:num>
  <w:num w:numId="6" w16cid:durableId="255872350">
    <w:abstractNumId w:val="1"/>
  </w:num>
  <w:num w:numId="7" w16cid:durableId="1145245082">
    <w:abstractNumId w:val="14"/>
  </w:num>
  <w:num w:numId="8" w16cid:durableId="2027293864">
    <w:abstractNumId w:val="7"/>
  </w:num>
  <w:num w:numId="9" w16cid:durableId="442767195">
    <w:abstractNumId w:val="4"/>
  </w:num>
  <w:num w:numId="10" w16cid:durableId="16087287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266914">
    <w:abstractNumId w:val="8"/>
  </w:num>
  <w:num w:numId="12" w16cid:durableId="1336155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5122271">
    <w:abstractNumId w:val="29"/>
  </w:num>
  <w:num w:numId="14" w16cid:durableId="30421074">
    <w:abstractNumId w:val="5"/>
  </w:num>
  <w:num w:numId="15" w16cid:durableId="1460033367">
    <w:abstractNumId w:val="3"/>
  </w:num>
  <w:num w:numId="16" w16cid:durableId="1743021172">
    <w:abstractNumId w:val="20"/>
  </w:num>
  <w:num w:numId="17" w16cid:durableId="444615672">
    <w:abstractNumId w:val="27"/>
  </w:num>
  <w:num w:numId="18" w16cid:durableId="6446268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2905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6863521">
    <w:abstractNumId w:val="30"/>
  </w:num>
  <w:num w:numId="21" w16cid:durableId="207763761">
    <w:abstractNumId w:val="11"/>
  </w:num>
  <w:num w:numId="22" w16cid:durableId="1041973566">
    <w:abstractNumId w:val="23"/>
  </w:num>
  <w:num w:numId="23" w16cid:durableId="1096286777">
    <w:abstractNumId w:val="18"/>
  </w:num>
  <w:num w:numId="24" w16cid:durableId="1075662628">
    <w:abstractNumId w:val="24"/>
  </w:num>
  <w:num w:numId="25" w16cid:durableId="363288180">
    <w:abstractNumId w:val="2"/>
  </w:num>
  <w:num w:numId="26" w16cid:durableId="637607694">
    <w:abstractNumId w:val="12"/>
  </w:num>
  <w:num w:numId="27" w16cid:durableId="1974554084">
    <w:abstractNumId w:val="17"/>
  </w:num>
  <w:num w:numId="28" w16cid:durableId="594440805">
    <w:abstractNumId w:val="21"/>
  </w:num>
  <w:num w:numId="29" w16cid:durableId="1153640394">
    <w:abstractNumId w:val="15"/>
  </w:num>
  <w:num w:numId="30" w16cid:durableId="588199422">
    <w:abstractNumId w:val="0"/>
  </w:num>
  <w:num w:numId="31" w16cid:durableId="1051270870">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4355"/>
    <w:rsid w:val="00007312"/>
    <w:rsid w:val="00010D4F"/>
    <w:rsid w:val="0001141C"/>
    <w:rsid w:val="00012849"/>
    <w:rsid w:val="0001663E"/>
    <w:rsid w:val="000177B3"/>
    <w:rsid w:val="000249CE"/>
    <w:rsid w:val="00024FA5"/>
    <w:rsid w:val="0002549F"/>
    <w:rsid w:val="0003207D"/>
    <w:rsid w:val="00032863"/>
    <w:rsid w:val="000334A5"/>
    <w:rsid w:val="0003469E"/>
    <w:rsid w:val="00035BFA"/>
    <w:rsid w:val="00036A48"/>
    <w:rsid w:val="00041F34"/>
    <w:rsid w:val="00041FF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2A47"/>
    <w:rsid w:val="00073633"/>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45BF"/>
    <w:rsid w:val="000C1188"/>
    <w:rsid w:val="000C216E"/>
    <w:rsid w:val="000D0880"/>
    <w:rsid w:val="000D1905"/>
    <w:rsid w:val="000D25E0"/>
    <w:rsid w:val="000D25E9"/>
    <w:rsid w:val="000D3115"/>
    <w:rsid w:val="000D378D"/>
    <w:rsid w:val="000D4A42"/>
    <w:rsid w:val="000D4A64"/>
    <w:rsid w:val="000E0142"/>
    <w:rsid w:val="000E05DC"/>
    <w:rsid w:val="000E07EB"/>
    <w:rsid w:val="000E0A1E"/>
    <w:rsid w:val="000E5505"/>
    <w:rsid w:val="000E670E"/>
    <w:rsid w:val="000F09DF"/>
    <w:rsid w:val="000F0A46"/>
    <w:rsid w:val="000F0F16"/>
    <w:rsid w:val="000F22EA"/>
    <w:rsid w:val="000F241D"/>
    <w:rsid w:val="000F3ECE"/>
    <w:rsid w:val="000F5B54"/>
    <w:rsid w:val="000F6DB3"/>
    <w:rsid w:val="0010419C"/>
    <w:rsid w:val="0010431A"/>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3E3F"/>
    <w:rsid w:val="00136C5A"/>
    <w:rsid w:val="00136FCD"/>
    <w:rsid w:val="001371BE"/>
    <w:rsid w:val="0014045E"/>
    <w:rsid w:val="001422BD"/>
    <w:rsid w:val="00143092"/>
    <w:rsid w:val="001432FC"/>
    <w:rsid w:val="001454BA"/>
    <w:rsid w:val="001457EB"/>
    <w:rsid w:val="001474A7"/>
    <w:rsid w:val="00152C29"/>
    <w:rsid w:val="00152F2D"/>
    <w:rsid w:val="001552E1"/>
    <w:rsid w:val="001554E0"/>
    <w:rsid w:val="00161357"/>
    <w:rsid w:val="00161419"/>
    <w:rsid w:val="00161B9F"/>
    <w:rsid w:val="00166A64"/>
    <w:rsid w:val="0016757D"/>
    <w:rsid w:val="00171385"/>
    <w:rsid w:val="00171B1D"/>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2B50"/>
    <w:rsid w:val="00194504"/>
    <w:rsid w:val="001956EC"/>
    <w:rsid w:val="00195FA7"/>
    <w:rsid w:val="001A0206"/>
    <w:rsid w:val="001A0CBC"/>
    <w:rsid w:val="001A1FBA"/>
    <w:rsid w:val="001A4134"/>
    <w:rsid w:val="001A4589"/>
    <w:rsid w:val="001A4BB6"/>
    <w:rsid w:val="001A56A7"/>
    <w:rsid w:val="001A76DA"/>
    <w:rsid w:val="001A7767"/>
    <w:rsid w:val="001A7CEA"/>
    <w:rsid w:val="001B515F"/>
    <w:rsid w:val="001B5E10"/>
    <w:rsid w:val="001C0F72"/>
    <w:rsid w:val="001C16A4"/>
    <w:rsid w:val="001C25A4"/>
    <w:rsid w:val="001C48DD"/>
    <w:rsid w:val="001C5593"/>
    <w:rsid w:val="001C5A49"/>
    <w:rsid w:val="001D6AE3"/>
    <w:rsid w:val="001D6CCD"/>
    <w:rsid w:val="001D75FE"/>
    <w:rsid w:val="001E1A7D"/>
    <w:rsid w:val="001E34E7"/>
    <w:rsid w:val="001E3D9E"/>
    <w:rsid w:val="001E72FB"/>
    <w:rsid w:val="001E7373"/>
    <w:rsid w:val="001E7A3C"/>
    <w:rsid w:val="001E7FF2"/>
    <w:rsid w:val="001F098C"/>
    <w:rsid w:val="001F256F"/>
    <w:rsid w:val="001F2A17"/>
    <w:rsid w:val="001F2B0B"/>
    <w:rsid w:val="001F5D30"/>
    <w:rsid w:val="001F623C"/>
    <w:rsid w:val="001F7FBB"/>
    <w:rsid w:val="00200323"/>
    <w:rsid w:val="00200F2D"/>
    <w:rsid w:val="002078FE"/>
    <w:rsid w:val="00213542"/>
    <w:rsid w:val="00216CB7"/>
    <w:rsid w:val="002215EA"/>
    <w:rsid w:val="002223AC"/>
    <w:rsid w:val="00222401"/>
    <w:rsid w:val="00222725"/>
    <w:rsid w:val="00224721"/>
    <w:rsid w:val="002248D1"/>
    <w:rsid w:val="00227485"/>
    <w:rsid w:val="00227623"/>
    <w:rsid w:val="00227951"/>
    <w:rsid w:val="00227B18"/>
    <w:rsid w:val="002330A5"/>
    <w:rsid w:val="00233161"/>
    <w:rsid w:val="00233AA3"/>
    <w:rsid w:val="002340F0"/>
    <w:rsid w:val="00236084"/>
    <w:rsid w:val="00237AAA"/>
    <w:rsid w:val="0024038B"/>
    <w:rsid w:val="00240F14"/>
    <w:rsid w:val="00245784"/>
    <w:rsid w:val="00245F95"/>
    <w:rsid w:val="00247A32"/>
    <w:rsid w:val="0025209C"/>
    <w:rsid w:val="00252B91"/>
    <w:rsid w:val="00254066"/>
    <w:rsid w:val="0025418F"/>
    <w:rsid w:val="00255095"/>
    <w:rsid w:val="002552DD"/>
    <w:rsid w:val="00255DF5"/>
    <w:rsid w:val="00260EE7"/>
    <w:rsid w:val="00261766"/>
    <w:rsid w:val="002619A5"/>
    <w:rsid w:val="00263271"/>
    <w:rsid w:val="002643C4"/>
    <w:rsid w:val="002651E8"/>
    <w:rsid w:val="00265F36"/>
    <w:rsid w:val="002715DE"/>
    <w:rsid w:val="00272FF2"/>
    <w:rsid w:val="00276B0C"/>
    <w:rsid w:val="00276BE7"/>
    <w:rsid w:val="00276F85"/>
    <w:rsid w:val="002773B7"/>
    <w:rsid w:val="00277554"/>
    <w:rsid w:val="0028252A"/>
    <w:rsid w:val="0028277B"/>
    <w:rsid w:val="002830DE"/>
    <w:rsid w:val="00291755"/>
    <w:rsid w:val="00291FCB"/>
    <w:rsid w:val="002920F9"/>
    <w:rsid w:val="002925B1"/>
    <w:rsid w:val="0029280E"/>
    <w:rsid w:val="00292F73"/>
    <w:rsid w:val="00293402"/>
    <w:rsid w:val="002938BC"/>
    <w:rsid w:val="002959E1"/>
    <w:rsid w:val="002A4739"/>
    <w:rsid w:val="002A4AE6"/>
    <w:rsid w:val="002A5F6F"/>
    <w:rsid w:val="002A6C0B"/>
    <w:rsid w:val="002A6EBB"/>
    <w:rsid w:val="002A7395"/>
    <w:rsid w:val="002B0079"/>
    <w:rsid w:val="002B1C8C"/>
    <w:rsid w:val="002B1CBD"/>
    <w:rsid w:val="002B5C6B"/>
    <w:rsid w:val="002B5C87"/>
    <w:rsid w:val="002C036D"/>
    <w:rsid w:val="002C0376"/>
    <w:rsid w:val="002C0ABD"/>
    <w:rsid w:val="002C1D5F"/>
    <w:rsid w:val="002C28CE"/>
    <w:rsid w:val="002C4630"/>
    <w:rsid w:val="002D113E"/>
    <w:rsid w:val="002D1C0A"/>
    <w:rsid w:val="002D3641"/>
    <w:rsid w:val="002D6608"/>
    <w:rsid w:val="002D72F3"/>
    <w:rsid w:val="002D766F"/>
    <w:rsid w:val="002E2759"/>
    <w:rsid w:val="002E2940"/>
    <w:rsid w:val="002E2EC1"/>
    <w:rsid w:val="002E4E59"/>
    <w:rsid w:val="002E546F"/>
    <w:rsid w:val="002E6CAE"/>
    <w:rsid w:val="002E7B68"/>
    <w:rsid w:val="002F1523"/>
    <w:rsid w:val="002F1E79"/>
    <w:rsid w:val="002F38E9"/>
    <w:rsid w:val="002F61CD"/>
    <w:rsid w:val="003005A1"/>
    <w:rsid w:val="00300686"/>
    <w:rsid w:val="003009C5"/>
    <w:rsid w:val="00300C33"/>
    <w:rsid w:val="00302A2E"/>
    <w:rsid w:val="00303059"/>
    <w:rsid w:val="00305642"/>
    <w:rsid w:val="00307384"/>
    <w:rsid w:val="00307D5C"/>
    <w:rsid w:val="003100CF"/>
    <w:rsid w:val="003102D9"/>
    <w:rsid w:val="0031357F"/>
    <w:rsid w:val="003155B5"/>
    <w:rsid w:val="00315D1E"/>
    <w:rsid w:val="003205FF"/>
    <w:rsid w:val="00320A60"/>
    <w:rsid w:val="00321956"/>
    <w:rsid w:val="00321F53"/>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35E1"/>
    <w:rsid w:val="003443FC"/>
    <w:rsid w:val="00345A80"/>
    <w:rsid w:val="003509A4"/>
    <w:rsid w:val="00351739"/>
    <w:rsid w:val="0035388F"/>
    <w:rsid w:val="0035577D"/>
    <w:rsid w:val="003567D9"/>
    <w:rsid w:val="003567F0"/>
    <w:rsid w:val="003575C5"/>
    <w:rsid w:val="00360FE3"/>
    <w:rsid w:val="0036128E"/>
    <w:rsid w:val="003618CF"/>
    <w:rsid w:val="003640F1"/>
    <w:rsid w:val="00364B24"/>
    <w:rsid w:val="003652C6"/>
    <w:rsid w:val="00366663"/>
    <w:rsid w:val="00370B58"/>
    <w:rsid w:val="0037325B"/>
    <w:rsid w:val="003741EB"/>
    <w:rsid w:val="00376462"/>
    <w:rsid w:val="0038176C"/>
    <w:rsid w:val="003827A5"/>
    <w:rsid w:val="00383B58"/>
    <w:rsid w:val="00383BCF"/>
    <w:rsid w:val="00386BDA"/>
    <w:rsid w:val="00390020"/>
    <w:rsid w:val="0039117E"/>
    <w:rsid w:val="00391641"/>
    <w:rsid w:val="00392BE7"/>
    <w:rsid w:val="00396EE0"/>
    <w:rsid w:val="003971E0"/>
    <w:rsid w:val="003974F8"/>
    <w:rsid w:val="003A072B"/>
    <w:rsid w:val="003A268E"/>
    <w:rsid w:val="003A3ACB"/>
    <w:rsid w:val="003A4F5F"/>
    <w:rsid w:val="003A5AA5"/>
    <w:rsid w:val="003B1583"/>
    <w:rsid w:val="003B3932"/>
    <w:rsid w:val="003B3B54"/>
    <w:rsid w:val="003B52EB"/>
    <w:rsid w:val="003B6050"/>
    <w:rsid w:val="003B66DC"/>
    <w:rsid w:val="003C0077"/>
    <w:rsid w:val="003C2D52"/>
    <w:rsid w:val="003C5111"/>
    <w:rsid w:val="003C58A1"/>
    <w:rsid w:val="003C6A5A"/>
    <w:rsid w:val="003C7408"/>
    <w:rsid w:val="003D202A"/>
    <w:rsid w:val="003D40F1"/>
    <w:rsid w:val="003D5CCE"/>
    <w:rsid w:val="003D7E2C"/>
    <w:rsid w:val="003E180D"/>
    <w:rsid w:val="003E18D0"/>
    <w:rsid w:val="003E25F4"/>
    <w:rsid w:val="003E2D76"/>
    <w:rsid w:val="003E5A16"/>
    <w:rsid w:val="003E6813"/>
    <w:rsid w:val="003E7BAF"/>
    <w:rsid w:val="003F1C37"/>
    <w:rsid w:val="003F1C53"/>
    <w:rsid w:val="003F3BE1"/>
    <w:rsid w:val="003F5499"/>
    <w:rsid w:val="0040068D"/>
    <w:rsid w:val="004015E0"/>
    <w:rsid w:val="00404092"/>
    <w:rsid w:val="0040437B"/>
    <w:rsid w:val="00406D20"/>
    <w:rsid w:val="004072EC"/>
    <w:rsid w:val="004077DB"/>
    <w:rsid w:val="004110B5"/>
    <w:rsid w:val="004121F9"/>
    <w:rsid w:val="00412429"/>
    <w:rsid w:val="00412452"/>
    <w:rsid w:val="00415A4A"/>
    <w:rsid w:val="00416227"/>
    <w:rsid w:val="004216BC"/>
    <w:rsid w:val="00422778"/>
    <w:rsid w:val="00422F42"/>
    <w:rsid w:val="00424345"/>
    <w:rsid w:val="0043040D"/>
    <w:rsid w:val="00431304"/>
    <w:rsid w:val="0043353C"/>
    <w:rsid w:val="00433F56"/>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269"/>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399B"/>
    <w:rsid w:val="00494E93"/>
    <w:rsid w:val="00496041"/>
    <w:rsid w:val="004A2825"/>
    <w:rsid w:val="004A2E14"/>
    <w:rsid w:val="004A3B4C"/>
    <w:rsid w:val="004A475C"/>
    <w:rsid w:val="004A4A6E"/>
    <w:rsid w:val="004B1E7E"/>
    <w:rsid w:val="004B2E74"/>
    <w:rsid w:val="004B3A62"/>
    <w:rsid w:val="004B6C3A"/>
    <w:rsid w:val="004B6F43"/>
    <w:rsid w:val="004B71EF"/>
    <w:rsid w:val="004B7BA0"/>
    <w:rsid w:val="004C09CD"/>
    <w:rsid w:val="004C1046"/>
    <w:rsid w:val="004C280A"/>
    <w:rsid w:val="004C2924"/>
    <w:rsid w:val="004C6F2A"/>
    <w:rsid w:val="004D06F9"/>
    <w:rsid w:val="004D129A"/>
    <w:rsid w:val="004D2650"/>
    <w:rsid w:val="004D4C94"/>
    <w:rsid w:val="004D6C30"/>
    <w:rsid w:val="004D722D"/>
    <w:rsid w:val="004E00F9"/>
    <w:rsid w:val="004E1E9B"/>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3CD7"/>
    <w:rsid w:val="005546E5"/>
    <w:rsid w:val="005552E3"/>
    <w:rsid w:val="005556F7"/>
    <w:rsid w:val="00556E2A"/>
    <w:rsid w:val="0056043F"/>
    <w:rsid w:val="00560759"/>
    <w:rsid w:val="00560895"/>
    <w:rsid w:val="00561964"/>
    <w:rsid w:val="005662A7"/>
    <w:rsid w:val="00567873"/>
    <w:rsid w:val="00567968"/>
    <w:rsid w:val="00570C99"/>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4C2"/>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3F38"/>
    <w:rsid w:val="00607503"/>
    <w:rsid w:val="0061213A"/>
    <w:rsid w:val="0061388D"/>
    <w:rsid w:val="00614D55"/>
    <w:rsid w:val="00614E0B"/>
    <w:rsid w:val="006154EB"/>
    <w:rsid w:val="0062075F"/>
    <w:rsid w:val="0062086E"/>
    <w:rsid w:val="0062144C"/>
    <w:rsid w:val="00622BB6"/>
    <w:rsid w:val="00622F60"/>
    <w:rsid w:val="0062571E"/>
    <w:rsid w:val="00631042"/>
    <w:rsid w:val="00632A4A"/>
    <w:rsid w:val="006335FE"/>
    <w:rsid w:val="00634F50"/>
    <w:rsid w:val="00642316"/>
    <w:rsid w:val="0064262A"/>
    <w:rsid w:val="0064304D"/>
    <w:rsid w:val="006434D6"/>
    <w:rsid w:val="00646D93"/>
    <w:rsid w:val="006504A4"/>
    <w:rsid w:val="00650E84"/>
    <w:rsid w:val="006511AA"/>
    <w:rsid w:val="00651421"/>
    <w:rsid w:val="0065162B"/>
    <w:rsid w:val="006522AD"/>
    <w:rsid w:val="0065293A"/>
    <w:rsid w:val="00652A83"/>
    <w:rsid w:val="00654418"/>
    <w:rsid w:val="006549F4"/>
    <w:rsid w:val="006557EB"/>
    <w:rsid w:val="00656802"/>
    <w:rsid w:val="00656B0D"/>
    <w:rsid w:val="00660842"/>
    <w:rsid w:val="00662590"/>
    <w:rsid w:val="00662ABD"/>
    <w:rsid w:val="00664941"/>
    <w:rsid w:val="006670F9"/>
    <w:rsid w:val="006679ED"/>
    <w:rsid w:val="00671190"/>
    <w:rsid w:val="0067390F"/>
    <w:rsid w:val="00674808"/>
    <w:rsid w:val="006765ED"/>
    <w:rsid w:val="00677647"/>
    <w:rsid w:val="00680390"/>
    <w:rsid w:val="00680AA9"/>
    <w:rsid w:val="00680EE8"/>
    <w:rsid w:val="00681856"/>
    <w:rsid w:val="00682E59"/>
    <w:rsid w:val="00683281"/>
    <w:rsid w:val="00686A7E"/>
    <w:rsid w:val="00693450"/>
    <w:rsid w:val="00693FFA"/>
    <w:rsid w:val="006949EE"/>
    <w:rsid w:val="00694F9F"/>
    <w:rsid w:val="00695E1A"/>
    <w:rsid w:val="006A02A4"/>
    <w:rsid w:val="006A05D1"/>
    <w:rsid w:val="006A2F1F"/>
    <w:rsid w:val="006A3478"/>
    <w:rsid w:val="006A4C21"/>
    <w:rsid w:val="006A65C5"/>
    <w:rsid w:val="006A7E38"/>
    <w:rsid w:val="006A7EA9"/>
    <w:rsid w:val="006B032C"/>
    <w:rsid w:val="006B0A75"/>
    <w:rsid w:val="006B273F"/>
    <w:rsid w:val="006B2AEE"/>
    <w:rsid w:val="006B3A57"/>
    <w:rsid w:val="006B60D7"/>
    <w:rsid w:val="006B76DB"/>
    <w:rsid w:val="006C0B6F"/>
    <w:rsid w:val="006C279A"/>
    <w:rsid w:val="006C2ACC"/>
    <w:rsid w:val="006C310B"/>
    <w:rsid w:val="006C3B3F"/>
    <w:rsid w:val="006C4759"/>
    <w:rsid w:val="006C48C3"/>
    <w:rsid w:val="006C5757"/>
    <w:rsid w:val="006C6176"/>
    <w:rsid w:val="006C6DC4"/>
    <w:rsid w:val="006C7114"/>
    <w:rsid w:val="006C7CEB"/>
    <w:rsid w:val="006C7EDA"/>
    <w:rsid w:val="006D15AB"/>
    <w:rsid w:val="006D48E4"/>
    <w:rsid w:val="006D506A"/>
    <w:rsid w:val="006E0C2C"/>
    <w:rsid w:val="006E0DAA"/>
    <w:rsid w:val="006E13EB"/>
    <w:rsid w:val="006E578A"/>
    <w:rsid w:val="006E66FB"/>
    <w:rsid w:val="006F47BC"/>
    <w:rsid w:val="006F58EC"/>
    <w:rsid w:val="006F7584"/>
    <w:rsid w:val="00700EC7"/>
    <w:rsid w:val="00700EE7"/>
    <w:rsid w:val="0070413A"/>
    <w:rsid w:val="007043AB"/>
    <w:rsid w:val="00704D5F"/>
    <w:rsid w:val="00706BE4"/>
    <w:rsid w:val="00707269"/>
    <w:rsid w:val="0071283C"/>
    <w:rsid w:val="00713B6A"/>
    <w:rsid w:val="00716DA6"/>
    <w:rsid w:val="00720B91"/>
    <w:rsid w:val="007218A1"/>
    <w:rsid w:val="00722249"/>
    <w:rsid w:val="0072318F"/>
    <w:rsid w:val="0072394D"/>
    <w:rsid w:val="00724EF1"/>
    <w:rsid w:val="00726A79"/>
    <w:rsid w:val="00726E72"/>
    <w:rsid w:val="00730304"/>
    <w:rsid w:val="00730B5C"/>
    <w:rsid w:val="007330E6"/>
    <w:rsid w:val="00733D12"/>
    <w:rsid w:val="00733DD9"/>
    <w:rsid w:val="007351CF"/>
    <w:rsid w:val="007355AC"/>
    <w:rsid w:val="00736C15"/>
    <w:rsid w:val="00740B85"/>
    <w:rsid w:val="00740F72"/>
    <w:rsid w:val="00741595"/>
    <w:rsid w:val="00745D7F"/>
    <w:rsid w:val="0074606F"/>
    <w:rsid w:val="0074632A"/>
    <w:rsid w:val="00746CC7"/>
    <w:rsid w:val="0074736E"/>
    <w:rsid w:val="007477E2"/>
    <w:rsid w:val="007507F6"/>
    <w:rsid w:val="00751E79"/>
    <w:rsid w:val="00752398"/>
    <w:rsid w:val="0075251F"/>
    <w:rsid w:val="00752ECE"/>
    <w:rsid w:val="00760530"/>
    <w:rsid w:val="00762A95"/>
    <w:rsid w:val="00764B95"/>
    <w:rsid w:val="00766F59"/>
    <w:rsid w:val="0077124B"/>
    <w:rsid w:val="00771A1E"/>
    <w:rsid w:val="00771F12"/>
    <w:rsid w:val="00772F66"/>
    <w:rsid w:val="00773A43"/>
    <w:rsid w:val="00773EB0"/>
    <w:rsid w:val="007752FF"/>
    <w:rsid w:val="007761E3"/>
    <w:rsid w:val="0077624C"/>
    <w:rsid w:val="007808E0"/>
    <w:rsid w:val="00780AF1"/>
    <w:rsid w:val="00780BEB"/>
    <w:rsid w:val="0078155B"/>
    <w:rsid w:val="00781921"/>
    <w:rsid w:val="00782AC2"/>
    <w:rsid w:val="0078386C"/>
    <w:rsid w:val="00784E16"/>
    <w:rsid w:val="00785504"/>
    <w:rsid w:val="0078696E"/>
    <w:rsid w:val="0078710B"/>
    <w:rsid w:val="007878CF"/>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5D46"/>
    <w:rsid w:val="007C649F"/>
    <w:rsid w:val="007C6892"/>
    <w:rsid w:val="007C7346"/>
    <w:rsid w:val="007C7417"/>
    <w:rsid w:val="007C7F99"/>
    <w:rsid w:val="007D0425"/>
    <w:rsid w:val="007D1C39"/>
    <w:rsid w:val="007D7AF8"/>
    <w:rsid w:val="007E03CA"/>
    <w:rsid w:val="007E064C"/>
    <w:rsid w:val="007E0E4C"/>
    <w:rsid w:val="007E5F8A"/>
    <w:rsid w:val="007E7464"/>
    <w:rsid w:val="007E7D73"/>
    <w:rsid w:val="007F3629"/>
    <w:rsid w:val="007F3642"/>
    <w:rsid w:val="007F422E"/>
    <w:rsid w:val="007F5BB4"/>
    <w:rsid w:val="007F60DC"/>
    <w:rsid w:val="007F692E"/>
    <w:rsid w:val="008009AB"/>
    <w:rsid w:val="008044BA"/>
    <w:rsid w:val="008106A6"/>
    <w:rsid w:val="00811DCE"/>
    <w:rsid w:val="00812FBE"/>
    <w:rsid w:val="0081491D"/>
    <w:rsid w:val="0081568F"/>
    <w:rsid w:val="0081655C"/>
    <w:rsid w:val="00817CAD"/>
    <w:rsid w:val="008226BA"/>
    <w:rsid w:val="008243A4"/>
    <w:rsid w:val="00824FE4"/>
    <w:rsid w:val="008251CA"/>
    <w:rsid w:val="00825A24"/>
    <w:rsid w:val="00825ACF"/>
    <w:rsid w:val="00826FAC"/>
    <w:rsid w:val="0082701E"/>
    <w:rsid w:val="00827650"/>
    <w:rsid w:val="00832AA0"/>
    <w:rsid w:val="008330A4"/>
    <w:rsid w:val="008338A8"/>
    <w:rsid w:val="008338AB"/>
    <w:rsid w:val="00834739"/>
    <w:rsid w:val="00836871"/>
    <w:rsid w:val="008402EF"/>
    <w:rsid w:val="00840376"/>
    <w:rsid w:val="0084234D"/>
    <w:rsid w:val="00842C17"/>
    <w:rsid w:val="00845260"/>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7767D"/>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362"/>
    <w:rsid w:val="008B3660"/>
    <w:rsid w:val="008B3C40"/>
    <w:rsid w:val="008B3F64"/>
    <w:rsid w:val="008B5B91"/>
    <w:rsid w:val="008B7DEC"/>
    <w:rsid w:val="008C0686"/>
    <w:rsid w:val="008C1EC6"/>
    <w:rsid w:val="008C2934"/>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122"/>
    <w:rsid w:val="008E3DCC"/>
    <w:rsid w:val="008F2D88"/>
    <w:rsid w:val="008F32F4"/>
    <w:rsid w:val="008F3342"/>
    <w:rsid w:val="008F3CF9"/>
    <w:rsid w:val="008F6757"/>
    <w:rsid w:val="008F69A6"/>
    <w:rsid w:val="008F6AD0"/>
    <w:rsid w:val="008F7367"/>
    <w:rsid w:val="008F76C5"/>
    <w:rsid w:val="00900B11"/>
    <w:rsid w:val="0090100A"/>
    <w:rsid w:val="00902188"/>
    <w:rsid w:val="009030E9"/>
    <w:rsid w:val="00905B80"/>
    <w:rsid w:val="00905D6A"/>
    <w:rsid w:val="009065E6"/>
    <w:rsid w:val="009102F8"/>
    <w:rsid w:val="009126FF"/>
    <w:rsid w:val="00912D6B"/>
    <w:rsid w:val="009134C9"/>
    <w:rsid w:val="009140F9"/>
    <w:rsid w:val="00914F2B"/>
    <w:rsid w:val="00914FB8"/>
    <w:rsid w:val="00915E53"/>
    <w:rsid w:val="00921CC3"/>
    <w:rsid w:val="00922374"/>
    <w:rsid w:val="00922A56"/>
    <w:rsid w:val="00922D3B"/>
    <w:rsid w:val="0092360A"/>
    <w:rsid w:val="009243E8"/>
    <w:rsid w:val="00924974"/>
    <w:rsid w:val="009257AF"/>
    <w:rsid w:val="009277DD"/>
    <w:rsid w:val="00931E7D"/>
    <w:rsid w:val="00932E0F"/>
    <w:rsid w:val="00934FC5"/>
    <w:rsid w:val="00936CE9"/>
    <w:rsid w:val="00936F4C"/>
    <w:rsid w:val="009419B4"/>
    <w:rsid w:val="00941DF6"/>
    <w:rsid w:val="0094280A"/>
    <w:rsid w:val="00943B44"/>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3F70"/>
    <w:rsid w:val="009768E1"/>
    <w:rsid w:val="00977B08"/>
    <w:rsid w:val="00980941"/>
    <w:rsid w:val="009836C9"/>
    <w:rsid w:val="00984754"/>
    <w:rsid w:val="00984E08"/>
    <w:rsid w:val="009904DB"/>
    <w:rsid w:val="00991320"/>
    <w:rsid w:val="009923A2"/>
    <w:rsid w:val="009923F6"/>
    <w:rsid w:val="00993837"/>
    <w:rsid w:val="00994242"/>
    <w:rsid w:val="009957DA"/>
    <w:rsid w:val="00995B4C"/>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18DD"/>
    <w:rsid w:val="009D249F"/>
    <w:rsid w:val="009D3AEF"/>
    <w:rsid w:val="009D4810"/>
    <w:rsid w:val="009D4FFD"/>
    <w:rsid w:val="009D5D13"/>
    <w:rsid w:val="009D7596"/>
    <w:rsid w:val="009E06DA"/>
    <w:rsid w:val="009E0F49"/>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65E8"/>
    <w:rsid w:val="00A3742E"/>
    <w:rsid w:val="00A37A7D"/>
    <w:rsid w:val="00A37BE2"/>
    <w:rsid w:val="00A43517"/>
    <w:rsid w:val="00A4395E"/>
    <w:rsid w:val="00A440E1"/>
    <w:rsid w:val="00A4794A"/>
    <w:rsid w:val="00A5095D"/>
    <w:rsid w:val="00A51056"/>
    <w:rsid w:val="00A5659A"/>
    <w:rsid w:val="00A56A03"/>
    <w:rsid w:val="00A57865"/>
    <w:rsid w:val="00A57969"/>
    <w:rsid w:val="00A61969"/>
    <w:rsid w:val="00A62316"/>
    <w:rsid w:val="00A629BC"/>
    <w:rsid w:val="00A646E1"/>
    <w:rsid w:val="00A64721"/>
    <w:rsid w:val="00A65356"/>
    <w:rsid w:val="00A66D1F"/>
    <w:rsid w:val="00A7076B"/>
    <w:rsid w:val="00A7135A"/>
    <w:rsid w:val="00A71651"/>
    <w:rsid w:val="00A719C8"/>
    <w:rsid w:val="00A72829"/>
    <w:rsid w:val="00A730B7"/>
    <w:rsid w:val="00A7515B"/>
    <w:rsid w:val="00A75A23"/>
    <w:rsid w:val="00A76A99"/>
    <w:rsid w:val="00A76FAE"/>
    <w:rsid w:val="00A84299"/>
    <w:rsid w:val="00A85089"/>
    <w:rsid w:val="00A85A47"/>
    <w:rsid w:val="00A86A48"/>
    <w:rsid w:val="00A878A4"/>
    <w:rsid w:val="00A9000A"/>
    <w:rsid w:val="00A90678"/>
    <w:rsid w:val="00A90D86"/>
    <w:rsid w:val="00A91318"/>
    <w:rsid w:val="00A92667"/>
    <w:rsid w:val="00A943F7"/>
    <w:rsid w:val="00A97F04"/>
    <w:rsid w:val="00AA0003"/>
    <w:rsid w:val="00AA0051"/>
    <w:rsid w:val="00AA19A8"/>
    <w:rsid w:val="00AA1EEE"/>
    <w:rsid w:val="00AA22A2"/>
    <w:rsid w:val="00AA25A3"/>
    <w:rsid w:val="00AA48D4"/>
    <w:rsid w:val="00AA660B"/>
    <w:rsid w:val="00AB0DCC"/>
    <w:rsid w:val="00AB29C5"/>
    <w:rsid w:val="00AB5143"/>
    <w:rsid w:val="00AB54FB"/>
    <w:rsid w:val="00AB6638"/>
    <w:rsid w:val="00AB76A1"/>
    <w:rsid w:val="00AC0DA4"/>
    <w:rsid w:val="00AC58E9"/>
    <w:rsid w:val="00AC5EEB"/>
    <w:rsid w:val="00AD041E"/>
    <w:rsid w:val="00AD0E37"/>
    <w:rsid w:val="00AD28C7"/>
    <w:rsid w:val="00AD553B"/>
    <w:rsid w:val="00AE1BF8"/>
    <w:rsid w:val="00AE22A9"/>
    <w:rsid w:val="00AE25EC"/>
    <w:rsid w:val="00AE2937"/>
    <w:rsid w:val="00AE3827"/>
    <w:rsid w:val="00AE423C"/>
    <w:rsid w:val="00AE53C0"/>
    <w:rsid w:val="00AE67BB"/>
    <w:rsid w:val="00AE7F6C"/>
    <w:rsid w:val="00AF1412"/>
    <w:rsid w:val="00AF2EDD"/>
    <w:rsid w:val="00AF381F"/>
    <w:rsid w:val="00AF51DE"/>
    <w:rsid w:val="00AF5FCD"/>
    <w:rsid w:val="00AF766F"/>
    <w:rsid w:val="00B001F5"/>
    <w:rsid w:val="00B00A6A"/>
    <w:rsid w:val="00B01AC8"/>
    <w:rsid w:val="00B0379D"/>
    <w:rsid w:val="00B04878"/>
    <w:rsid w:val="00B078A2"/>
    <w:rsid w:val="00B07B94"/>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3757"/>
    <w:rsid w:val="00B54C5C"/>
    <w:rsid w:val="00B57A1E"/>
    <w:rsid w:val="00B61515"/>
    <w:rsid w:val="00B61CF9"/>
    <w:rsid w:val="00B66BBB"/>
    <w:rsid w:val="00B6712E"/>
    <w:rsid w:val="00B7198B"/>
    <w:rsid w:val="00B723E3"/>
    <w:rsid w:val="00B72CE7"/>
    <w:rsid w:val="00B7366E"/>
    <w:rsid w:val="00B73915"/>
    <w:rsid w:val="00B74C8F"/>
    <w:rsid w:val="00B754CC"/>
    <w:rsid w:val="00B75566"/>
    <w:rsid w:val="00B80EBC"/>
    <w:rsid w:val="00B81012"/>
    <w:rsid w:val="00B812CE"/>
    <w:rsid w:val="00B82ECC"/>
    <w:rsid w:val="00B85159"/>
    <w:rsid w:val="00B852AA"/>
    <w:rsid w:val="00B86259"/>
    <w:rsid w:val="00B865C0"/>
    <w:rsid w:val="00B91F27"/>
    <w:rsid w:val="00B93DB7"/>
    <w:rsid w:val="00B94176"/>
    <w:rsid w:val="00B94C69"/>
    <w:rsid w:val="00B96736"/>
    <w:rsid w:val="00BA02C6"/>
    <w:rsid w:val="00BA0F82"/>
    <w:rsid w:val="00BA42B6"/>
    <w:rsid w:val="00BB2EFF"/>
    <w:rsid w:val="00BB46F0"/>
    <w:rsid w:val="00BB4997"/>
    <w:rsid w:val="00BB6C29"/>
    <w:rsid w:val="00BC04AF"/>
    <w:rsid w:val="00BC0D32"/>
    <w:rsid w:val="00BC3043"/>
    <w:rsid w:val="00BC536F"/>
    <w:rsid w:val="00BC6284"/>
    <w:rsid w:val="00BC6956"/>
    <w:rsid w:val="00BC7936"/>
    <w:rsid w:val="00BD0878"/>
    <w:rsid w:val="00BD0F04"/>
    <w:rsid w:val="00BD11A4"/>
    <w:rsid w:val="00BD193A"/>
    <w:rsid w:val="00BD3EA0"/>
    <w:rsid w:val="00BD418A"/>
    <w:rsid w:val="00BD5A7E"/>
    <w:rsid w:val="00BD630A"/>
    <w:rsid w:val="00BD6C2D"/>
    <w:rsid w:val="00BD76DD"/>
    <w:rsid w:val="00BE0581"/>
    <w:rsid w:val="00BE2E24"/>
    <w:rsid w:val="00BE636E"/>
    <w:rsid w:val="00BF3599"/>
    <w:rsid w:val="00BF4CA2"/>
    <w:rsid w:val="00BF52A8"/>
    <w:rsid w:val="00BF7365"/>
    <w:rsid w:val="00C01736"/>
    <w:rsid w:val="00C03249"/>
    <w:rsid w:val="00C036F4"/>
    <w:rsid w:val="00C03976"/>
    <w:rsid w:val="00C06AC9"/>
    <w:rsid w:val="00C07FDF"/>
    <w:rsid w:val="00C126DC"/>
    <w:rsid w:val="00C141F9"/>
    <w:rsid w:val="00C149B5"/>
    <w:rsid w:val="00C15407"/>
    <w:rsid w:val="00C17BFE"/>
    <w:rsid w:val="00C215E5"/>
    <w:rsid w:val="00C23906"/>
    <w:rsid w:val="00C245C1"/>
    <w:rsid w:val="00C25AFF"/>
    <w:rsid w:val="00C25B4E"/>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47C80"/>
    <w:rsid w:val="00C503DC"/>
    <w:rsid w:val="00C506D6"/>
    <w:rsid w:val="00C50F2A"/>
    <w:rsid w:val="00C516B7"/>
    <w:rsid w:val="00C52DFB"/>
    <w:rsid w:val="00C534D2"/>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0B87"/>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3481"/>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6F6"/>
    <w:rsid w:val="00D21C2D"/>
    <w:rsid w:val="00D22A26"/>
    <w:rsid w:val="00D22FF2"/>
    <w:rsid w:val="00D255B1"/>
    <w:rsid w:val="00D303F5"/>
    <w:rsid w:val="00D32AAC"/>
    <w:rsid w:val="00D32B1C"/>
    <w:rsid w:val="00D33332"/>
    <w:rsid w:val="00D33AD4"/>
    <w:rsid w:val="00D347D1"/>
    <w:rsid w:val="00D35D96"/>
    <w:rsid w:val="00D36DCB"/>
    <w:rsid w:val="00D44077"/>
    <w:rsid w:val="00D4631B"/>
    <w:rsid w:val="00D47907"/>
    <w:rsid w:val="00D5518E"/>
    <w:rsid w:val="00D613AE"/>
    <w:rsid w:val="00D65608"/>
    <w:rsid w:val="00D66FD9"/>
    <w:rsid w:val="00D700CC"/>
    <w:rsid w:val="00D7382F"/>
    <w:rsid w:val="00D739EE"/>
    <w:rsid w:val="00D75180"/>
    <w:rsid w:val="00D76446"/>
    <w:rsid w:val="00D767E5"/>
    <w:rsid w:val="00D77503"/>
    <w:rsid w:val="00D80555"/>
    <w:rsid w:val="00D80756"/>
    <w:rsid w:val="00D82018"/>
    <w:rsid w:val="00D82069"/>
    <w:rsid w:val="00D87C39"/>
    <w:rsid w:val="00D87F83"/>
    <w:rsid w:val="00D93745"/>
    <w:rsid w:val="00D94D38"/>
    <w:rsid w:val="00D96822"/>
    <w:rsid w:val="00D97BB4"/>
    <w:rsid w:val="00DA17B3"/>
    <w:rsid w:val="00DA2DB5"/>
    <w:rsid w:val="00DA35AF"/>
    <w:rsid w:val="00DA60B0"/>
    <w:rsid w:val="00DA7D90"/>
    <w:rsid w:val="00DB3509"/>
    <w:rsid w:val="00DB4577"/>
    <w:rsid w:val="00DB4D5A"/>
    <w:rsid w:val="00DB4DE4"/>
    <w:rsid w:val="00DB6B70"/>
    <w:rsid w:val="00DC039A"/>
    <w:rsid w:val="00DC03EB"/>
    <w:rsid w:val="00DC3795"/>
    <w:rsid w:val="00DD6CC9"/>
    <w:rsid w:val="00DD71CD"/>
    <w:rsid w:val="00DE1178"/>
    <w:rsid w:val="00DE1378"/>
    <w:rsid w:val="00DE2A30"/>
    <w:rsid w:val="00DF0E5A"/>
    <w:rsid w:val="00DF3D61"/>
    <w:rsid w:val="00DF439C"/>
    <w:rsid w:val="00DF5471"/>
    <w:rsid w:val="00DF5AA6"/>
    <w:rsid w:val="00DF5B31"/>
    <w:rsid w:val="00DF793C"/>
    <w:rsid w:val="00E003FA"/>
    <w:rsid w:val="00E011DA"/>
    <w:rsid w:val="00E0381B"/>
    <w:rsid w:val="00E0397A"/>
    <w:rsid w:val="00E0608D"/>
    <w:rsid w:val="00E07AA8"/>
    <w:rsid w:val="00E07F3C"/>
    <w:rsid w:val="00E10151"/>
    <w:rsid w:val="00E139B9"/>
    <w:rsid w:val="00E17369"/>
    <w:rsid w:val="00E17E99"/>
    <w:rsid w:val="00E20702"/>
    <w:rsid w:val="00E21956"/>
    <w:rsid w:val="00E221CC"/>
    <w:rsid w:val="00E26D9E"/>
    <w:rsid w:val="00E307EA"/>
    <w:rsid w:val="00E313E9"/>
    <w:rsid w:val="00E32859"/>
    <w:rsid w:val="00E32FE9"/>
    <w:rsid w:val="00E34645"/>
    <w:rsid w:val="00E36F71"/>
    <w:rsid w:val="00E40DC7"/>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313"/>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6309"/>
    <w:rsid w:val="00E970AF"/>
    <w:rsid w:val="00E97586"/>
    <w:rsid w:val="00EA0964"/>
    <w:rsid w:val="00EA1B3F"/>
    <w:rsid w:val="00EA4C77"/>
    <w:rsid w:val="00EA4FE0"/>
    <w:rsid w:val="00EA62FA"/>
    <w:rsid w:val="00EB0E61"/>
    <w:rsid w:val="00EB21D1"/>
    <w:rsid w:val="00EB53E9"/>
    <w:rsid w:val="00EB5401"/>
    <w:rsid w:val="00EB61B6"/>
    <w:rsid w:val="00EB6859"/>
    <w:rsid w:val="00EB6952"/>
    <w:rsid w:val="00EB70AD"/>
    <w:rsid w:val="00EC0D38"/>
    <w:rsid w:val="00EC0E97"/>
    <w:rsid w:val="00EC3739"/>
    <w:rsid w:val="00EC3EB4"/>
    <w:rsid w:val="00EC4A15"/>
    <w:rsid w:val="00EC4D8E"/>
    <w:rsid w:val="00EC6395"/>
    <w:rsid w:val="00ED04EA"/>
    <w:rsid w:val="00ED0DCC"/>
    <w:rsid w:val="00ED26C5"/>
    <w:rsid w:val="00ED4C79"/>
    <w:rsid w:val="00ED5429"/>
    <w:rsid w:val="00EE32DC"/>
    <w:rsid w:val="00EE34E3"/>
    <w:rsid w:val="00EE39D7"/>
    <w:rsid w:val="00EE3C89"/>
    <w:rsid w:val="00EE4817"/>
    <w:rsid w:val="00EE4FDA"/>
    <w:rsid w:val="00EE59A1"/>
    <w:rsid w:val="00EE614F"/>
    <w:rsid w:val="00EF1249"/>
    <w:rsid w:val="00EF1ED1"/>
    <w:rsid w:val="00EF1F9E"/>
    <w:rsid w:val="00EF38CF"/>
    <w:rsid w:val="00EF58A3"/>
    <w:rsid w:val="00EF5B0E"/>
    <w:rsid w:val="00EF6065"/>
    <w:rsid w:val="00EF78F7"/>
    <w:rsid w:val="00F02AF1"/>
    <w:rsid w:val="00F0359E"/>
    <w:rsid w:val="00F0374F"/>
    <w:rsid w:val="00F042C5"/>
    <w:rsid w:val="00F04D3D"/>
    <w:rsid w:val="00F04FB1"/>
    <w:rsid w:val="00F050CC"/>
    <w:rsid w:val="00F05C9D"/>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718"/>
    <w:rsid w:val="00F31DA2"/>
    <w:rsid w:val="00F325E5"/>
    <w:rsid w:val="00F327C7"/>
    <w:rsid w:val="00F33192"/>
    <w:rsid w:val="00F33496"/>
    <w:rsid w:val="00F33B9B"/>
    <w:rsid w:val="00F344B4"/>
    <w:rsid w:val="00F360BC"/>
    <w:rsid w:val="00F36A3B"/>
    <w:rsid w:val="00F36D24"/>
    <w:rsid w:val="00F37A95"/>
    <w:rsid w:val="00F37D35"/>
    <w:rsid w:val="00F43AA5"/>
    <w:rsid w:val="00F550E0"/>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2B34"/>
    <w:rsid w:val="00F939AB"/>
    <w:rsid w:val="00F943B5"/>
    <w:rsid w:val="00F9502A"/>
    <w:rsid w:val="00F9755C"/>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860"/>
    <w:rsid w:val="00FE4159"/>
    <w:rsid w:val="00FE45B3"/>
    <w:rsid w:val="00FE5EB7"/>
    <w:rsid w:val="00FE6EE3"/>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69391"/>
  <w15:docId w15:val="{70505755-5D21-4463-91C1-D7ABF4A4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outputdata1">
    <w:name w:val="outputdata1"/>
    <w:basedOn w:val="DefaultParagraphFont"/>
    <w:rsid w:val="00C25B4E"/>
    <w:rPr>
      <w:rFonts w:ascii="Arial" w:hAnsi="Arial" w:cs="Arial" w:hint="default"/>
      <w:sz w:val="19"/>
      <w:szCs w:val="19"/>
    </w:rPr>
  </w:style>
  <w:style w:type="paragraph" w:customStyle="1" w:styleId="TableParagraph">
    <w:name w:val="Table Paragraph"/>
    <w:basedOn w:val="Normal"/>
    <w:uiPriority w:val="1"/>
    <w:qFormat/>
    <w:rsid w:val="00BA02C6"/>
    <w:pPr>
      <w:widowControl w:val="0"/>
      <w:autoSpaceDE w:val="0"/>
      <w:autoSpaceDN w:val="0"/>
      <w:adjustRightInd w:val="0"/>
      <w:ind w:left="103"/>
    </w:pPr>
    <w:rPr>
      <w:rFonts w:ascii="Arial" w:hAnsi="Arial" w:cs="Arial"/>
    </w:rPr>
  </w:style>
  <w:style w:type="character" w:customStyle="1" w:styleId="fontstyle01">
    <w:name w:val="fontstyle01"/>
    <w:rsid w:val="00E96309"/>
    <w:rPr>
      <w:rFonts w:ascii="Arial" w:hAnsi="Arial" w:cs="Arial" w:hint="default"/>
      <w:b w:val="0"/>
      <w:bCs w:val="0"/>
      <w:i w:val="0"/>
      <w:iCs w:val="0"/>
      <w:color w:val="000000"/>
      <w:sz w:val="24"/>
      <w:szCs w:val="24"/>
    </w:rPr>
  </w:style>
  <w:style w:type="paragraph" w:styleId="Revision">
    <w:name w:val="Revision"/>
    <w:hidden/>
    <w:uiPriority w:val="99"/>
    <w:semiHidden/>
    <w:rsid w:val="003C5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0318853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26133047">
      <w:bodyDiv w:val="1"/>
      <w:marLeft w:val="0"/>
      <w:marRight w:val="0"/>
      <w:marTop w:val="0"/>
      <w:marBottom w:val="0"/>
      <w:divBdr>
        <w:top w:val="none" w:sz="0" w:space="0" w:color="auto"/>
        <w:left w:val="none" w:sz="0" w:space="0" w:color="auto"/>
        <w:bottom w:val="none" w:sz="0" w:space="0" w:color="auto"/>
        <w:right w:val="none" w:sz="0" w:space="0" w:color="auto"/>
      </w:divBdr>
      <w:divsChild>
        <w:div w:id="674958102">
          <w:marLeft w:val="0"/>
          <w:marRight w:val="0"/>
          <w:marTop w:val="0"/>
          <w:marBottom w:val="0"/>
          <w:divBdr>
            <w:top w:val="none" w:sz="0" w:space="0" w:color="auto"/>
            <w:left w:val="none" w:sz="0" w:space="0" w:color="auto"/>
            <w:bottom w:val="none" w:sz="0" w:space="0" w:color="auto"/>
            <w:right w:val="none" w:sz="0" w:space="0" w:color="auto"/>
          </w:divBdr>
          <w:divsChild>
            <w:div w:id="1416974516">
              <w:marLeft w:val="0"/>
              <w:marRight w:val="0"/>
              <w:marTop w:val="0"/>
              <w:marBottom w:val="0"/>
              <w:divBdr>
                <w:top w:val="none" w:sz="0" w:space="0" w:color="auto"/>
                <w:left w:val="none" w:sz="0" w:space="0" w:color="auto"/>
                <w:bottom w:val="none" w:sz="0" w:space="0" w:color="auto"/>
                <w:right w:val="none" w:sz="0" w:space="0" w:color="auto"/>
              </w:divBdr>
              <w:divsChild>
                <w:div w:id="1799300955">
                  <w:marLeft w:val="0"/>
                  <w:marRight w:val="0"/>
                  <w:marTop w:val="0"/>
                  <w:marBottom w:val="0"/>
                  <w:divBdr>
                    <w:top w:val="none" w:sz="0" w:space="0" w:color="auto"/>
                    <w:left w:val="none" w:sz="0" w:space="0" w:color="auto"/>
                    <w:bottom w:val="none" w:sz="0" w:space="0" w:color="auto"/>
                    <w:right w:val="none" w:sz="0" w:space="0" w:color="auto"/>
                  </w:divBdr>
                  <w:divsChild>
                    <w:div w:id="1935699274">
                      <w:marLeft w:val="0"/>
                      <w:marRight w:val="0"/>
                      <w:marTop w:val="0"/>
                      <w:marBottom w:val="0"/>
                      <w:divBdr>
                        <w:top w:val="none" w:sz="0" w:space="0" w:color="auto"/>
                        <w:left w:val="none" w:sz="0" w:space="0" w:color="auto"/>
                        <w:bottom w:val="none" w:sz="0" w:space="0" w:color="auto"/>
                        <w:right w:val="none" w:sz="0" w:space="0" w:color="auto"/>
                      </w:divBdr>
                      <w:divsChild>
                        <w:div w:id="456414117">
                          <w:marLeft w:val="-300"/>
                          <w:marRight w:val="0"/>
                          <w:marTop w:val="0"/>
                          <w:marBottom w:val="0"/>
                          <w:divBdr>
                            <w:top w:val="none" w:sz="0" w:space="0" w:color="auto"/>
                            <w:left w:val="none" w:sz="0" w:space="0" w:color="auto"/>
                            <w:bottom w:val="none" w:sz="0" w:space="0" w:color="auto"/>
                            <w:right w:val="none" w:sz="0" w:space="0" w:color="auto"/>
                          </w:divBdr>
                          <w:divsChild>
                            <w:div w:id="1247687487">
                              <w:marLeft w:val="0"/>
                              <w:marRight w:val="0"/>
                              <w:marTop w:val="0"/>
                              <w:marBottom w:val="0"/>
                              <w:divBdr>
                                <w:top w:val="none" w:sz="0" w:space="0" w:color="auto"/>
                                <w:left w:val="none" w:sz="0" w:space="0" w:color="auto"/>
                                <w:bottom w:val="none" w:sz="0" w:space="0" w:color="auto"/>
                                <w:right w:val="none" w:sz="0" w:space="0" w:color="auto"/>
                              </w:divBdr>
                              <w:divsChild>
                                <w:div w:id="2065711858">
                                  <w:marLeft w:val="-300"/>
                                  <w:marRight w:val="0"/>
                                  <w:marTop w:val="0"/>
                                  <w:marBottom w:val="0"/>
                                  <w:divBdr>
                                    <w:top w:val="none" w:sz="0" w:space="0" w:color="auto"/>
                                    <w:left w:val="none" w:sz="0" w:space="0" w:color="auto"/>
                                    <w:bottom w:val="none" w:sz="0" w:space="0" w:color="auto"/>
                                    <w:right w:val="none" w:sz="0" w:space="0" w:color="auto"/>
                                  </w:divBdr>
                                  <w:divsChild>
                                    <w:div w:id="232929424">
                                      <w:marLeft w:val="0"/>
                                      <w:marRight w:val="0"/>
                                      <w:marTop w:val="0"/>
                                      <w:marBottom w:val="0"/>
                                      <w:divBdr>
                                        <w:top w:val="none" w:sz="0" w:space="0" w:color="auto"/>
                                        <w:left w:val="none" w:sz="0" w:space="0" w:color="auto"/>
                                        <w:bottom w:val="none" w:sz="0" w:space="0" w:color="auto"/>
                                        <w:right w:val="none" w:sz="0" w:space="0" w:color="auto"/>
                                      </w:divBdr>
                                      <w:divsChild>
                                        <w:div w:id="1473057894">
                                          <w:marLeft w:val="0"/>
                                          <w:marRight w:val="0"/>
                                          <w:marTop w:val="0"/>
                                          <w:marBottom w:val="0"/>
                                          <w:divBdr>
                                            <w:top w:val="none" w:sz="0" w:space="0" w:color="auto"/>
                                            <w:left w:val="none" w:sz="0" w:space="0" w:color="auto"/>
                                            <w:bottom w:val="none" w:sz="0" w:space="0" w:color="auto"/>
                                            <w:right w:val="none" w:sz="0" w:space="0" w:color="auto"/>
                                          </w:divBdr>
                                          <w:divsChild>
                                            <w:div w:id="1018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42177386">
      <w:bodyDiv w:val="1"/>
      <w:marLeft w:val="0"/>
      <w:marRight w:val="0"/>
      <w:marTop w:val="0"/>
      <w:marBottom w:val="0"/>
      <w:divBdr>
        <w:top w:val="none" w:sz="0" w:space="0" w:color="auto"/>
        <w:left w:val="none" w:sz="0" w:space="0" w:color="auto"/>
        <w:bottom w:val="none" w:sz="0" w:space="0" w:color="auto"/>
        <w:right w:val="none" w:sz="0" w:space="0" w:color="auto"/>
      </w:divBdr>
      <w:divsChild>
        <w:div w:id="256905213">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CB090C-58C3-40C6-801D-CF9D0BD04877}" type="doc">
      <dgm:prSet loTypeId="urn:microsoft.com/office/officeart/2005/8/layout/orgChart1" loCatId="hierarchy" qsTypeId="urn:microsoft.com/office/officeart/2005/8/quickstyle/simple1" qsCatId="simple" csTypeId="urn:microsoft.com/office/officeart/2005/8/colors/accent1_2" csCatId="accent1" phldr="1"/>
      <dgm:spPr/>
    </dgm:pt>
    <dgm:pt modelId="{9715645C-3803-47F6-91EC-8AB1AA5189F8}">
      <dgm:prSet/>
      <dgm:spPr/>
      <dgm:t>
        <a:bodyPr/>
        <a:lstStyle/>
        <a:p>
          <a:pPr marR="0" algn="ctr" rtl="0"/>
          <a:r>
            <a:rPr lang="en-GB" b="0" i="0" u="none" strike="noStrike" baseline="0">
              <a:latin typeface="Calibri"/>
            </a:rPr>
            <a:t>Head of  Service</a:t>
          </a:r>
          <a:endParaRPr lang="en-GB"/>
        </a:p>
      </dgm:t>
    </dgm:pt>
    <dgm:pt modelId="{C123DDAE-FA8C-42A4-8E7C-B472CC5B1D13}" type="parTrans" cxnId="{54FE8D87-91FC-47A5-B125-A9D07AE5067B}">
      <dgm:prSet/>
      <dgm:spPr/>
      <dgm:t>
        <a:bodyPr/>
        <a:lstStyle/>
        <a:p>
          <a:endParaRPr lang="en-GB"/>
        </a:p>
      </dgm:t>
    </dgm:pt>
    <dgm:pt modelId="{FB9D8FA7-9A71-4419-A838-102A961796DB}" type="sibTrans" cxnId="{54FE8D87-91FC-47A5-B125-A9D07AE5067B}">
      <dgm:prSet/>
      <dgm:spPr/>
      <dgm:t>
        <a:bodyPr/>
        <a:lstStyle/>
        <a:p>
          <a:endParaRPr lang="en-GB"/>
        </a:p>
      </dgm:t>
    </dgm:pt>
    <dgm:pt modelId="{1850476F-1A79-4ED9-BA7B-9865966E8776}">
      <dgm:prSet/>
      <dgm:spPr/>
      <dgm:t>
        <a:bodyPr/>
        <a:lstStyle/>
        <a:p>
          <a:r>
            <a:rPr lang="en-GB"/>
            <a:t>Manager x 10</a:t>
          </a:r>
        </a:p>
      </dgm:t>
    </dgm:pt>
    <dgm:pt modelId="{DE6CE4F4-AA4A-4D77-A634-AA7BB48F0C98}" type="parTrans" cxnId="{E42CE9F9-18C9-417A-854B-B5B547F2B738}">
      <dgm:prSet/>
      <dgm:spPr/>
      <dgm:t>
        <a:bodyPr/>
        <a:lstStyle/>
        <a:p>
          <a:endParaRPr lang="en-GB"/>
        </a:p>
      </dgm:t>
    </dgm:pt>
    <dgm:pt modelId="{5A2CB6B3-51F5-4A1C-A7D1-16ED670CDC05}" type="sibTrans" cxnId="{E42CE9F9-18C9-417A-854B-B5B547F2B738}">
      <dgm:prSet/>
      <dgm:spPr/>
      <dgm:t>
        <a:bodyPr/>
        <a:lstStyle/>
        <a:p>
          <a:endParaRPr lang="en-GB"/>
        </a:p>
      </dgm:t>
    </dgm:pt>
    <dgm:pt modelId="{3629EBCC-0D34-428F-9880-E063E55E1E47}">
      <dgm:prSet/>
      <dgm:spPr/>
      <dgm:t>
        <a:bodyPr/>
        <a:lstStyle/>
        <a:p>
          <a:pPr marR="0" algn="ctr" rtl="0"/>
          <a:r>
            <a:rPr lang="en-GB" b="0" i="0" u="none" strike="noStrike" baseline="0">
              <a:latin typeface="Calibri"/>
            </a:rPr>
            <a:t>Service Manager Provider Service</a:t>
          </a:r>
          <a:endParaRPr lang="en-GB"/>
        </a:p>
      </dgm:t>
    </dgm:pt>
    <dgm:pt modelId="{8DB6B6AC-C7FA-421B-96F8-DB041DF6C8D1}" type="sibTrans" cxnId="{39439ED3-F3C3-44E7-932C-E8C2E4D48AEA}">
      <dgm:prSet/>
      <dgm:spPr/>
      <dgm:t>
        <a:bodyPr/>
        <a:lstStyle/>
        <a:p>
          <a:endParaRPr lang="en-GB"/>
        </a:p>
      </dgm:t>
    </dgm:pt>
    <dgm:pt modelId="{9F9B3D0F-DF77-46FB-88D9-1344FCF8A3C5}" type="parTrans" cxnId="{39439ED3-F3C3-44E7-932C-E8C2E4D48AEA}">
      <dgm:prSet/>
      <dgm:spPr/>
      <dgm:t>
        <a:bodyPr/>
        <a:lstStyle/>
        <a:p>
          <a:endParaRPr lang="en-GB"/>
        </a:p>
      </dgm:t>
    </dgm:pt>
    <dgm:pt modelId="{8AA39CC0-939B-4408-A077-D282CD7C9458}" type="pres">
      <dgm:prSet presAssocID="{BBCB090C-58C3-40C6-801D-CF9D0BD04877}" presName="hierChild1" presStyleCnt="0">
        <dgm:presLayoutVars>
          <dgm:orgChart val="1"/>
          <dgm:chPref val="1"/>
          <dgm:dir/>
          <dgm:animOne val="branch"/>
          <dgm:animLvl val="lvl"/>
          <dgm:resizeHandles/>
        </dgm:presLayoutVars>
      </dgm:prSet>
      <dgm:spPr/>
    </dgm:pt>
    <dgm:pt modelId="{9E45303B-2A06-4302-A9EA-89A727B6B29E}" type="pres">
      <dgm:prSet presAssocID="{9715645C-3803-47F6-91EC-8AB1AA5189F8}" presName="hierRoot1" presStyleCnt="0">
        <dgm:presLayoutVars>
          <dgm:hierBranch/>
        </dgm:presLayoutVars>
      </dgm:prSet>
      <dgm:spPr/>
    </dgm:pt>
    <dgm:pt modelId="{3601C389-445C-407D-92A8-C5BD45633DC5}" type="pres">
      <dgm:prSet presAssocID="{9715645C-3803-47F6-91EC-8AB1AA5189F8}" presName="rootComposite1" presStyleCnt="0"/>
      <dgm:spPr/>
    </dgm:pt>
    <dgm:pt modelId="{0D3A7B3F-6ACF-4340-B651-E7933216662E}" type="pres">
      <dgm:prSet presAssocID="{9715645C-3803-47F6-91EC-8AB1AA5189F8}" presName="rootText1" presStyleLbl="node0" presStyleIdx="0" presStyleCnt="1">
        <dgm:presLayoutVars>
          <dgm:chPref val="3"/>
        </dgm:presLayoutVars>
      </dgm:prSet>
      <dgm:spPr/>
    </dgm:pt>
    <dgm:pt modelId="{0640B15B-9293-4191-9CA2-C760A2C9023D}" type="pres">
      <dgm:prSet presAssocID="{9715645C-3803-47F6-91EC-8AB1AA5189F8}" presName="rootConnector1" presStyleLbl="node1" presStyleIdx="0" presStyleCnt="0"/>
      <dgm:spPr/>
    </dgm:pt>
    <dgm:pt modelId="{1B3B1B02-DC70-415C-8DDC-E7DC386CC923}" type="pres">
      <dgm:prSet presAssocID="{9715645C-3803-47F6-91EC-8AB1AA5189F8}" presName="hierChild2" presStyleCnt="0"/>
      <dgm:spPr/>
    </dgm:pt>
    <dgm:pt modelId="{AD44FA59-3809-47FA-97EB-34A12A4A039C}" type="pres">
      <dgm:prSet presAssocID="{9F9B3D0F-DF77-46FB-88D9-1344FCF8A3C5}" presName="Name35" presStyleLbl="parChTrans1D2" presStyleIdx="0" presStyleCnt="1"/>
      <dgm:spPr/>
    </dgm:pt>
    <dgm:pt modelId="{776E0BF5-3595-4C76-9824-4DFBB0B1EB61}" type="pres">
      <dgm:prSet presAssocID="{3629EBCC-0D34-428F-9880-E063E55E1E47}" presName="hierRoot2" presStyleCnt="0">
        <dgm:presLayoutVars>
          <dgm:hierBranch/>
        </dgm:presLayoutVars>
      </dgm:prSet>
      <dgm:spPr/>
    </dgm:pt>
    <dgm:pt modelId="{4814EF2D-77BB-44B6-9678-4313A8232060}" type="pres">
      <dgm:prSet presAssocID="{3629EBCC-0D34-428F-9880-E063E55E1E47}" presName="rootComposite" presStyleCnt="0"/>
      <dgm:spPr/>
    </dgm:pt>
    <dgm:pt modelId="{68CF4068-C3A1-49F7-B08D-E34DB77D07BC}" type="pres">
      <dgm:prSet presAssocID="{3629EBCC-0D34-428F-9880-E063E55E1E47}" presName="rootText" presStyleLbl="node2" presStyleIdx="0" presStyleCnt="1">
        <dgm:presLayoutVars>
          <dgm:chPref val="3"/>
        </dgm:presLayoutVars>
      </dgm:prSet>
      <dgm:spPr/>
    </dgm:pt>
    <dgm:pt modelId="{B0DF2746-4826-49A4-B9D6-545D9038CC4D}" type="pres">
      <dgm:prSet presAssocID="{3629EBCC-0D34-428F-9880-E063E55E1E47}" presName="rootConnector" presStyleLbl="node2" presStyleIdx="0" presStyleCnt="1"/>
      <dgm:spPr/>
    </dgm:pt>
    <dgm:pt modelId="{7DC76B32-6426-4004-B8E9-95692794E062}" type="pres">
      <dgm:prSet presAssocID="{3629EBCC-0D34-428F-9880-E063E55E1E47}" presName="hierChild4" presStyleCnt="0"/>
      <dgm:spPr/>
    </dgm:pt>
    <dgm:pt modelId="{BC923B3E-F8B1-4184-8BB5-9195538250CB}" type="pres">
      <dgm:prSet presAssocID="{DE6CE4F4-AA4A-4D77-A634-AA7BB48F0C98}" presName="Name35" presStyleLbl="parChTrans1D3" presStyleIdx="0" presStyleCnt="1"/>
      <dgm:spPr/>
    </dgm:pt>
    <dgm:pt modelId="{733E9F6F-2D51-4A8D-90CB-247DD2351972}" type="pres">
      <dgm:prSet presAssocID="{1850476F-1A79-4ED9-BA7B-9865966E8776}" presName="hierRoot2" presStyleCnt="0">
        <dgm:presLayoutVars>
          <dgm:hierBranch val="r"/>
        </dgm:presLayoutVars>
      </dgm:prSet>
      <dgm:spPr/>
    </dgm:pt>
    <dgm:pt modelId="{EE671153-63CD-4CB4-962A-AD7269560FA4}" type="pres">
      <dgm:prSet presAssocID="{1850476F-1A79-4ED9-BA7B-9865966E8776}" presName="rootComposite" presStyleCnt="0"/>
      <dgm:spPr/>
    </dgm:pt>
    <dgm:pt modelId="{B1C54DDC-4217-44D9-AAC8-8E466A61C2DF}" type="pres">
      <dgm:prSet presAssocID="{1850476F-1A79-4ED9-BA7B-9865966E8776}" presName="rootText" presStyleLbl="node3" presStyleIdx="0" presStyleCnt="1">
        <dgm:presLayoutVars>
          <dgm:chPref val="3"/>
        </dgm:presLayoutVars>
      </dgm:prSet>
      <dgm:spPr/>
    </dgm:pt>
    <dgm:pt modelId="{26239826-F832-40D3-A64A-F65B52FFD131}" type="pres">
      <dgm:prSet presAssocID="{1850476F-1A79-4ED9-BA7B-9865966E8776}" presName="rootConnector" presStyleLbl="node3" presStyleIdx="0" presStyleCnt="1"/>
      <dgm:spPr/>
    </dgm:pt>
    <dgm:pt modelId="{5E0C3912-B12B-4D92-805A-7DDE82851C74}" type="pres">
      <dgm:prSet presAssocID="{1850476F-1A79-4ED9-BA7B-9865966E8776}" presName="hierChild4" presStyleCnt="0"/>
      <dgm:spPr/>
    </dgm:pt>
    <dgm:pt modelId="{56949B62-7FCB-4E92-AF1A-277259A58165}" type="pres">
      <dgm:prSet presAssocID="{1850476F-1A79-4ED9-BA7B-9865966E8776}" presName="hierChild5" presStyleCnt="0"/>
      <dgm:spPr/>
    </dgm:pt>
    <dgm:pt modelId="{915061A5-B1EC-48CA-B7E4-099A182DAD1A}" type="pres">
      <dgm:prSet presAssocID="{3629EBCC-0D34-428F-9880-E063E55E1E47}" presName="hierChild5" presStyleCnt="0"/>
      <dgm:spPr/>
    </dgm:pt>
    <dgm:pt modelId="{5F2FA711-29DF-4DAA-A816-BB79DDECF092}" type="pres">
      <dgm:prSet presAssocID="{9715645C-3803-47F6-91EC-8AB1AA5189F8}" presName="hierChild3" presStyleCnt="0"/>
      <dgm:spPr/>
    </dgm:pt>
  </dgm:ptLst>
  <dgm:cxnLst>
    <dgm:cxn modelId="{6A7A2F0A-24D4-46F2-B1D7-76E84E6EE0C6}" type="presOf" srcId="{9715645C-3803-47F6-91EC-8AB1AA5189F8}" destId="{0640B15B-9293-4191-9CA2-C760A2C9023D}" srcOrd="1" destOrd="0" presId="urn:microsoft.com/office/officeart/2005/8/layout/orgChart1"/>
    <dgm:cxn modelId="{0BE52610-F4D9-4C81-8B89-D626867951DA}" type="presOf" srcId="{1850476F-1A79-4ED9-BA7B-9865966E8776}" destId="{26239826-F832-40D3-A64A-F65B52FFD131}" srcOrd="1" destOrd="0" presId="urn:microsoft.com/office/officeart/2005/8/layout/orgChart1"/>
    <dgm:cxn modelId="{DD6A1018-7B04-4E0F-A4E6-E3F989278178}" type="presOf" srcId="{BBCB090C-58C3-40C6-801D-CF9D0BD04877}" destId="{8AA39CC0-939B-4408-A077-D282CD7C9458}" srcOrd="0" destOrd="0" presId="urn:microsoft.com/office/officeart/2005/8/layout/orgChart1"/>
    <dgm:cxn modelId="{1675A81C-9A0E-4C79-B39B-0BD4A808A4CE}" type="presOf" srcId="{9715645C-3803-47F6-91EC-8AB1AA5189F8}" destId="{0D3A7B3F-6ACF-4340-B651-E7933216662E}" srcOrd="0" destOrd="0" presId="urn:microsoft.com/office/officeart/2005/8/layout/orgChart1"/>
    <dgm:cxn modelId="{1474AD33-DF8E-429A-9879-8CA1D17D6FED}" type="presOf" srcId="{1850476F-1A79-4ED9-BA7B-9865966E8776}" destId="{B1C54DDC-4217-44D9-AAC8-8E466A61C2DF}" srcOrd="0" destOrd="0" presId="urn:microsoft.com/office/officeart/2005/8/layout/orgChart1"/>
    <dgm:cxn modelId="{54FE8D87-91FC-47A5-B125-A9D07AE5067B}" srcId="{BBCB090C-58C3-40C6-801D-CF9D0BD04877}" destId="{9715645C-3803-47F6-91EC-8AB1AA5189F8}" srcOrd="0" destOrd="0" parTransId="{C123DDAE-FA8C-42A4-8E7C-B472CC5B1D13}" sibTransId="{FB9D8FA7-9A71-4419-A838-102A961796DB}"/>
    <dgm:cxn modelId="{D55A8D8C-3BE2-4A82-B951-32851CE734F7}" type="presOf" srcId="{3629EBCC-0D34-428F-9880-E063E55E1E47}" destId="{68CF4068-C3A1-49F7-B08D-E34DB77D07BC}" srcOrd="0" destOrd="0" presId="urn:microsoft.com/office/officeart/2005/8/layout/orgChart1"/>
    <dgm:cxn modelId="{EC71DFC7-43CD-4E7F-8CB8-AEF31F3C8D80}" type="presOf" srcId="{3629EBCC-0D34-428F-9880-E063E55E1E47}" destId="{B0DF2746-4826-49A4-B9D6-545D9038CC4D}" srcOrd="1" destOrd="0" presId="urn:microsoft.com/office/officeart/2005/8/layout/orgChart1"/>
    <dgm:cxn modelId="{39439ED3-F3C3-44E7-932C-E8C2E4D48AEA}" srcId="{9715645C-3803-47F6-91EC-8AB1AA5189F8}" destId="{3629EBCC-0D34-428F-9880-E063E55E1E47}" srcOrd="0" destOrd="0" parTransId="{9F9B3D0F-DF77-46FB-88D9-1344FCF8A3C5}" sibTransId="{8DB6B6AC-C7FA-421B-96F8-DB041DF6C8D1}"/>
    <dgm:cxn modelId="{C460F0F2-EE1F-4980-A553-1317CB53EDFF}" type="presOf" srcId="{DE6CE4F4-AA4A-4D77-A634-AA7BB48F0C98}" destId="{BC923B3E-F8B1-4184-8BB5-9195538250CB}" srcOrd="0" destOrd="0" presId="urn:microsoft.com/office/officeart/2005/8/layout/orgChart1"/>
    <dgm:cxn modelId="{B703F5F5-D955-4F59-990A-3785C05FA7E7}" type="presOf" srcId="{9F9B3D0F-DF77-46FB-88D9-1344FCF8A3C5}" destId="{AD44FA59-3809-47FA-97EB-34A12A4A039C}" srcOrd="0" destOrd="0" presId="urn:microsoft.com/office/officeart/2005/8/layout/orgChart1"/>
    <dgm:cxn modelId="{E42CE9F9-18C9-417A-854B-B5B547F2B738}" srcId="{3629EBCC-0D34-428F-9880-E063E55E1E47}" destId="{1850476F-1A79-4ED9-BA7B-9865966E8776}" srcOrd="0" destOrd="0" parTransId="{DE6CE4F4-AA4A-4D77-A634-AA7BB48F0C98}" sibTransId="{5A2CB6B3-51F5-4A1C-A7D1-16ED670CDC05}"/>
    <dgm:cxn modelId="{B0BEDEDA-C63C-4ECC-82C0-7CFAA9CB4F08}" type="presParOf" srcId="{8AA39CC0-939B-4408-A077-D282CD7C9458}" destId="{9E45303B-2A06-4302-A9EA-89A727B6B29E}" srcOrd="0" destOrd="0" presId="urn:microsoft.com/office/officeart/2005/8/layout/orgChart1"/>
    <dgm:cxn modelId="{7D9886D1-7DE2-4551-AF7B-40637BD03182}" type="presParOf" srcId="{9E45303B-2A06-4302-A9EA-89A727B6B29E}" destId="{3601C389-445C-407D-92A8-C5BD45633DC5}" srcOrd="0" destOrd="0" presId="urn:microsoft.com/office/officeart/2005/8/layout/orgChart1"/>
    <dgm:cxn modelId="{963E690F-0BDD-4D23-B660-CBF056B49E9A}" type="presParOf" srcId="{3601C389-445C-407D-92A8-C5BD45633DC5}" destId="{0D3A7B3F-6ACF-4340-B651-E7933216662E}" srcOrd="0" destOrd="0" presId="urn:microsoft.com/office/officeart/2005/8/layout/orgChart1"/>
    <dgm:cxn modelId="{18CADB73-7D19-44A3-A153-768494366D99}" type="presParOf" srcId="{3601C389-445C-407D-92A8-C5BD45633DC5}" destId="{0640B15B-9293-4191-9CA2-C760A2C9023D}" srcOrd="1" destOrd="0" presId="urn:microsoft.com/office/officeart/2005/8/layout/orgChart1"/>
    <dgm:cxn modelId="{E71F254F-FD20-46EE-84D6-0CB5CD7C2B89}" type="presParOf" srcId="{9E45303B-2A06-4302-A9EA-89A727B6B29E}" destId="{1B3B1B02-DC70-415C-8DDC-E7DC386CC923}" srcOrd="1" destOrd="0" presId="urn:microsoft.com/office/officeart/2005/8/layout/orgChart1"/>
    <dgm:cxn modelId="{1C6DC721-255B-46A5-9AA6-8F402D1AB5FF}" type="presParOf" srcId="{1B3B1B02-DC70-415C-8DDC-E7DC386CC923}" destId="{AD44FA59-3809-47FA-97EB-34A12A4A039C}" srcOrd="0" destOrd="0" presId="urn:microsoft.com/office/officeart/2005/8/layout/orgChart1"/>
    <dgm:cxn modelId="{1DA9CE1F-925C-48DF-9F1F-DEEBE09E2827}" type="presParOf" srcId="{1B3B1B02-DC70-415C-8DDC-E7DC386CC923}" destId="{776E0BF5-3595-4C76-9824-4DFBB0B1EB61}" srcOrd="1" destOrd="0" presId="urn:microsoft.com/office/officeart/2005/8/layout/orgChart1"/>
    <dgm:cxn modelId="{152DDDE4-7402-4C75-873C-5250178CE8C0}" type="presParOf" srcId="{776E0BF5-3595-4C76-9824-4DFBB0B1EB61}" destId="{4814EF2D-77BB-44B6-9678-4313A8232060}" srcOrd="0" destOrd="0" presId="urn:microsoft.com/office/officeart/2005/8/layout/orgChart1"/>
    <dgm:cxn modelId="{2A6782F4-F809-4084-968D-F41E9714BC23}" type="presParOf" srcId="{4814EF2D-77BB-44B6-9678-4313A8232060}" destId="{68CF4068-C3A1-49F7-B08D-E34DB77D07BC}" srcOrd="0" destOrd="0" presId="urn:microsoft.com/office/officeart/2005/8/layout/orgChart1"/>
    <dgm:cxn modelId="{2D0CCF71-16A7-4418-A6BC-E7235DAFFFF7}" type="presParOf" srcId="{4814EF2D-77BB-44B6-9678-4313A8232060}" destId="{B0DF2746-4826-49A4-B9D6-545D9038CC4D}" srcOrd="1" destOrd="0" presId="urn:microsoft.com/office/officeart/2005/8/layout/orgChart1"/>
    <dgm:cxn modelId="{EA3DFEAF-A035-4BB6-B60F-7F5B0BC8387F}" type="presParOf" srcId="{776E0BF5-3595-4C76-9824-4DFBB0B1EB61}" destId="{7DC76B32-6426-4004-B8E9-95692794E062}" srcOrd="1" destOrd="0" presId="urn:microsoft.com/office/officeart/2005/8/layout/orgChart1"/>
    <dgm:cxn modelId="{47A4BA84-7912-47A8-8A5F-350AABFA81AF}" type="presParOf" srcId="{7DC76B32-6426-4004-B8E9-95692794E062}" destId="{BC923B3E-F8B1-4184-8BB5-9195538250CB}" srcOrd="0" destOrd="0" presId="urn:microsoft.com/office/officeart/2005/8/layout/orgChart1"/>
    <dgm:cxn modelId="{4FACC11C-43A7-4899-8FAC-2D74E7B740F6}" type="presParOf" srcId="{7DC76B32-6426-4004-B8E9-95692794E062}" destId="{733E9F6F-2D51-4A8D-90CB-247DD2351972}" srcOrd="1" destOrd="0" presId="urn:microsoft.com/office/officeart/2005/8/layout/orgChart1"/>
    <dgm:cxn modelId="{C3A2D047-70E8-43EF-A0BA-3B47517E3C0E}" type="presParOf" srcId="{733E9F6F-2D51-4A8D-90CB-247DD2351972}" destId="{EE671153-63CD-4CB4-962A-AD7269560FA4}" srcOrd="0" destOrd="0" presId="urn:microsoft.com/office/officeart/2005/8/layout/orgChart1"/>
    <dgm:cxn modelId="{A25A5A66-B1E8-4BE2-BA76-D54052A756EE}" type="presParOf" srcId="{EE671153-63CD-4CB4-962A-AD7269560FA4}" destId="{B1C54DDC-4217-44D9-AAC8-8E466A61C2DF}" srcOrd="0" destOrd="0" presId="urn:microsoft.com/office/officeart/2005/8/layout/orgChart1"/>
    <dgm:cxn modelId="{65DF0551-678E-4583-9998-443267EB1A54}" type="presParOf" srcId="{EE671153-63CD-4CB4-962A-AD7269560FA4}" destId="{26239826-F832-40D3-A64A-F65B52FFD131}" srcOrd="1" destOrd="0" presId="urn:microsoft.com/office/officeart/2005/8/layout/orgChart1"/>
    <dgm:cxn modelId="{62BE0DFC-B6FA-48D2-8172-5148B6DBB9A1}" type="presParOf" srcId="{733E9F6F-2D51-4A8D-90CB-247DD2351972}" destId="{5E0C3912-B12B-4D92-805A-7DDE82851C74}" srcOrd="1" destOrd="0" presId="urn:microsoft.com/office/officeart/2005/8/layout/orgChart1"/>
    <dgm:cxn modelId="{AC711F61-040A-4529-A06F-3D54D3F98F8A}" type="presParOf" srcId="{733E9F6F-2D51-4A8D-90CB-247DD2351972}" destId="{56949B62-7FCB-4E92-AF1A-277259A58165}" srcOrd="2" destOrd="0" presId="urn:microsoft.com/office/officeart/2005/8/layout/orgChart1"/>
    <dgm:cxn modelId="{D05AE06A-4390-4E14-A5B4-14E0884244A7}" type="presParOf" srcId="{776E0BF5-3595-4C76-9824-4DFBB0B1EB61}" destId="{915061A5-B1EC-48CA-B7E4-099A182DAD1A}" srcOrd="2" destOrd="0" presId="urn:microsoft.com/office/officeart/2005/8/layout/orgChart1"/>
    <dgm:cxn modelId="{5D63E14E-F97D-4024-B79B-DB58A7BE48EC}" type="presParOf" srcId="{9E45303B-2A06-4302-A9EA-89A727B6B29E}" destId="{5F2FA711-29DF-4DAA-A816-BB79DDECF09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923B3E-F8B1-4184-8BB5-9195538250CB}">
      <dsp:nvSpPr>
        <dsp:cNvPr id="0" name=""/>
        <dsp:cNvSpPr/>
      </dsp:nvSpPr>
      <dsp:spPr>
        <a:xfrm>
          <a:off x="2907030" y="1254430"/>
          <a:ext cx="91440" cy="217617"/>
        </a:xfrm>
        <a:custGeom>
          <a:avLst/>
          <a:gdLst/>
          <a:ahLst/>
          <a:cxnLst/>
          <a:rect l="0" t="0" r="0" b="0"/>
          <a:pathLst>
            <a:path>
              <a:moveTo>
                <a:pt x="45720" y="0"/>
              </a:moveTo>
              <a:lnTo>
                <a:pt x="45720" y="2176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44FA59-3809-47FA-97EB-34A12A4A039C}">
      <dsp:nvSpPr>
        <dsp:cNvPr id="0" name=""/>
        <dsp:cNvSpPr/>
      </dsp:nvSpPr>
      <dsp:spPr>
        <a:xfrm>
          <a:off x="2907030" y="518676"/>
          <a:ext cx="91440" cy="217617"/>
        </a:xfrm>
        <a:custGeom>
          <a:avLst/>
          <a:gdLst/>
          <a:ahLst/>
          <a:cxnLst/>
          <a:rect l="0" t="0" r="0" b="0"/>
          <a:pathLst>
            <a:path>
              <a:moveTo>
                <a:pt x="45720" y="0"/>
              </a:moveTo>
              <a:lnTo>
                <a:pt x="45720" y="2176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3A7B3F-6ACF-4340-B651-E7933216662E}">
      <dsp:nvSpPr>
        <dsp:cNvPr id="0" name=""/>
        <dsp:cNvSpPr/>
      </dsp:nvSpPr>
      <dsp:spPr>
        <a:xfrm>
          <a:off x="2434613" y="539"/>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Head of  Service</a:t>
          </a:r>
          <a:endParaRPr lang="en-GB" sz="1200" kern="1200"/>
        </a:p>
      </dsp:txBody>
      <dsp:txXfrm>
        <a:off x="2434613" y="539"/>
        <a:ext cx="1036273" cy="518136"/>
      </dsp:txXfrm>
    </dsp:sp>
    <dsp:sp modelId="{68CF4068-C3A1-49F7-B08D-E34DB77D07BC}">
      <dsp:nvSpPr>
        <dsp:cNvPr id="0" name=""/>
        <dsp:cNvSpPr/>
      </dsp:nvSpPr>
      <dsp:spPr>
        <a:xfrm>
          <a:off x="2434613" y="736294"/>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Service Manager Provider Service</a:t>
          </a:r>
          <a:endParaRPr lang="en-GB" sz="1200" kern="1200"/>
        </a:p>
      </dsp:txBody>
      <dsp:txXfrm>
        <a:off x="2434613" y="736294"/>
        <a:ext cx="1036273" cy="518136"/>
      </dsp:txXfrm>
    </dsp:sp>
    <dsp:sp modelId="{B1C54DDC-4217-44D9-AAC8-8E466A61C2DF}">
      <dsp:nvSpPr>
        <dsp:cNvPr id="0" name=""/>
        <dsp:cNvSpPr/>
      </dsp:nvSpPr>
      <dsp:spPr>
        <a:xfrm>
          <a:off x="2434613" y="1472048"/>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Manager x 10</a:t>
          </a:r>
        </a:p>
      </dsp:txBody>
      <dsp:txXfrm>
        <a:off x="2434613" y="1472048"/>
        <a:ext cx="1036273" cy="5181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9E23-3ED6-4D07-8385-73A7A65C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2587</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Lisa Gannon</cp:lastModifiedBy>
  <cp:revision>2</cp:revision>
  <cp:lastPrinted>2016-03-30T11:52:00Z</cp:lastPrinted>
  <dcterms:created xsi:type="dcterms:W3CDTF">2025-04-09T12:29:00Z</dcterms:created>
  <dcterms:modified xsi:type="dcterms:W3CDTF">2025-04-09T12:29:00Z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