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0D900C9" w:rsidR="00A47A5E" w:rsidRPr="009C1EE4" w:rsidRDefault="009E7530" w:rsidP="00A47A5E">
            <w:pPr>
              <w:spacing w:after="0" w:line="240" w:lineRule="auto"/>
              <w:rPr>
                <w:rFonts w:ascii="Arial" w:eastAsia="Times New Roman" w:hAnsi="Arial" w:cs="Arial"/>
                <w:b/>
                <w:bCs/>
                <w:color w:val="000000"/>
                <w:sz w:val="20"/>
                <w:szCs w:val="20"/>
                <w:lang w:eastAsia="en-GB"/>
              </w:rPr>
            </w:pPr>
            <w:r w:rsidRPr="009C1EE4">
              <w:rPr>
                <w:rFonts w:ascii="Arial" w:eastAsia="Times New Roman" w:hAnsi="Arial" w:cs="Arial"/>
                <w:b/>
                <w:bCs/>
                <w:color w:val="000000"/>
                <w:sz w:val="20"/>
                <w:szCs w:val="20"/>
                <w:lang w:eastAsia="en-GB"/>
              </w:rPr>
              <w:t>TO BE COMPLETED BY JEGS</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3A702790" w:rsidR="00D45D7E" w:rsidRPr="00A47A5E" w:rsidRDefault="00432A83"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CD1215">
              <w:rPr>
                <w:rFonts w:ascii="Arial" w:hAnsi="Arial" w:cs="Arial"/>
                <w:b/>
              </w:rPr>
              <w:t>Assistant Director (Investments) – Strategic Investment Advisor</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566C97F2" w:rsidR="00A47A5E" w:rsidRPr="00A20AE7" w:rsidRDefault="00A20AE7" w:rsidP="00A47A5E">
            <w:pPr>
              <w:spacing w:after="0" w:line="240" w:lineRule="auto"/>
              <w:rPr>
                <w:rFonts w:ascii="Arial" w:eastAsia="Times New Roman" w:hAnsi="Arial" w:cs="Arial"/>
                <w:b/>
                <w:bCs/>
                <w:color w:val="000000"/>
                <w:sz w:val="20"/>
                <w:szCs w:val="20"/>
                <w:lang w:eastAsia="en-GB"/>
              </w:rPr>
            </w:pPr>
            <w:r w:rsidRPr="00A20AE7">
              <w:rPr>
                <w:rFonts w:ascii="Arial" w:eastAsia="Times New Roman" w:hAnsi="Arial" w:cs="Arial"/>
                <w:b/>
                <w:bCs/>
                <w:color w:val="000000"/>
                <w:sz w:val="20"/>
                <w:szCs w:val="20"/>
                <w:lang w:eastAsia="en-GB"/>
              </w:rPr>
              <w:t xml:space="preserve">Office of Chief Executive </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59C03A33" w:rsidR="00A47A5E" w:rsidRPr="00A20AE7" w:rsidRDefault="00A20AE7" w:rsidP="00A47A5E">
            <w:pPr>
              <w:spacing w:after="0" w:line="240" w:lineRule="auto"/>
              <w:rPr>
                <w:rFonts w:ascii="Arial" w:eastAsia="Times New Roman" w:hAnsi="Arial" w:cs="Arial"/>
                <w:b/>
                <w:bCs/>
                <w:color w:val="000000"/>
                <w:sz w:val="20"/>
                <w:szCs w:val="20"/>
                <w:lang w:eastAsia="en-GB"/>
              </w:rPr>
            </w:pPr>
            <w:r w:rsidRPr="00A20AE7">
              <w:rPr>
                <w:rFonts w:ascii="Arial" w:eastAsia="Times New Roman" w:hAnsi="Arial" w:cs="Arial"/>
                <w:b/>
                <w:bCs/>
                <w:color w:val="000000"/>
                <w:sz w:val="20"/>
                <w:szCs w:val="20"/>
                <w:lang w:eastAsia="en-GB"/>
              </w:rPr>
              <w:t xml:space="preserve">West Yorkshire Pension Fund </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09611C3E" w:rsidR="00A47A5E" w:rsidRPr="00A20AE7" w:rsidRDefault="00A20AE7" w:rsidP="00A47A5E">
            <w:pPr>
              <w:spacing w:after="0" w:line="240" w:lineRule="auto"/>
              <w:rPr>
                <w:rFonts w:ascii="Arial" w:eastAsia="Times New Roman" w:hAnsi="Arial" w:cs="Arial"/>
                <w:b/>
                <w:bCs/>
                <w:color w:val="000000"/>
                <w:sz w:val="20"/>
                <w:szCs w:val="20"/>
                <w:lang w:eastAsia="en-GB"/>
              </w:rPr>
            </w:pPr>
            <w:r w:rsidRPr="00A20AE7">
              <w:rPr>
                <w:rFonts w:ascii="Arial" w:eastAsia="Times New Roman" w:hAnsi="Arial" w:cs="Arial"/>
                <w:b/>
                <w:bCs/>
                <w:color w:val="000000"/>
                <w:sz w:val="20"/>
                <w:szCs w:val="20"/>
                <w:lang w:eastAsia="en-GB"/>
              </w:rPr>
              <w:t>Managing Director</w:t>
            </w:r>
            <w:r>
              <w:rPr>
                <w:rFonts w:ascii="Arial" w:eastAsia="Times New Roman" w:hAnsi="Arial" w:cs="Arial"/>
                <w:b/>
                <w:bCs/>
                <w:color w:val="000000"/>
                <w:sz w:val="20"/>
                <w:szCs w:val="20"/>
                <w:lang w:eastAsia="en-GB"/>
              </w:rPr>
              <w:t xml:space="preserve">, </w:t>
            </w:r>
            <w:r w:rsidRPr="00A20AE7">
              <w:rPr>
                <w:rFonts w:ascii="Arial" w:eastAsia="Times New Roman" w:hAnsi="Arial" w:cs="Arial"/>
                <w:b/>
                <w:bCs/>
                <w:color w:val="000000"/>
                <w:sz w:val="20"/>
                <w:szCs w:val="20"/>
                <w:lang w:eastAsia="en-GB"/>
              </w:rPr>
              <w:t xml:space="preserve">West Yorkshire Pension Fund </w:t>
            </w:r>
          </w:p>
          <w:p w14:paraId="572CD7B4" w14:textId="38E08D50" w:rsidR="00406A61" w:rsidRPr="00A20AE7" w:rsidRDefault="00406A61" w:rsidP="00A47A5E">
            <w:pPr>
              <w:spacing w:after="0" w:line="240" w:lineRule="auto"/>
              <w:rPr>
                <w:rFonts w:ascii="Arial" w:eastAsia="Times New Roman" w:hAnsi="Arial" w:cs="Arial"/>
                <w:b/>
                <w:bCs/>
                <w:color w:val="000000"/>
                <w:sz w:val="20"/>
                <w:szCs w:val="20"/>
                <w:lang w:eastAsia="en-GB"/>
              </w:rPr>
            </w:pP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D1215" w:rsidRPr="00A47A5E" w14:paraId="22277273" w14:textId="77777777" w:rsidTr="00B81F88">
        <w:trPr>
          <w:cantSplit/>
          <w:trHeight w:val="1734"/>
        </w:trPr>
        <w:tc>
          <w:tcPr>
            <w:tcW w:w="10488" w:type="dxa"/>
          </w:tcPr>
          <w:p w14:paraId="5584497D" w14:textId="77777777" w:rsidR="00CD1215" w:rsidRDefault="00CD1215" w:rsidP="00CD1215">
            <w:pPr>
              <w:pStyle w:val="BodyText"/>
              <w:rPr>
                <w:i w:val="0"/>
                <w:szCs w:val="24"/>
              </w:rPr>
            </w:pPr>
          </w:p>
          <w:p w14:paraId="1C2A0B13" w14:textId="0AEB8021" w:rsidR="004B586D" w:rsidRDefault="004B586D" w:rsidP="00CD1215">
            <w:pPr>
              <w:pStyle w:val="BodyText"/>
              <w:rPr>
                <w:i w:val="0"/>
                <w:szCs w:val="24"/>
              </w:rPr>
            </w:pPr>
            <w:r w:rsidRPr="004B586D">
              <w:rPr>
                <w:i w:val="0"/>
                <w:szCs w:val="24"/>
              </w:rPr>
              <w:t>As a key member of the W</w:t>
            </w:r>
            <w:r>
              <w:rPr>
                <w:i w:val="0"/>
                <w:szCs w:val="24"/>
              </w:rPr>
              <w:t xml:space="preserve">est </w:t>
            </w:r>
            <w:r w:rsidRPr="004B586D">
              <w:rPr>
                <w:i w:val="0"/>
                <w:szCs w:val="24"/>
              </w:rPr>
              <w:t>Y</w:t>
            </w:r>
            <w:r>
              <w:rPr>
                <w:i w:val="0"/>
                <w:szCs w:val="24"/>
              </w:rPr>
              <w:t xml:space="preserve">orkshire </w:t>
            </w:r>
            <w:r w:rsidRPr="004B586D">
              <w:rPr>
                <w:i w:val="0"/>
                <w:szCs w:val="24"/>
              </w:rPr>
              <w:t>P</w:t>
            </w:r>
            <w:r>
              <w:rPr>
                <w:i w:val="0"/>
                <w:szCs w:val="24"/>
              </w:rPr>
              <w:t xml:space="preserve">ension </w:t>
            </w:r>
            <w:r w:rsidRPr="004B586D">
              <w:rPr>
                <w:i w:val="0"/>
                <w:szCs w:val="24"/>
              </w:rPr>
              <w:t>F</w:t>
            </w:r>
            <w:r>
              <w:rPr>
                <w:i w:val="0"/>
                <w:szCs w:val="24"/>
              </w:rPr>
              <w:t>und</w:t>
            </w:r>
            <w:r w:rsidRPr="004B586D">
              <w:rPr>
                <w:i w:val="0"/>
                <w:szCs w:val="24"/>
              </w:rPr>
              <w:t xml:space="preserve"> Senior Leadership Team, the post holder will contribute to the strategic direction, governance and overall leadership of the Fund, ensuring investment activity aligns with organisational priorities and supports the long term sustainability of the pension fund.  </w:t>
            </w:r>
          </w:p>
          <w:p w14:paraId="189D071D" w14:textId="77777777" w:rsidR="004B586D" w:rsidRDefault="004B586D" w:rsidP="00CD1215">
            <w:pPr>
              <w:pStyle w:val="BodyText"/>
              <w:rPr>
                <w:i w:val="0"/>
                <w:szCs w:val="24"/>
              </w:rPr>
            </w:pPr>
          </w:p>
          <w:p w14:paraId="4F042C62" w14:textId="55AE561A" w:rsidR="00CD1215" w:rsidRDefault="00CD1215" w:rsidP="00CD1215">
            <w:pPr>
              <w:pStyle w:val="BodyText"/>
              <w:rPr>
                <w:i w:val="0"/>
                <w:szCs w:val="24"/>
              </w:rPr>
            </w:pPr>
            <w:r w:rsidRPr="00A03100">
              <w:rPr>
                <w:i w:val="0"/>
                <w:szCs w:val="24"/>
              </w:rPr>
              <w:t xml:space="preserve">To </w:t>
            </w:r>
            <w:r>
              <w:rPr>
                <w:i w:val="0"/>
                <w:szCs w:val="24"/>
              </w:rPr>
              <w:t>support the WYPF Managing Director in providing direction to, and oversight of the asset pool company (Northen LGPS) which manages the pension fund’s investment assets.</w:t>
            </w:r>
          </w:p>
          <w:p w14:paraId="6E277B9F" w14:textId="77777777" w:rsidR="00CD1215" w:rsidRDefault="00CD1215" w:rsidP="00CD1215">
            <w:pPr>
              <w:pStyle w:val="BodyText"/>
              <w:rPr>
                <w:i w:val="0"/>
                <w:szCs w:val="24"/>
              </w:rPr>
            </w:pPr>
          </w:p>
          <w:p w14:paraId="7BBE82A9" w14:textId="77777777" w:rsidR="00CD1215" w:rsidRDefault="00CD1215" w:rsidP="00CD1215">
            <w:pPr>
              <w:pStyle w:val="BodyText"/>
              <w:rPr>
                <w:i w:val="0"/>
                <w:szCs w:val="24"/>
              </w:rPr>
            </w:pPr>
            <w:r>
              <w:rPr>
                <w:i w:val="0"/>
                <w:szCs w:val="24"/>
              </w:rPr>
              <w:t>To develop and maintain, with advice from the asset pool company, an Investment Strategy that will be implemented by the pool company and meets the requirements of the LGPS Regulations.</w:t>
            </w:r>
          </w:p>
          <w:p w14:paraId="56A78FFE" w14:textId="77777777" w:rsidR="00CD1215" w:rsidRDefault="00CD1215" w:rsidP="00CD1215">
            <w:pPr>
              <w:pStyle w:val="BodyText"/>
              <w:rPr>
                <w:i w:val="0"/>
                <w:szCs w:val="24"/>
              </w:rPr>
            </w:pPr>
          </w:p>
          <w:p w14:paraId="754BF430" w14:textId="77777777" w:rsidR="00CD1215" w:rsidRDefault="00CD1215" w:rsidP="00CD1215">
            <w:pPr>
              <w:pStyle w:val="BodyText"/>
              <w:rPr>
                <w:i w:val="0"/>
                <w:szCs w:val="24"/>
              </w:rPr>
            </w:pPr>
            <w:r>
              <w:rPr>
                <w:i w:val="0"/>
                <w:szCs w:val="24"/>
              </w:rPr>
              <w:t>To monitor the execution of the Investment Strategy by the pool company and report on this to the WYPF Advisory Panel (AP).</w:t>
            </w:r>
          </w:p>
          <w:p w14:paraId="7DE3CB5F" w14:textId="77777777" w:rsidR="00CD1215" w:rsidRDefault="00CD1215" w:rsidP="00CD1215">
            <w:pPr>
              <w:pStyle w:val="BodyText"/>
              <w:rPr>
                <w:i w:val="0"/>
                <w:szCs w:val="24"/>
              </w:rPr>
            </w:pPr>
          </w:p>
          <w:p w14:paraId="26FDF81F" w14:textId="77777777" w:rsidR="00CD1215" w:rsidRDefault="00CD1215" w:rsidP="00CD1215">
            <w:pPr>
              <w:pStyle w:val="BodyText"/>
              <w:rPr>
                <w:i w:val="0"/>
                <w:szCs w:val="24"/>
              </w:rPr>
            </w:pPr>
            <w:r>
              <w:rPr>
                <w:i w:val="0"/>
                <w:szCs w:val="24"/>
              </w:rPr>
              <w:t>To manage the client relationship with the pool company, have oversight of the management of the pension fund’s assets, and to report this to the AP.</w:t>
            </w:r>
          </w:p>
          <w:p w14:paraId="7824736F" w14:textId="77777777" w:rsidR="00CD1215" w:rsidRDefault="00CD1215" w:rsidP="00CD1215">
            <w:pPr>
              <w:pStyle w:val="BodyText"/>
              <w:rPr>
                <w:i w:val="0"/>
                <w:szCs w:val="24"/>
              </w:rPr>
            </w:pPr>
          </w:p>
          <w:p w14:paraId="296D4FAE" w14:textId="77777777" w:rsidR="00CD1215" w:rsidRDefault="00CD1215" w:rsidP="00CD1215">
            <w:pPr>
              <w:pStyle w:val="BodyText"/>
              <w:rPr>
                <w:i w:val="0"/>
                <w:szCs w:val="24"/>
              </w:rPr>
            </w:pPr>
            <w:r>
              <w:rPr>
                <w:i w:val="0"/>
                <w:szCs w:val="24"/>
              </w:rPr>
              <w:t>Maintain the Fund’s responsible investment policy and liaise with the pool company as required regarding the formation and implementation of the pool company’s responsible investment policy.</w:t>
            </w:r>
          </w:p>
          <w:p w14:paraId="61967E7B" w14:textId="77777777" w:rsidR="00CD1215" w:rsidRDefault="00CD1215" w:rsidP="00CD1215">
            <w:pPr>
              <w:pStyle w:val="BodyText"/>
              <w:rPr>
                <w:i w:val="0"/>
                <w:szCs w:val="24"/>
              </w:rPr>
            </w:pPr>
          </w:p>
          <w:p w14:paraId="657F1E55" w14:textId="77777777" w:rsidR="00CD1215" w:rsidRDefault="00CD1215" w:rsidP="00CD1215">
            <w:pPr>
              <w:pStyle w:val="BodyText"/>
              <w:rPr>
                <w:i w:val="0"/>
                <w:szCs w:val="24"/>
              </w:rPr>
            </w:pPr>
            <w:r>
              <w:rPr>
                <w:i w:val="0"/>
                <w:szCs w:val="24"/>
              </w:rPr>
              <w:t>Work with the other partner funds who are also clients and shareholders of the Northern LGPS Pool to ensure alignment of interest and develop synergies where available.</w:t>
            </w:r>
          </w:p>
          <w:p w14:paraId="3597F890" w14:textId="39177F88" w:rsidR="00CD1215" w:rsidRPr="002F77A1" w:rsidRDefault="00CD1215" w:rsidP="00CD1215">
            <w:pPr>
              <w:spacing w:before="120" w:after="0" w:line="240" w:lineRule="auto"/>
              <w:rPr>
                <w:rFonts w:ascii="Arial" w:eastAsia="Times New Roman" w:hAnsi="Arial" w:cs="Arial"/>
                <w:color w:val="000000"/>
                <w:sz w:val="20"/>
                <w:szCs w:val="20"/>
                <w:lang w:eastAsia="en-GB"/>
              </w:rPr>
            </w:pPr>
          </w:p>
        </w:tc>
      </w:tr>
    </w:tbl>
    <w:p w14:paraId="533B513D" w14:textId="5EB74C73" w:rsidR="004B586D" w:rsidRDefault="004B586D" w:rsidP="00590E99">
      <w:pPr>
        <w:spacing w:after="120"/>
      </w:pPr>
    </w:p>
    <w:p w14:paraId="38FCAE18" w14:textId="77777777" w:rsidR="004B586D" w:rsidRDefault="004B586D">
      <w:r>
        <w:br w:type="page"/>
      </w:r>
    </w:p>
    <w:p w14:paraId="3A54B52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CD1215" w:rsidRPr="00A20AE7" w14:paraId="5BDDAA0B" w14:textId="77777777" w:rsidTr="00362819">
        <w:trPr>
          <w:trHeight w:val="2373"/>
        </w:trPr>
        <w:tc>
          <w:tcPr>
            <w:tcW w:w="10488" w:type="dxa"/>
            <w:tcBorders>
              <w:top w:val="single" w:sz="4" w:space="0" w:color="auto"/>
              <w:left w:val="single" w:sz="8" w:space="0" w:color="auto"/>
              <w:bottom w:val="single" w:sz="8" w:space="0" w:color="auto"/>
              <w:right w:val="single" w:sz="8" w:space="0" w:color="000000"/>
            </w:tcBorders>
            <w:hideMark/>
          </w:tcPr>
          <w:p w14:paraId="5C8ADDA3" w14:textId="2375D03B" w:rsidR="00CD1215" w:rsidRDefault="00CD1215" w:rsidP="004B586D">
            <w:pPr>
              <w:pStyle w:val="ListParagraph"/>
              <w:numPr>
                <w:ilvl w:val="0"/>
                <w:numId w:val="7"/>
              </w:numPr>
              <w:jc w:val="both"/>
              <w:rPr>
                <w:rFonts w:ascii="Arial" w:hAnsi="Arial" w:cs="Arial"/>
                <w:sz w:val="24"/>
                <w:szCs w:val="24"/>
              </w:rPr>
            </w:pPr>
            <w:r w:rsidRPr="004B586D">
              <w:rPr>
                <w:rFonts w:ascii="Arial" w:hAnsi="Arial" w:cs="Arial"/>
                <w:sz w:val="24"/>
                <w:szCs w:val="24"/>
              </w:rPr>
              <w:t>The role is responsible for the development of an investment strategy, appropriately balancing risk and return, covering the pension fund’s c£23bn of assets, and overseeing the effective delivery of this strategy by the pool company. The delivery of an asset surplus above the amount estimated necessary to meet the Fund’s liabilities can benefit contributing employers by allowing their contributions to be reduced, freeing money to be used elsewhere, or council tax bills to be reduced.  A shortfall of assets, on the other hand, may require increased contributions with the negative implications that implies.  The financial importance of this role is significant and it requires a responsible person with the necessary specialist knowledge and experience.</w:t>
            </w:r>
          </w:p>
          <w:p w14:paraId="2AB6BE78" w14:textId="77777777" w:rsidR="004B586D" w:rsidRPr="004B586D" w:rsidRDefault="004B586D" w:rsidP="004B586D">
            <w:pPr>
              <w:pStyle w:val="ListParagraph"/>
              <w:jc w:val="both"/>
              <w:rPr>
                <w:rFonts w:ascii="Arial" w:hAnsi="Arial" w:cs="Arial"/>
                <w:sz w:val="24"/>
                <w:szCs w:val="24"/>
              </w:rPr>
            </w:pPr>
          </w:p>
          <w:p w14:paraId="566592AD" w14:textId="205A8163" w:rsidR="00CD1215" w:rsidRPr="00C91AB2" w:rsidRDefault="00C91AB2"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w:t>
            </w:r>
            <w:r w:rsidR="00CD1215" w:rsidRPr="00C91AB2">
              <w:rPr>
                <w:rFonts w:ascii="Arial" w:hAnsi="Arial" w:cs="Arial"/>
                <w:sz w:val="24"/>
                <w:szCs w:val="24"/>
              </w:rPr>
              <w:t>he role requires the post holder to be the primary liaison between the pension fund and the asset pool company, of which the pension fund is both a shareholder and client.</w:t>
            </w:r>
          </w:p>
          <w:p w14:paraId="053A7022" w14:textId="77777777" w:rsidR="00C91AB2" w:rsidRDefault="00C91AB2" w:rsidP="00C91AB2">
            <w:pPr>
              <w:spacing w:after="0" w:line="240" w:lineRule="auto"/>
              <w:jc w:val="both"/>
              <w:rPr>
                <w:rFonts w:ascii="Arial" w:hAnsi="Arial" w:cs="Arial"/>
                <w:sz w:val="24"/>
                <w:szCs w:val="24"/>
              </w:rPr>
            </w:pPr>
          </w:p>
          <w:p w14:paraId="68D8AFD4"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The asset pool company will manage all of the investment assets of the pension fund (currently valued at c£23bn), including equities, fixed income, private market assets, property and cash.</w:t>
            </w:r>
          </w:p>
          <w:p w14:paraId="5BDE341A" w14:textId="77777777" w:rsidR="00C91AB2" w:rsidRPr="00C91AB2" w:rsidRDefault="00C91AB2" w:rsidP="00C91AB2">
            <w:pPr>
              <w:pStyle w:val="ListParagraph"/>
              <w:rPr>
                <w:rFonts w:ascii="Arial" w:hAnsi="Arial" w:cs="Arial"/>
                <w:sz w:val="24"/>
                <w:szCs w:val="24"/>
              </w:rPr>
            </w:pPr>
          </w:p>
          <w:p w14:paraId="0DFF276A" w14:textId="24A70C02"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The post holder will take advice from the pool company and other independent advice where required, to construct an investment strategy (including R</w:t>
            </w:r>
            <w:r w:rsidR="00C91AB2">
              <w:rPr>
                <w:rFonts w:ascii="Arial" w:hAnsi="Arial" w:cs="Arial"/>
                <w:sz w:val="24"/>
                <w:szCs w:val="24"/>
              </w:rPr>
              <w:t xml:space="preserve">esponsible </w:t>
            </w:r>
            <w:r w:rsidRPr="00C91AB2">
              <w:rPr>
                <w:rFonts w:ascii="Arial" w:hAnsi="Arial" w:cs="Arial"/>
                <w:sz w:val="24"/>
                <w:szCs w:val="24"/>
              </w:rPr>
              <w:t>I</w:t>
            </w:r>
            <w:r w:rsidR="00C91AB2">
              <w:rPr>
                <w:rFonts w:ascii="Arial" w:hAnsi="Arial" w:cs="Arial"/>
                <w:sz w:val="24"/>
                <w:szCs w:val="24"/>
              </w:rPr>
              <w:t>nvestment</w:t>
            </w:r>
            <w:r w:rsidRPr="00C91AB2">
              <w:rPr>
                <w:rFonts w:ascii="Arial" w:hAnsi="Arial" w:cs="Arial"/>
                <w:sz w:val="24"/>
                <w:szCs w:val="24"/>
              </w:rPr>
              <w:t xml:space="preserve"> policies) for approval by the A</w:t>
            </w:r>
            <w:r w:rsidR="00C91AB2">
              <w:rPr>
                <w:rFonts w:ascii="Arial" w:hAnsi="Arial" w:cs="Arial"/>
                <w:sz w:val="24"/>
                <w:szCs w:val="24"/>
              </w:rPr>
              <w:t xml:space="preserve">dvisory Panel. </w:t>
            </w:r>
          </w:p>
          <w:p w14:paraId="1097BD64" w14:textId="77777777" w:rsidR="00C91AB2" w:rsidRPr="00C91AB2" w:rsidRDefault="00C91AB2" w:rsidP="00C91AB2">
            <w:pPr>
              <w:pStyle w:val="ListParagraph"/>
              <w:rPr>
                <w:rFonts w:ascii="Arial" w:hAnsi="Arial" w:cs="Arial"/>
                <w:sz w:val="24"/>
                <w:szCs w:val="24"/>
              </w:rPr>
            </w:pPr>
          </w:p>
          <w:p w14:paraId="1435F269"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This strategy, alongside other goals and objectives will be communicated to the asset pool company and it will manage the investment assets in accordance with this strategy.</w:t>
            </w:r>
          </w:p>
          <w:p w14:paraId="74A17467" w14:textId="77777777" w:rsidR="00C91AB2" w:rsidRPr="00C91AB2" w:rsidRDefault="00C91AB2" w:rsidP="00C91AB2">
            <w:pPr>
              <w:pStyle w:val="ListParagraph"/>
              <w:rPr>
                <w:rFonts w:ascii="Arial" w:hAnsi="Arial" w:cs="Arial"/>
                <w:sz w:val="24"/>
                <w:szCs w:val="24"/>
              </w:rPr>
            </w:pPr>
          </w:p>
          <w:p w14:paraId="1A39BD6E"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 xml:space="preserve">The post holder will monitor the execution of this strategy, review manager reports, performance and cost data and market commentary. </w:t>
            </w:r>
          </w:p>
          <w:p w14:paraId="3424ECAB" w14:textId="77777777" w:rsidR="00C91AB2" w:rsidRPr="00C91AB2" w:rsidRDefault="00C91AB2" w:rsidP="00C91AB2">
            <w:pPr>
              <w:pStyle w:val="ListParagraph"/>
              <w:rPr>
                <w:rFonts w:ascii="Arial" w:hAnsi="Arial" w:cs="Arial"/>
                <w:sz w:val="24"/>
                <w:szCs w:val="24"/>
              </w:rPr>
            </w:pPr>
          </w:p>
          <w:p w14:paraId="44571BFE"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Co-ordinate regular meetings with the asset pool company to understand investment performance and implementation of strategy</w:t>
            </w:r>
          </w:p>
          <w:p w14:paraId="5CD9B2F8" w14:textId="77777777" w:rsidR="00C91AB2" w:rsidRPr="00C91AB2" w:rsidRDefault="00C91AB2" w:rsidP="00C91AB2">
            <w:pPr>
              <w:pStyle w:val="ListParagraph"/>
              <w:rPr>
                <w:rFonts w:ascii="Arial" w:hAnsi="Arial" w:cs="Arial"/>
                <w:sz w:val="24"/>
                <w:szCs w:val="24"/>
              </w:rPr>
            </w:pPr>
          </w:p>
          <w:p w14:paraId="6D229EA9" w14:textId="3EED0428"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Regularly report investment activity and other matters back to the A</w:t>
            </w:r>
            <w:r w:rsidR="00C91AB2">
              <w:rPr>
                <w:rFonts w:ascii="Arial" w:hAnsi="Arial" w:cs="Arial"/>
                <w:sz w:val="24"/>
                <w:szCs w:val="24"/>
              </w:rPr>
              <w:t xml:space="preserve">dvisory </w:t>
            </w:r>
            <w:r w:rsidRPr="00C91AB2">
              <w:rPr>
                <w:rFonts w:ascii="Arial" w:hAnsi="Arial" w:cs="Arial"/>
                <w:sz w:val="24"/>
                <w:szCs w:val="24"/>
              </w:rPr>
              <w:t>P</w:t>
            </w:r>
            <w:r w:rsidR="00C91AB2">
              <w:rPr>
                <w:rFonts w:ascii="Arial" w:hAnsi="Arial" w:cs="Arial"/>
                <w:sz w:val="24"/>
                <w:szCs w:val="24"/>
              </w:rPr>
              <w:t>anel</w:t>
            </w:r>
            <w:r w:rsidRPr="00C91AB2">
              <w:rPr>
                <w:rFonts w:ascii="Arial" w:hAnsi="Arial" w:cs="Arial"/>
                <w:sz w:val="24"/>
                <w:szCs w:val="24"/>
              </w:rPr>
              <w:t>.</w:t>
            </w:r>
          </w:p>
          <w:p w14:paraId="642DBD57" w14:textId="77777777" w:rsidR="00C91AB2" w:rsidRPr="00C91AB2" w:rsidRDefault="00C91AB2" w:rsidP="00C91AB2">
            <w:pPr>
              <w:pStyle w:val="ListParagraph"/>
              <w:rPr>
                <w:rFonts w:ascii="Arial" w:hAnsi="Arial" w:cs="Arial"/>
                <w:sz w:val="24"/>
                <w:szCs w:val="24"/>
              </w:rPr>
            </w:pPr>
          </w:p>
          <w:p w14:paraId="532A4511" w14:textId="2D66EAF0" w:rsidR="00CD1215"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Identify and manage issues of concern with the pool company and report these as necessary to the Managing Director and A</w:t>
            </w:r>
            <w:r w:rsidR="00C91AB2">
              <w:rPr>
                <w:rFonts w:ascii="Arial" w:hAnsi="Arial" w:cs="Arial"/>
                <w:sz w:val="24"/>
                <w:szCs w:val="24"/>
              </w:rPr>
              <w:t xml:space="preserve">dvisory </w:t>
            </w:r>
            <w:r w:rsidRPr="00C91AB2">
              <w:rPr>
                <w:rFonts w:ascii="Arial" w:hAnsi="Arial" w:cs="Arial"/>
                <w:sz w:val="24"/>
                <w:szCs w:val="24"/>
              </w:rPr>
              <w:t>P</w:t>
            </w:r>
            <w:r w:rsidR="00C91AB2">
              <w:rPr>
                <w:rFonts w:ascii="Arial" w:hAnsi="Arial" w:cs="Arial"/>
                <w:sz w:val="24"/>
                <w:szCs w:val="24"/>
              </w:rPr>
              <w:t>anel</w:t>
            </w:r>
            <w:r w:rsidRPr="00C91AB2">
              <w:rPr>
                <w:rFonts w:ascii="Arial" w:hAnsi="Arial" w:cs="Arial"/>
                <w:sz w:val="24"/>
                <w:szCs w:val="24"/>
              </w:rPr>
              <w:t>.</w:t>
            </w:r>
          </w:p>
          <w:p w14:paraId="72F0D948" w14:textId="77777777" w:rsidR="00C91AB2" w:rsidRPr="00C91AB2" w:rsidRDefault="00C91AB2" w:rsidP="00C91AB2">
            <w:pPr>
              <w:pStyle w:val="ListParagraph"/>
              <w:rPr>
                <w:rFonts w:ascii="Arial" w:hAnsi="Arial" w:cs="Arial"/>
                <w:sz w:val="24"/>
                <w:szCs w:val="24"/>
              </w:rPr>
            </w:pPr>
          </w:p>
          <w:p w14:paraId="5090F043"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Maintain accurate records of communications, agreements, and variations.</w:t>
            </w:r>
          </w:p>
          <w:p w14:paraId="635E1B98" w14:textId="77777777" w:rsidR="00C91AB2" w:rsidRPr="00C91AB2" w:rsidRDefault="00C91AB2" w:rsidP="00C91AB2">
            <w:pPr>
              <w:pStyle w:val="ListParagraph"/>
              <w:rPr>
                <w:rFonts w:ascii="Arial" w:hAnsi="Arial" w:cs="Arial"/>
                <w:sz w:val="24"/>
                <w:szCs w:val="24"/>
              </w:rPr>
            </w:pPr>
          </w:p>
          <w:p w14:paraId="4423AB10"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Support the onboarding of assets to the pool company and any asset transitions that may follow.</w:t>
            </w:r>
          </w:p>
          <w:p w14:paraId="27665D28" w14:textId="77777777" w:rsidR="00C91AB2" w:rsidRPr="00C91AB2" w:rsidRDefault="00C91AB2" w:rsidP="00C91AB2">
            <w:pPr>
              <w:pStyle w:val="ListParagraph"/>
              <w:rPr>
                <w:rFonts w:ascii="Arial" w:hAnsi="Arial" w:cs="Arial"/>
                <w:sz w:val="24"/>
                <w:szCs w:val="24"/>
              </w:rPr>
            </w:pPr>
          </w:p>
          <w:p w14:paraId="4458C27A"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Liaise with the pool company, local authorities and the regional mayors within the area covered by the Northern LGPS pool in the sourcing of potential local investment opportunities.</w:t>
            </w:r>
          </w:p>
          <w:p w14:paraId="1C299C50" w14:textId="77777777" w:rsidR="00C91AB2" w:rsidRPr="00C91AB2" w:rsidRDefault="00C91AB2" w:rsidP="00C91AB2">
            <w:pPr>
              <w:pStyle w:val="ListParagraph"/>
              <w:rPr>
                <w:rFonts w:ascii="Arial" w:hAnsi="Arial" w:cs="Arial"/>
                <w:sz w:val="24"/>
                <w:szCs w:val="24"/>
              </w:rPr>
            </w:pPr>
          </w:p>
          <w:p w14:paraId="4CAC290F"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The post holder will maintain a strong understanding of global financial markets using appropriate research material and other appropriate sources.</w:t>
            </w:r>
          </w:p>
          <w:p w14:paraId="03AFF11B" w14:textId="77777777" w:rsidR="00C91AB2" w:rsidRPr="00C91AB2" w:rsidRDefault="00C91AB2" w:rsidP="00C91AB2">
            <w:pPr>
              <w:pStyle w:val="ListParagraph"/>
              <w:rPr>
                <w:rFonts w:ascii="Arial" w:hAnsi="Arial" w:cs="Arial"/>
                <w:sz w:val="24"/>
                <w:szCs w:val="24"/>
              </w:rPr>
            </w:pPr>
          </w:p>
          <w:p w14:paraId="30CAE7F9"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lastRenderedPageBreak/>
              <w:t xml:space="preserve">Knowledge will extend to covering investment products, asset classes and investment trends and ensuring the activities of the Fund and its dealings with the asset pool company meet regulatory and compliance requirements. </w:t>
            </w:r>
          </w:p>
          <w:p w14:paraId="7331FEAA" w14:textId="77777777" w:rsidR="00C91AB2" w:rsidRPr="00C91AB2" w:rsidRDefault="00C91AB2" w:rsidP="00C91AB2">
            <w:pPr>
              <w:pStyle w:val="ListParagraph"/>
              <w:rPr>
                <w:rFonts w:ascii="Arial" w:hAnsi="Arial" w:cs="Arial"/>
                <w:sz w:val="24"/>
                <w:szCs w:val="24"/>
              </w:rPr>
            </w:pPr>
          </w:p>
          <w:p w14:paraId="3EA5973B"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The post holder will act as an investment advisor to the WYPF Managing Director and AP alongside the AP’s Independent Person.</w:t>
            </w:r>
          </w:p>
          <w:p w14:paraId="71A78B12" w14:textId="77777777" w:rsidR="00C91AB2" w:rsidRPr="00C91AB2" w:rsidRDefault="00C91AB2" w:rsidP="00C91AB2">
            <w:pPr>
              <w:pStyle w:val="ListParagraph"/>
              <w:rPr>
                <w:rFonts w:ascii="Arial" w:hAnsi="Arial" w:cs="Arial"/>
                <w:sz w:val="24"/>
                <w:szCs w:val="24"/>
              </w:rPr>
            </w:pPr>
          </w:p>
          <w:p w14:paraId="5A768D8B"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To work alongside the pension fund’s accountancy team to ensure the fund retains an appropriate level of cash to meet benefit requirements and suitable accounting records are maintained.</w:t>
            </w:r>
          </w:p>
          <w:p w14:paraId="1120E4A4" w14:textId="77777777" w:rsidR="00C91AB2" w:rsidRPr="00C91AB2" w:rsidRDefault="00C91AB2" w:rsidP="00C91AB2">
            <w:pPr>
              <w:pStyle w:val="ListParagraph"/>
              <w:rPr>
                <w:rFonts w:ascii="Arial" w:hAnsi="Arial" w:cs="Arial"/>
                <w:sz w:val="24"/>
                <w:szCs w:val="24"/>
              </w:rPr>
            </w:pPr>
          </w:p>
          <w:p w14:paraId="2624F1DA"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 xml:space="preserve">Assist finance colleagues as required in managing Fund relationship with appointed custodian bank. </w:t>
            </w:r>
          </w:p>
          <w:p w14:paraId="725F09B7" w14:textId="77777777" w:rsidR="00C91AB2" w:rsidRPr="00C91AB2" w:rsidRDefault="00C91AB2" w:rsidP="00C91AB2">
            <w:pPr>
              <w:pStyle w:val="ListParagraph"/>
              <w:rPr>
                <w:rFonts w:ascii="Arial" w:hAnsi="Arial" w:cs="Arial"/>
                <w:sz w:val="24"/>
                <w:szCs w:val="24"/>
              </w:rPr>
            </w:pPr>
          </w:p>
          <w:p w14:paraId="2AE5937F"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Ensure the content of the investment section of the WYPF website is up to date</w:t>
            </w:r>
          </w:p>
          <w:p w14:paraId="44583173" w14:textId="77777777" w:rsidR="00C91AB2" w:rsidRPr="00C91AB2" w:rsidRDefault="00C91AB2" w:rsidP="00C91AB2">
            <w:pPr>
              <w:pStyle w:val="ListParagraph"/>
              <w:rPr>
                <w:rFonts w:ascii="Arial" w:hAnsi="Arial" w:cs="Arial"/>
                <w:sz w:val="24"/>
                <w:szCs w:val="24"/>
              </w:rPr>
            </w:pPr>
          </w:p>
          <w:p w14:paraId="4CFC35F2"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Work with the Pool as appropriate to prepare responses to Freedom of Information requests relevant to WYPF investments.</w:t>
            </w:r>
          </w:p>
          <w:p w14:paraId="02AE693F" w14:textId="77777777" w:rsidR="00C91AB2" w:rsidRPr="00C91AB2" w:rsidRDefault="00C91AB2" w:rsidP="00C91AB2">
            <w:pPr>
              <w:pStyle w:val="ListParagraph"/>
              <w:rPr>
                <w:rFonts w:ascii="Arial" w:hAnsi="Arial" w:cs="Arial"/>
                <w:sz w:val="24"/>
                <w:szCs w:val="24"/>
              </w:rPr>
            </w:pPr>
          </w:p>
          <w:p w14:paraId="670C04C0" w14:textId="77777777" w:rsidR="00975219" w:rsidRDefault="00CD1215" w:rsidP="00975219">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To provide leadership and direction to Elected Members, and support to the Managing Director, in the development and implementation of investment policy and strategy and contribute to the regional and national standing of the West Yorkshire Pension Fund.</w:t>
            </w:r>
          </w:p>
          <w:p w14:paraId="531F2B91" w14:textId="77777777" w:rsidR="00975219" w:rsidRPr="00975219" w:rsidRDefault="00975219" w:rsidP="00975219">
            <w:pPr>
              <w:pStyle w:val="ListParagraph"/>
              <w:rPr>
                <w:rFonts w:ascii="Arial" w:hAnsi="Arial" w:cs="Arial"/>
                <w:sz w:val="24"/>
                <w:szCs w:val="24"/>
              </w:rPr>
            </w:pPr>
          </w:p>
          <w:p w14:paraId="27B9009A" w14:textId="641EF914" w:rsidR="00975219" w:rsidRPr="00975219" w:rsidRDefault="00975219" w:rsidP="00975219">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 xml:space="preserve">You are expected to be part of the Council’s </w:t>
            </w:r>
            <w:r w:rsidRPr="00975219">
              <w:rPr>
                <w:rFonts w:ascii="Arial" w:hAnsi="Arial" w:cs="Arial"/>
                <w:sz w:val="24"/>
                <w:szCs w:val="24"/>
              </w:rPr>
              <w:t>emergency management out of hours duty rota</w:t>
            </w:r>
            <w:r>
              <w:rPr>
                <w:rFonts w:ascii="Arial" w:hAnsi="Arial" w:cs="Arial"/>
                <w:sz w:val="24"/>
                <w:szCs w:val="24"/>
              </w:rPr>
              <w:t>.</w:t>
            </w:r>
          </w:p>
          <w:p w14:paraId="768D5CE0" w14:textId="77777777" w:rsidR="00C91AB2" w:rsidRPr="00C91AB2" w:rsidRDefault="00C91AB2" w:rsidP="00C91AB2">
            <w:pPr>
              <w:pStyle w:val="ListParagraph"/>
              <w:rPr>
                <w:rFonts w:ascii="Arial" w:hAnsi="Arial" w:cs="Arial"/>
                <w:sz w:val="24"/>
                <w:szCs w:val="24"/>
              </w:rPr>
            </w:pPr>
          </w:p>
          <w:p w14:paraId="670F4C57" w14:textId="060B0F45" w:rsidR="00CD1215" w:rsidRP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To carry out any other duties as required, which are reasonable in terms of the nature and level of the post.</w:t>
            </w:r>
          </w:p>
          <w:p w14:paraId="765CA973" w14:textId="5305DABC" w:rsidR="00CD1215" w:rsidRPr="00A20AE7" w:rsidRDefault="00CD1215" w:rsidP="00CD1215">
            <w:pPr>
              <w:spacing w:after="0" w:line="240" w:lineRule="auto"/>
              <w:ind w:left="360"/>
              <w:rPr>
                <w:rFonts w:ascii="Arial" w:eastAsia="Times New Roman" w:hAnsi="Arial" w:cs="Arial"/>
                <w:color w:val="000000"/>
                <w:sz w:val="24"/>
                <w:szCs w:val="24"/>
                <w:lang w:eastAsia="en-GB"/>
              </w:rPr>
            </w:pPr>
          </w:p>
        </w:tc>
      </w:tr>
    </w:tbl>
    <w:p w14:paraId="61D15F35" w14:textId="2E711F37" w:rsidR="00A20AE7" w:rsidRDefault="00A20AE7" w:rsidP="00A47A5E">
      <w:pPr>
        <w:rPr>
          <w:sz w:val="24"/>
          <w:szCs w:val="24"/>
        </w:rPr>
      </w:pPr>
    </w:p>
    <w:p w14:paraId="44C73EF2" w14:textId="77777777" w:rsidR="00A20AE7" w:rsidRDefault="00A20AE7">
      <w:pPr>
        <w:rPr>
          <w:sz w:val="24"/>
          <w:szCs w:val="24"/>
        </w:rPr>
      </w:pPr>
      <w:r>
        <w:rPr>
          <w:sz w:val="24"/>
          <w:szCs w:val="24"/>
        </w:rPr>
        <w:br w:type="page"/>
      </w:r>
    </w:p>
    <w:p w14:paraId="74F9CE6D" w14:textId="77777777" w:rsidR="00A47A5E" w:rsidRPr="00A20AE7" w:rsidRDefault="00A47A5E" w:rsidP="00A47A5E">
      <w:pPr>
        <w:rPr>
          <w:sz w:val="24"/>
          <w:szCs w:val="24"/>
        </w:rPr>
      </w:pPr>
    </w:p>
    <w:p w14:paraId="5F406C89" w14:textId="77777777" w:rsidR="005544AA" w:rsidRDefault="005544AA"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3733F3AA" w14:textId="04A3031F" w:rsidR="00A9477A" w:rsidRPr="00A9477A" w:rsidRDefault="00A9477A" w:rsidP="00A9477A">
            <w:pPr>
              <w:spacing w:after="0" w:line="240" w:lineRule="auto"/>
              <w:rPr>
                <w:rFonts w:ascii="Arial" w:eastAsia="Times New Roman" w:hAnsi="Arial" w:cs="Arial"/>
                <w:color w:val="000000"/>
                <w:sz w:val="18"/>
                <w:szCs w:val="18"/>
                <w:lang w:eastAsia="en-GB"/>
              </w:rPr>
            </w:pPr>
          </w:p>
          <w:p w14:paraId="2FE82B16" w14:textId="77777777" w:rsidR="003A4038" w:rsidRPr="00743469" w:rsidRDefault="003A4038" w:rsidP="003A4038">
            <w:pPr>
              <w:pStyle w:val="Default"/>
            </w:pPr>
          </w:p>
          <w:p w14:paraId="78C9C80D" w14:textId="5ACCD510" w:rsidR="003A4038" w:rsidRDefault="003A4038" w:rsidP="004B586D">
            <w:pPr>
              <w:pStyle w:val="Default"/>
              <w:numPr>
                <w:ilvl w:val="0"/>
                <w:numId w:val="8"/>
              </w:numPr>
              <w:rPr>
                <w:szCs w:val="22"/>
              </w:rPr>
            </w:pPr>
            <w:r w:rsidRPr="003A4038">
              <w:rPr>
                <w:szCs w:val="22"/>
              </w:rPr>
              <w:t xml:space="preserve">Recognised CCAB Accountancy qualifications or recognised </w:t>
            </w:r>
            <w:commentRangeStart w:id="0"/>
            <w:r w:rsidRPr="003A4038">
              <w:rPr>
                <w:szCs w:val="22"/>
              </w:rPr>
              <w:t>Stock Market</w:t>
            </w:r>
            <w:commentRangeEnd w:id="0"/>
            <w:r w:rsidRPr="003A4038">
              <w:rPr>
                <w:rStyle w:val="CommentReference"/>
                <w:sz w:val="24"/>
                <w:szCs w:val="22"/>
              </w:rPr>
              <w:commentReference w:id="0"/>
            </w:r>
            <w:r w:rsidRPr="003A4038">
              <w:rPr>
                <w:szCs w:val="22"/>
              </w:rPr>
              <w:t xml:space="preserve"> </w:t>
            </w:r>
            <w:r w:rsidR="004B586D">
              <w:rPr>
                <w:szCs w:val="22"/>
              </w:rPr>
              <w:t xml:space="preserve">or Investment / finance </w:t>
            </w:r>
            <w:r w:rsidRPr="003A4038">
              <w:rPr>
                <w:szCs w:val="22"/>
              </w:rPr>
              <w:t>qualification (e.g. Chartered Financial Analyst, Member of IIMR, Member of Securities Institute).</w:t>
            </w:r>
            <w:r w:rsidRPr="00A03100">
              <w:rPr>
                <w:szCs w:val="22"/>
              </w:rPr>
              <w:t xml:space="preserve"> </w:t>
            </w:r>
          </w:p>
          <w:p w14:paraId="6D5EDBDD" w14:textId="77777777" w:rsidR="003A4038" w:rsidRDefault="003A4038" w:rsidP="003A4038">
            <w:pPr>
              <w:pStyle w:val="Default"/>
              <w:rPr>
                <w:szCs w:val="22"/>
              </w:rPr>
            </w:pPr>
          </w:p>
          <w:p w14:paraId="12D50BFF" w14:textId="77777777" w:rsidR="003A4038" w:rsidRDefault="003A4038" w:rsidP="004B586D">
            <w:pPr>
              <w:pStyle w:val="Default"/>
              <w:numPr>
                <w:ilvl w:val="0"/>
                <w:numId w:val="8"/>
              </w:numPr>
              <w:spacing w:before="60"/>
              <w:rPr>
                <w:szCs w:val="22"/>
              </w:rPr>
            </w:pPr>
            <w:r>
              <w:rPr>
                <w:szCs w:val="22"/>
              </w:rPr>
              <w:t>R</w:t>
            </w:r>
            <w:r w:rsidRPr="00A03100">
              <w:rPr>
                <w:szCs w:val="22"/>
              </w:rPr>
              <w:t xml:space="preserve">elevant </w:t>
            </w:r>
            <w:r>
              <w:rPr>
                <w:szCs w:val="22"/>
              </w:rPr>
              <w:t xml:space="preserve">and significant </w:t>
            </w:r>
            <w:r w:rsidRPr="00A03100">
              <w:rPr>
                <w:szCs w:val="22"/>
              </w:rPr>
              <w:t>investment management experience.</w:t>
            </w:r>
          </w:p>
          <w:p w14:paraId="4094C405" w14:textId="77777777" w:rsidR="003A4038" w:rsidRPr="00A03100" w:rsidRDefault="003A4038" w:rsidP="003A4038">
            <w:pPr>
              <w:pStyle w:val="Default"/>
              <w:spacing w:before="60"/>
              <w:rPr>
                <w:szCs w:val="22"/>
              </w:rPr>
            </w:pPr>
          </w:p>
          <w:p w14:paraId="1239EAC4" w14:textId="77777777" w:rsidR="003A4038" w:rsidRDefault="003A4038" w:rsidP="004B586D">
            <w:pPr>
              <w:pStyle w:val="Default"/>
              <w:numPr>
                <w:ilvl w:val="0"/>
                <w:numId w:val="8"/>
              </w:numPr>
              <w:spacing w:before="60"/>
              <w:rPr>
                <w:szCs w:val="22"/>
              </w:rPr>
            </w:pPr>
            <w:r w:rsidRPr="00A03100">
              <w:rPr>
                <w:szCs w:val="22"/>
              </w:rPr>
              <w:t xml:space="preserve">Use of ICT systems. </w:t>
            </w:r>
          </w:p>
          <w:p w14:paraId="1D8024BF" w14:textId="77777777" w:rsidR="003A4038" w:rsidRPr="00A03100" w:rsidRDefault="003A4038" w:rsidP="003A4038">
            <w:pPr>
              <w:pStyle w:val="Default"/>
              <w:spacing w:before="60"/>
              <w:rPr>
                <w:szCs w:val="22"/>
              </w:rPr>
            </w:pPr>
          </w:p>
          <w:p w14:paraId="52F00C5C" w14:textId="77777777" w:rsidR="003A4038" w:rsidRDefault="003A4038" w:rsidP="004B586D">
            <w:pPr>
              <w:pStyle w:val="Default"/>
              <w:numPr>
                <w:ilvl w:val="0"/>
                <w:numId w:val="8"/>
              </w:numPr>
              <w:spacing w:before="60"/>
              <w:rPr>
                <w:szCs w:val="22"/>
              </w:rPr>
            </w:pPr>
            <w:r w:rsidRPr="00A03100">
              <w:rPr>
                <w:szCs w:val="22"/>
              </w:rPr>
              <w:t>Organising and planning own workload in a busy professional environment with many competing tasks</w:t>
            </w:r>
          </w:p>
          <w:p w14:paraId="388540C2" w14:textId="77777777" w:rsidR="003A4038" w:rsidRDefault="003A4038" w:rsidP="003A4038">
            <w:pPr>
              <w:pStyle w:val="Default"/>
              <w:spacing w:before="60"/>
              <w:rPr>
                <w:szCs w:val="22"/>
              </w:rPr>
            </w:pPr>
          </w:p>
          <w:p w14:paraId="5E17173D" w14:textId="77777777" w:rsidR="003A4038" w:rsidRDefault="003A4038" w:rsidP="004B586D">
            <w:pPr>
              <w:pStyle w:val="Default"/>
              <w:numPr>
                <w:ilvl w:val="0"/>
                <w:numId w:val="8"/>
              </w:numPr>
              <w:spacing w:before="60"/>
              <w:rPr>
                <w:szCs w:val="22"/>
              </w:rPr>
            </w:pPr>
            <w:r>
              <w:rPr>
                <w:szCs w:val="22"/>
              </w:rPr>
              <w:t>Public speaking /presenting to large groups</w:t>
            </w:r>
          </w:p>
          <w:p w14:paraId="6B4D9D0D" w14:textId="77777777" w:rsidR="00C91AB2" w:rsidRDefault="00C91AB2" w:rsidP="003A4038">
            <w:pPr>
              <w:pStyle w:val="Default"/>
              <w:spacing w:before="60"/>
              <w:rPr>
                <w:szCs w:val="22"/>
              </w:rPr>
            </w:pPr>
          </w:p>
          <w:p w14:paraId="635F3A96" w14:textId="77777777" w:rsidR="00C91AB2" w:rsidRPr="004B586D" w:rsidRDefault="00C91AB2" w:rsidP="004B586D">
            <w:pPr>
              <w:pStyle w:val="ListParagraph"/>
              <w:numPr>
                <w:ilvl w:val="0"/>
                <w:numId w:val="8"/>
              </w:numPr>
              <w:ind w:right="-874"/>
              <w:rPr>
                <w:rFonts w:ascii="Arial" w:hAnsi="Arial" w:cs="Arial"/>
                <w:sz w:val="24"/>
                <w:szCs w:val="24"/>
              </w:rPr>
            </w:pPr>
            <w:r w:rsidRPr="004B586D">
              <w:rPr>
                <w:rFonts w:ascii="Arial" w:hAnsi="Arial" w:cs="Arial"/>
                <w:sz w:val="24"/>
                <w:szCs w:val="24"/>
              </w:rPr>
              <w:t>Must be able to participate in meetings at local, national and international level and be prepared to work weekends and evenings when required.</w:t>
            </w:r>
          </w:p>
          <w:p w14:paraId="30E64A98" w14:textId="77777777" w:rsidR="00C91AB2" w:rsidRPr="004B586D" w:rsidRDefault="00C91AB2" w:rsidP="00C91AB2">
            <w:pPr>
              <w:ind w:right="-874"/>
              <w:rPr>
                <w:rFonts w:ascii="Arial" w:hAnsi="Arial" w:cs="Arial"/>
                <w:b/>
                <w:sz w:val="24"/>
                <w:szCs w:val="24"/>
              </w:rPr>
            </w:pPr>
          </w:p>
          <w:p w14:paraId="0DC86610" w14:textId="77777777" w:rsidR="00C91AB2" w:rsidRPr="004B586D" w:rsidRDefault="00C91AB2" w:rsidP="004B586D">
            <w:pPr>
              <w:pStyle w:val="ListParagraph"/>
              <w:numPr>
                <w:ilvl w:val="0"/>
                <w:numId w:val="8"/>
              </w:numPr>
              <w:ind w:right="-874"/>
              <w:rPr>
                <w:rFonts w:ascii="Arial" w:hAnsi="Arial" w:cs="Arial"/>
                <w:sz w:val="24"/>
                <w:szCs w:val="24"/>
              </w:rPr>
            </w:pPr>
            <w:r w:rsidRPr="004B586D">
              <w:rPr>
                <w:rFonts w:ascii="Arial" w:hAnsi="Arial" w:cs="Arial"/>
                <w:sz w:val="24"/>
                <w:szCs w:val="24"/>
              </w:rPr>
              <w:t>A DBS check will carried out as part of the recruitment process.</w:t>
            </w:r>
          </w:p>
          <w:p w14:paraId="1CA1278A" w14:textId="77777777" w:rsidR="003A4038" w:rsidRDefault="003A4038" w:rsidP="003A4038">
            <w:pPr>
              <w:pStyle w:val="Default"/>
              <w:rPr>
                <w:szCs w:val="22"/>
              </w:rPr>
            </w:pPr>
          </w:p>
          <w:p w14:paraId="7AB78EEA" w14:textId="77777777" w:rsidR="003A4038" w:rsidRPr="00A03100" w:rsidRDefault="003A4038" w:rsidP="003A4038">
            <w:pPr>
              <w:pStyle w:val="Default"/>
              <w:rPr>
                <w:szCs w:val="22"/>
              </w:rPr>
            </w:pPr>
          </w:p>
          <w:p w14:paraId="12EF8444" w14:textId="673BD3AD" w:rsidR="00B51C83" w:rsidRPr="00A47A5E" w:rsidRDefault="00B51C83" w:rsidP="007F6A25">
            <w:pPr>
              <w:spacing w:after="0" w:line="240" w:lineRule="auto"/>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eg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hideMark/>
          </w:tcPr>
          <w:p w14:paraId="1C8616D5" w14:textId="71065D5F" w:rsidR="00CD1215" w:rsidRPr="00A03100" w:rsidRDefault="00093D74" w:rsidP="00CD1215">
            <w:pPr>
              <w:ind w:left="12" w:hanging="12"/>
              <w:jc w:val="both"/>
              <w:rPr>
                <w:rFonts w:ascii="Arial" w:hAnsi="Arial" w:cs="Arial"/>
              </w:rPr>
            </w:pPr>
            <w:r>
              <w:rPr>
                <w:rFonts w:ascii="Arial" w:eastAsia="Times New Roman" w:hAnsi="Arial" w:cs="Arial"/>
                <w:color w:val="000000"/>
                <w:sz w:val="20"/>
                <w:szCs w:val="20"/>
                <w:lang w:eastAsia="en-GB"/>
              </w:rPr>
              <w:t xml:space="preserve"> </w:t>
            </w:r>
          </w:p>
          <w:p w14:paraId="62CC68F9" w14:textId="77777777" w:rsidR="00CD1215" w:rsidRPr="00743469" w:rsidRDefault="00CD1215" w:rsidP="00CD1215">
            <w:pPr>
              <w:pStyle w:val="Default"/>
              <w:jc w:val="both"/>
            </w:pPr>
            <w:r w:rsidRPr="00743469">
              <w:t>Senior Managers.</w:t>
            </w:r>
          </w:p>
          <w:p w14:paraId="56E412AA" w14:textId="77777777" w:rsidR="00CD1215" w:rsidRPr="00743469" w:rsidRDefault="00CD1215" w:rsidP="00CD1215">
            <w:pPr>
              <w:pStyle w:val="Default"/>
              <w:jc w:val="both"/>
            </w:pPr>
            <w:r w:rsidRPr="00743469">
              <w:t>Elected Members (Bradford and other West Yorkshire Districts</w:t>
            </w:r>
            <w:r>
              <w:t>, Combined Authorities</w:t>
            </w:r>
            <w:r w:rsidRPr="00743469">
              <w:t>).</w:t>
            </w:r>
          </w:p>
          <w:p w14:paraId="06ACE76B" w14:textId="77777777" w:rsidR="00CD1215" w:rsidRPr="00743469" w:rsidRDefault="00CD1215" w:rsidP="00CD1215">
            <w:pPr>
              <w:pStyle w:val="Default"/>
              <w:jc w:val="both"/>
            </w:pPr>
            <w:r>
              <w:t>Economic and market research providers</w:t>
            </w:r>
          </w:p>
          <w:p w14:paraId="32369750" w14:textId="77777777" w:rsidR="00CD1215" w:rsidRDefault="00CD1215" w:rsidP="00CD1215">
            <w:pPr>
              <w:pStyle w:val="Default"/>
              <w:jc w:val="both"/>
            </w:pPr>
            <w:r>
              <w:t>Northern LGPS Pool</w:t>
            </w:r>
          </w:p>
          <w:p w14:paraId="7357AEAD" w14:textId="77777777" w:rsidR="00CD1215" w:rsidRPr="00743469" w:rsidRDefault="00CD1215" w:rsidP="00CD1215">
            <w:pPr>
              <w:pStyle w:val="Default"/>
              <w:jc w:val="both"/>
            </w:pPr>
            <w:r>
              <w:t>WYPF Custodian Bank</w:t>
            </w:r>
          </w:p>
          <w:p w14:paraId="05D52228" w14:textId="77777777" w:rsidR="00CD1215" w:rsidRPr="00743469" w:rsidRDefault="00CD1215" w:rsidP="00CD1215">
            <w:pPr>
              <w:pStyle w:val="Default"/>
              <w:jc w:val="both"/>
            </w:pPr>
            <w:r w:rsidRPr="00743469">
              <w:t xml:space="preserve">External ICT system suppliers. </w:t>
            </w:r>
          </w:p>
          <w:p w14:paraId="5C8BFD05" w14:textId="77777777" w:rsidR="00CD1215" w:rsidRPr="00743469" w:rsidRDefault="00CD1215" w:rsidP="00CD1215">
            <w:pPr>
              <w:pStyle w:val="Default"/>
              <w:jc w:val="both"/>
            </w:pPr>
            <w:r w:rsidRPr="00743469">
              <w:t>Professional Bodies &amp; Institutions.</w:t>
            </w:r>
          </w:p>
          <w:p w14:paraId="01769445" w14:textId="77777777" w:rsidR="00CD1215" w:rsidRDefault="00CD1215" w:rsidP="00CD1215">
            <w:pPr>
              <w:pStyle w:val="Default"/>
              <w:jc w:val="both"/>
            </w:pPr>
            <w:r w:rsidRPr="00743469">
              <w:t>Internal and external auditors.</w:t>
            </w:r>
          </w:p>
          <w:p w14:paraId="56542667" w14:textId="77777777" w:rsidR="00CD1215" w:rsidRPr="00CD1215" w:rsidRDefault="00CD1215" w:rsidP="00CD1215">
            <w:pPr>
              <w:pStyle w:val="Default"/>
              <w:jc w:val="both"/>
            </w:pPr>
          </w:p>
          <w:p w14:paraId="3622FA94" w14:textId="00FEC2DE" w:rsidR="00CD1215" w:rsidRPr="00CD1215" w:rsidRDefault="00CD1215" w:rsidP="00CD1215">
            <w:pPr>
              <w:ind w:left="12" w:hanging="12"/>
              <w:jc w:val="both"/>
              <w:rPr>
                <w:rFonts w:ascii="Arial" w:hAnsi="Arial" w:cs="Arial"/>
                <w:sz w:val="24"/>
                <w:szCs w:val="24"/>
              </w:rPr>
            </w:pPr>
            <w:r w:rsidRPr="00CD1215">
              <w:rPr>
                <w:rFonts w:ascii="Arial" w:hAnsi="Arial" w:cs="Arial"/>
                <w:sz w:val="24"/>
                <w:szCs w:val="24"/>
              </w:rPr>
              <w:t>Responsible for the development of an investment strategy, appropriately balancing risk and return, covering the pension fund’s c£23bn of assets, and overseeing the effective delivery of this strategy by the pool company. The delivery of an asset surplus above the amount estimated necessary to meet the Fund’s liabilities can benefit contributing employers by allowing their contributions to be reduced, freeing money to be used elsewhere, or council tax bills to be reduced.  A shortfall of assets, on the other hand, may require increased contributions with the negative implications that implies.  The financial importance of this role is significant and it requires a responsible person with the necessary specialist knowledge and experience.</w:t>
            </w:r>
          </w:p>
          <w:p w14:paraId="15ACE8B4" w14:textId="5F26B880" w:rsidR="00A47A5E" w:rsidRPr="00A20AE7" w:rsidRDefault="00A47A5E" w:rsidP="00A20AE7">
            <w:pPr>
              <w:spacing w:after="0" w:line="240" w:lineRule="auto"/>
              <w:rPr>
                <w:rFonts w:ascii="Arial" w:eastAsia="Times New Roman" w:hAnsi="Arial" w:cs="Arial"/>
                <w:color w:val="000000"/>
                <w:sz w:val="18"/>
                <w:szCs w:val="18"/>
                <w:lang w:eastAsia="en-GB"/>
              </w:rPr>
            </w:pPr>
          </w:p>
        </w:tc>
      </w:tr>
    </w:tbl>
    <w:p w14:paraId="4516C430" w14:textId="46797D81" w:rsidR="00A20AE7" w:rsidRDefault="00A20AE7"/>
    <w:p w14:paraId="5F7C814E" w14:textId="0A33A617" w:rsidR="00DA396A" w:rsidRDefault="00A20AE7">
      <w:r>
        <w:br w:type="page"/>
      </w:r>
    </w:p>
    <w:tbl>
      <w:tblPr>
        <w:tblW w:w="10488" w:type="dxa"/>
        <w:tblInd w:w="93" w:type="dxa"/>
        <w:tblLook w:val="04A0" w:firstRow="1" w:lastRow="0" w:firstColumn="1" w:lastColumn="0" w:noHBand="0" w:noVBand="1"/>
      </w:tblPr>
      <w:tblGrid>
        <w:gridCol w:w="1632"/>
        <w:gridCol w:w="8856"/>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41FC5E3D" w:rsidR="00EB1C60" w:rsidRPr="00EB1C60" w:rsidRDefault="0082180B" w:rsidP="00EB1C60">
            <w:pPr>
              <w:spacing w:after="0" w:line="240" w:lineRule="auto"/>
              <w:rPr>
                <w:rFonts w:ascii="Arial" w:eastAsia="Times New Roman" w:hAnsi="Arial" w:cs="Arial"/>
                <w:b/>
                <w:bCs/>
                <w:color w:val="FFFFFF" w:themeColor="background1"/>
                <w:sz w:val="24"/>
                <w:szCs w:val="24"/>
                <w:lang w:eastAsia="en-GB"/>
              </w:rPr>
            </w:pPr>
            <w:bookmarkStart w:id="1" w:name="_Hlk29819215"/>
            <w:r>
              <w:rPr>
                <w:rFonts w:ascii="Arial" w:eastAsia="Times New Roman" w:hAnsi="Arial" w:cs="Arial"/>
                <w:b/>
                <w:bCs/>
                <w:color w:val="FFFFFF" w:themeColor="background1"/>
                <w:lang w:eastAsia="en-GB"/>
              </w:rPr>
              <w:lastRenderedPageBreak/>
              <w:t>Structure Chart (role of direct reports)</w:t>
            </w:r>
          </w:p>
        </w:tc>
      </w:tr>
      <w:tr w:rsidR="00EB1C60" w:rsidRPr="00A47A5E" w14:paraId="685F2685"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49A0544" w14:textId="4B7B466C" w:rsidR="00EB1C60" w:rsidRPr="00564F0F" w:rsidRDefault="00EB1C60" w:rsidP="00564F0F">
            <w:pPr>
              <w:spacing w:after="0" w:line="240" w:lineRule="auto"/>
              <w:rPr>
                <w:rFonts w:ascii="Arial" w:eastAsia="Times New Roman" w:hAnsi="Arial" w:cs="Arial"/>
                <w:sz w:val="20"/>
                <w:szCs w:val="20"/>
                <w:lang w:eastAsia="en-GB"/>
              </w:rPr>
            </w:pPr>
          </w:p>
        </w:tc>
        <w:tc>
          <w:tcPr>
            <w:tcW w:w="8039" w:type="dxa"/>
            <w:tcBorders>
              <w:top w:val="single" w:sz="8" w:space="0" w:color="auto"/>
              <w:left w:val="single" w:sz="8" w:space="0" w:color="auto"/>
              <w:bottom w:val="single" w:sz="8" w:space="0" w:color="auto"/>
              <w:right w:val="single" w:sz="8" w:space="0" w:color="000000"/>
            </w:tcBorders>
            <w:vAlign w:val="center"/>
          </w:tcPr>
          <w:p w14:paraId="6FE367DC" w14:textId="77777777" w:rsidR="00EB1C60" w:rsidRDefault="00EB1C60" w:rsidP="00564F0F">
            <w:pPr>
              <w:spacing w:after="0" w:line="240" w:lineRule="auto"/>
              <w:rPr>
                <w:rFonts w:ascii="Arial" w:eastAsia="Times New Roman" w:hAnsi="Arial" w:cs="Arial"/>
                <w:sz w:val="20"/>
                <w:szCs w:val="20"/>
                <w:lang w:eastAsia="en-GB"/>
              </w:rPr>
            </w:pPr>
          </w:p>
          <w:p w14:paraId="5ED6064A" w14:textId="5EC0BD93" w:rsidR="0082180B" w:rsidRDefault="00CD1215" w:rsidP="00564F0F">
            <w:pPr>
              <w:spacing w:after="0" w:line="240" w:lineRule="auto"/>
              <w:rPr>
                <w:rFonts w:ascii="Arial" w:eastAsia="Times New Roman" w:hAnsi="Arial" w:cs="Arial"/>
                <w:sz w:val="20"/>
                <w:szCs w:val="20"/>
                <w:lang w:eastAsia="en-GB"/>
              </w:rPr>
            </w:pPr>
            <w:r>
              <w:rPr>
                <w:noProof/>
              </w:rPr>
              <w:drawing>
                <wp:inline distT="0" distB="0" distL="0" distR="0" wp14:anchorId="241EE712" wp14:editId="25F90EFD">
                  <wp:extent cx="5486400" cy="2743200"/>
                  <wp:effectExtent l="0" t="0" r="0" b="19050"/>
                  <wp:docPr id="185059676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699BDD9" w14:textId="77777777" w:rsidR="0082180B" w:rsidRDefault="0082180B" w:rsidP="00564F0F">
            <w:pPr>
              <w:spacing w:after="0" w:line="240" w:lineRule="auto"/>
              <w:rPr>
                <w:rFonts w:ascii="Arial" w:eastAsia="Times New Roman" w:hAnsi="Arial" w:cs="Arial"/>
                <w:sz w:val="20"/>
                <w:szCs w:val="20"/>
                <w:lang w:eastAsia="en-GB"/>
              </w:rPr>
            </w:pPr>
          </w:p>
          <w:p w14:paraId="4AF9B344" w14:textId="53BC3713" w:rsidR="0082180B" w:rsidRPr="00564F0F" w:rsidRDefault="0082180B" w:rsidP="00564F0F">
            <w:pPr>
              <w:spacing w:after="0" w:line="240" w:lineRule="auto"/>
              <w:rPr>
                <w:rFonts w:ascii="Arial" w:eastAsia="Times New Roman" w:hAnsi="Arial" w:cs="Arial"/>
                <w:sz w:val="20"/>
                <w:szCs w:val="20"/>
                <w:lang w:eastAsia="en-GB"/>
              </w:rPr>
            </w:pPr>
          </w:p>
        </w:tc>
      </w:tr>
      <w:tr w:rsidR="00C01F5D" w:rsidRPr="00387AAA" w14:paraId="69A7AAA4" w14:textId="77777777" w:rsidTr="00EB1C60">
        <w:trPr>
          <w:trHeight w:val="102"/>
        </w:trPr>
        <w:tc>
          <w:tcPr>
            <w:tcW w:w="10488" w:type="dxa"/>
            <w:gridSpan w:val="2"/>
            <w:tcBorders>
              <w:top w:val="nil"/>
              <w:left w:val="nil"/>
              <w:bottom w:val="nil"/>
              <w:right w:val="nil"/>
            </w:tcBorders>
            <w:vAlign w:val="center"/>
            <w:hideMark/>
          </w:tcPr>
          <w:p w14:paraId="2317F891" w14:textId="77777777" w:rsidR="00A47A5E" w:rsidRPr="00387AAA" w:rsidRDefault="00A47A5E" w:rsidP="00A47A5E">
            <w:pPr>
              <w:spacing w:after="0" w:line="240" w:lineRule="auto"/>
              <w:rPr>
                <w:rFonts w:ascii="Arial" w:eastAsia="Times New Roman" w:hAnsi="Arial" w:cs="Arial"/>
                <w:color w:val="000000"/>
                <w:sz w:val="24"/>
                <w:szCs w:val="24"/>
                <w:lang w:eastAsia="en-GB"/>
              </w:rPr>
            </w:pPr>
          </w:p>
        </w:tc>
      </w:tr>
      <w:bookmarkEnd w:id="1"/>
    </w:tbl>
    <w:p w14:paraId="2BA5C603" w14:textId="77777777" w:rsidR="001405CA" w:rsidRPr="00387AAA" w:rsidRDefault="001405CA" w:rsidP="001405CA">
      <w:pPr>
        <w:rPr>
          <w:rFonts w:ascii="Arial" w:hAnsi="Arial" w:cs="Arial"/>
          <w:sz w:val="24"/>
          <w:szCs w:val="24"/>
        </w:rPr>
      </w:pPr>
    </w:p>
    <w:tbl>
      <w:tblPr>
        <w:tblW w:w="10488" w:type="dxa"/>
        <w:tblInd w:w="93" w:type="dxa"/>
        <w:tblLook w:val="04A0" w:firstRow="1" w:lastRow="0" w:firstColumn="1" w:lastColumn="0" w:noHBand="0" w:noVBand="1"/>
      </w:tblPr>
      <w:tblGrid>
        <w:gridCol w:w="2449"/>
        <w:gridCol w:w="8039"/>
      </w:tblGrid>
      <w:tr w:rsidR="001405CA" w:rsidRPr="00387AAA" w14:paraId="46EC18F1" w14:textId="77777777" w:rsidTr="005D1E4C">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387AAA" w:rsidRDefault="001405CA" w:rsidP="005D1E4C">
            <w:pPr>
              <w:spacing w:after="0" w:line="240" w:lineRule="auto"/>
              <w:rPr>
                <w:rFonts w:ascii="Arial" w:eastAsia="Times New Roman" w:hAnsi="Arial" w:cs="Arial"/>
                <w:b/>
                <w:bCs/>
                <w:color w:val="FFFFFF" w:themeColor="background1"/>
                <w:sz w:val="24"/>
                <w:szCs w:val="24"/>
                <w:lang w:eastAsia="en-GB"/>
              </w:rPr>
            </w:pPr>
            <w:r w:rsidRPr="00387AAA">
              <w:rPr>
                <w:rFonts w:ascii="Arial" w:eastAsia="Times New Roman" w:hAnsi="Arial" w:cs="Arial"/>
                <w:b/>
                <w:bCs/>
                <w:color w:val="FFFFFF" w:themeColor="background1"/>
                <w:sz w:val="24"/>
                <w:szCs w:val="24"/>
                <w:lang w:eastAsia="en-GB"/>
              </w:rPr>
              <w:t xml:space="preserve">Key </w:t>
            </w:r>
            <w:r w:rsidR="00536113" w:rsidRPr="00387AAA">
              <w:rPr>
                <w:rFonts w:ascii="Arial" w:eastAsia="Times New Roman" w:hAnsi="Arial" w:cs="Arial"/>
                <w:b/>
                <w:bCs/>
                <w:color w:val="FFFFFF" w:themeColor="background1"/>
                <w:sz w:val="24"/>
                <w:szCs w:val="24"/>
                <w:lang w:eastAsia="en-GB"/>
              </w:rPr>
              <w:t xml:space="preserve">benchmarked </w:t>
            </w:r>
            <w:r w:rsidRPr="00387AAA">
              <w:rPr>
                <w:rFonts w:ascii="Arial" w:eastAsia="Times New Roman" w:hAnsi="Arial" w:cs="Arial"/>
                <w:b/>
                <w:bCs/>
                <w:color w:val="FFFFFF" w:themeColor="background1"/>
                <w:sz w:val="24"/>
                <w:szCs w:val="24"/>
                <w:lang w:eastAsia="en-GB"/>
              </w:rPr>
              <w:t>competencies</w:t>
            </w:r>
            <w:r w:rsidR="00536113" w:rsidRPr="00387AAA">
              <w:rPr>
                <w:rFonts w:ascii="Arial" w:eastAsia="Times New Roman" w:hAnsi="Arial" w:cs="Arial"/>
                <w:b/>
                <w:bCs/>
                <w:color w:val="FFFFFF" w:themeColor="background1"/>
                <w:sz w:val="24"/>
                <w:szCs w:val="24"/>
                <w:lang w:eastAsia="en-GB"/>
              </w:rPr>
              <w:t xml:space="preserve">, traits and motives </w:t>
            </w:r>
            <w:r w:rsidR="00DF0213" w:rsidRPr="00387AAA">
              <w:rPr>
                <w:rFonts w:ascii="Arial" w:eastAsia="Times New Roman" w:hAnsi="Arial" w:cs="Arial"/>
                <w:b/>
                <w:bCs/>
                <w:color w:val="FFFFFF" w:themeColor="background1"/>
                <w:sz w:val="24"/>
                <w:szCs w:val="24"/>
                <w:lang w:eastAsia="en-GB"/>
              </w:rPr>
              <w:t>required to successfully deliver the role (not required for JE.  Informs re</w:t>
            </w:r>
            <w:r w:rsidR="00416793" w:rsidRPr="00387AAA">
              <w:rPr>
                <w:rFonts w:ascii="Arial" w:eastAsia="Times New Roman" w:hAnsi="Arial" w:cs="Arial"/>
                <w:b/>
                <w:bCs/>
                <w:color w:val="FFFFFF" w:themeColor="background1"/>
                <w:sz w:val="24"/>
                <w:szCs w:val="24"/>
                <w:lang w:eastAsia="en-GB"/>
              </w:rPr>
              <w:t>cruitment</w:t>
            </w:r>
            <w:r w:rsidR="00DF0213" w:rsidRPr="00387AAA">
              <w:rPr>
                <w:rFonts w:ascii="Arial" w:eastAsia="Times New Roman" w:hAnsi="Arial" w:cs="Arial"/>
                <w:b/>
                <w:bCs/>
                <w:color w:val="FFFFFF" w:themeColor="background1"/>
                <w:sz w:val="24"/>
                <w:szCs w:val="24"/>
                <w:lang w:eastAsia="en-GB"/>
              </w:rPr>
              <w:t>, succession planning, development and</w:t>
            </w:r>
            <w:r w:rsidR="004C60A9" w:rsidRPr="00387AAA">
              <w:rPr>
                <w:rFonts w:ascii="Arial" w:eastAsia="Times New Roman" w:hAnsi="Arial" w:cs="Arial"/>
                <w:b/>
                <w:bCs/>
                <w:color w:val="FFFFFF" w:themeColor="background1"/>
                <w:sz w:val="24"/>
                <w:szCs w:val="24"/>
                <w:lang w:eastAsia="en-GB"/>
              </w:rPr>
              <w:t xml:space="preserve"> performance management</w:t>
            </w:r>
            <w:r w:rsidR="00DF0213" w:rsidRPr="00387AAA">
              <w:rPr>
                <w:rFonts w:ascii="Arial" w:eastAsia="Times New Roman" w:hAnsi="Arial" w:cs="Arial"/>
                <w:b/>
                <w:bCs/>
                <w:color w:val="FFFFFF" w:themeColor="background1"/>
                <w:sz w:val="24"/>
                <w:szCs w:val="24"/>
                <w:lang w:eastAsia="en-GB"/>
              </w:rPr>
              <w:t xml:space="preserve"> </w:t>
            </w:r>
          </w:p>
        </w:tc>
      </w:tr>
      <w:tr w:rsidR="00387AAA" w:rsidRPr="00387AAA" w14:paraId="3070D906"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03B6B770"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 xml:space="preserve">Number </w:t>
            </w:r>
          </w:p>
        </w:tc>
        <w:tc>
          <w:tcPr>
            <w:tcW w:w="8039" w:type="dxa"/>
            <w:tcBorders>
              <w:top w:val="single" w:sz="8" w:space="0" w:color="auto"/>
              <w:left w:val="single" w:sz="8" w:space="0" w:color="auto"/>
              <w:bottom w:val="single" w:sz="8" w:space="0" w:color="auto"/>
              <w:right w:val="single" w:sz="8" w:space="0" w:color="000000"/>
            </w:tcBorders>
            <w:vAlign w:val="center"/>
          </w:tcPr>
          <w:p w14:paraId="13A80913"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 xml:space="preserve">Key Skill /Competency </w:t>
            </w:r>
          </w:p>
        </w:tc>
      </w:tr>
      <w:tr w:rsidR="00387AAA" w:rsidRPr="00387AAA" w14:paraId="5B500F40"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74427AB7"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WYPF2</w:t>
            </w:r>
          </w:p>
        </w:tc>
        <w:tc>
          <w:tcPr>
            <w:tcW w:w="8039" w:type="dxa"/>
            <w:tcBorders>
              <w:top w:val="single" w:sz="8" w:space="0" w:color="auto"/>
              <w:left w:val="single" w:sz="8" w:space="0" w:color="auto"/>
              <w:bottom w:val="single" w:sz="8" w:space="0" w:color="auto"/>
              <w:right w:val="single" w:sz="8" w:space="0" w:color="000000"/>
            </w:tcBorders>
            <w:vAlign w:val="center"/>
          </w:tcPr>
          <w:p w14:paraId="356ABFE2"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General knowledge of Local Authority pension schemes</w:t>
            </w:r>
          </w:p>
        </w:tc>
      </w:tr>
      <w:tr w:rsidR="00387AAA" w:rsidRPr="00387AAA" w14:paraId="31EC2AAD"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2965F566"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WYPF4</w:t>
            </w:r>
          </w:p>
        </w:tc>
        <w:tc>
          <w:tcPr>
            <w:tcW w:w="8039" w:type="dxa"/>
            <w:tcBorders>
              <w:top w:val="single" w:sz="8" w:space="0" w:color="auto"/>
              <w:left w:val="single" w:sz="8" w:space="0" w:color="auto"/>
              <w:bottom w:val="single" w:sz="8" w:space="0" w:color="auto"/>
              <w:right w:val="single" w:sz="8" w:space="0" w:color="000000"/>
            </w:tcBorders>
            <w:vAlign w:val="center"/>
          </w:tcPr>
          <w:p w14:paraId="47841A27"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Knowledge of income and expenditure transactions of Local Authority Pension Schemes</w:t>
            </w:r>
          </w:p>
        </w:tc>
      </w:tr>
      <w:tr w:rsidR="00387AAA" w:rsidRPr="00387AAA" w14:paraId="371961B0"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C2E06E3"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WYPF5</w:t>
            </w:r>
          </w:p>
        </w:tc>
        <w:tc>
          <w:tcPr>
            <w:tcW w:w="8039" w:type="dxa"/>
            <w:tcBorders>
              <w:top w:val="single" w:sz="8" w:space="0" w:color="auto"/>
              <w:left w:val="single" w:sz="8" w:space="0" w:color="auto"/>
              <w:bottom w:val="single" w:sz="8" w:space="0" w:color="auto"/>
              <w:right w:val="single" w:sz="8" w:space="0" w:color="000000"/>
            </w:tcBorders>
            <w:vAlign w:val="center"/>
          </w:tcPr>
          <w:p w14:paraId="1CCB1CB7"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Demonstrate an understanding of the duties and responsibilities that underpin the work of WYPF</w:t>
            </w:r>
          </w:p>
        </w:tc>
      </w:tr>
      <w:tr w:rsidR="00387AAA" w:rsidRPr="00387AAA" w14:paraId="0064FA31"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63C5622B"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WYPF7</w:t>
            </w:r>
          </w:p>
        </w:tc>
        <w:tc>
          <w:tcPr>
            <w:tcW w:w="8039" w:type="dxa"/>
            <w:tcBorders>
              <w:top w:val="single" w:sz="8" w:space="0" w:color="auto"/>
              <w:left w:val="single" w:sz="8" w:space="0" w:color="auto"/>
              <w:bottom w:val="single" w:sz="8" w:space="0" w:color="auto"/>
              <w:right w:val="single" w:sz="8" w:space="0" w:color="000000"/>
            </w:tcBorders>
            <w:vAlign w:val="center"/>
          </w:tcPr>
          <w:p w14:paraId="26540588"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Understands investment and treasury management.</w:t>
            </w:r>
          </w:p>
        </w:tc>
      </w:tr>
      <w:tr w:rsidR="00387AAA" w:rsidRPr="00387AAA" w14:paraId="3ACD3E5A"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3CDEDDBA"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WYPF8</w:t>
            </w:r>
          </w:p>
        </w:tc>
        <w:tc>
          <w:tcPr>
            <w:tcW w:w="8039" w:type="dxa"/>
            <w:tcBorders>
              <w:top w:val="single" w:sz="8" w:space="0" w:color="auto"/>
              <w:left w:val="single" w:sz="8" w:space="0" w:color="auto"/>
              <w:bottom w:val="single" w:sz="8" w:space="0" w:color="auto"/>
              <w:right w:val="single" w:sz="8" w:space="0" w:color="000000"/>
            </w:tcBorders>
            <w:vAlign w:val="center"/>
          </w:tcPr>
          <w:p w14:paraId="4CECFDB1"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Able to understand and analyse complex financial data in an investment context.</w:t>
            </w:r>
          </w:p>
        </w:tc>
      </w:tr>
      <w:tr w:rsidR="00387AAA" w:rsidRPr="00387AAA" w14:paraId="7B12AC2D"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6EDDCE5F"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WYPF9</w:t>
            </w:r>
          </w:p>
        </w:tc>
        <w:tc>
          <w:tcPr>
            <w:tcW w:w="8039" w:type="dxa"/>
            <w:tcBorders>
              <w:top w:val="single" w:sz="8" w:space="0" w:color="auto"/>
              <w:left w:val="single" w:sz="8" w:space="0" w:color="auto"/>
              <w:bottom w:val="single" w:sz="8" w:space="0" w:color="auto"/>
              <w:right w:val="single" w:sz="8" w:space="0" w:color="000000"/>
            </w:tcBorders>
            <w:vAlign w:val="center"/>
          </w:tcPr>
          <w:p w14:paraId="4E42FDE2"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Understands and is able to relate the impact of economic data on financial markets.</w:t>
            </w:r>
          </w:p>
        </w:tc>
      </w:tr>
      <w:tr w:rsidR="00387AAA" w:rsidRPr="00387AAA" w14:paraId="2CA0A6B9"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16643BD4"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WYPF10</w:t>
            </w:r>
          </w:p>
        </w:tc>
        <w:tc>
          <w:tcPr>
            <w:tcW w:w="8039" w:type="dxa"/>
            <w:tcBorders>
              <w:top w:val="single" w:sz="8" w:space="0" w:color="auto"/>
              <w:left w:val="single" w:sz="8" w:space="0" w:color="auto"/>
              <w:bottom w:val="single" w:sz="8" w:space="0" w:color="auto"/>
              <w:right w:val="single" w:sz="8" w:space="0" w:color="000000"/>
            </w:tcBorders>
            <w:vAlign w:val="center"/>
          </w:tcPr>
          <w:p w14:paraId="1E57E2B3"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Displays a comprehensive knowledge of financial markets and the knowledge to execute deals in those markets.</w:t>
            </w:r>
          </w:p>
        </w:tc>
      </w:tr>
      <w:tr w:rsidR="00387AAA" w:rsidRPr="00387AAA" w14:paraId="1AC626F4"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2A28DBCD"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WYPF11</w:t>
            </w:r>
          </w:p>
        </w:tc>
        <w:tc>
          <w:tcPr>
            <w:tcW w:w="8039" w:type="dxa"/>
            <w:tcBorders>
              <w:top w:val="single" w:sz="8" w:space="0" w:color="auto"/>
              <w:left w:val="single" w:sz="8" w:space="0" w:color="auto"/>
              <w:bottom w:val="single" w:sz="8" w:space="0" w:color="auto"/>
              <w:right w:val="single" w:sz="8" w:space="0" w:color="000000"/>
            </w:tcBorders>
            <w:vAlign w:val="center"/>
          </w:tcPr>
          <w:p w14:paraId="7C852415"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Understands the requirements for a successful pension fund investment portfolio.</w:t>
            </w:r>
          </w:p>
        </w:tc>
      </w:tr>
      <w:tr w:rsidR="00387AAA" w:rsidRPr="00387AAA" w14:paraId="0EF13B8F"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3ED112B7"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WYPF12</w:t>
            </w:r>
          </w:p>
        </w:tc>
        <w:tc>
          <w:tcPr>
            <w:tcW w:w="8039" w:type="dxa"/>
            <w:tcBorders>
              <w:top w:val="single" w:sz="8" w:space="0" w:color="auto"/>
              <w:left w:val="single" w:sz="8" w:space="0" w:color="auto"/>
              <w:bottom w:val="single" w:sz="8" w:space="0" w:color="auto"/>
              <w:right w:val="single" w:sz="8" w:space="0" w:color="000000"/>
            </w:tcBorders>
            <w:vAlign w:val="center"/>
          </w:tcPr>
          <w:p w14:paraId="75C7D988"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Demonstrates the ability to negotiate acceptable terms for the acquisition of investments.</w:t>
            </w:r>
          </w:p>
        </w:tc>
      </w:tr>
      <w:tr w:rsidR="00387AAA" w:rsidRPr="00387AAA" w14:paraId="2E1443EC"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578687E2"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WYPF13</w:t>
            </w:r>
          </w:p>
        </w:tc>
        <w:tc>
          <w:tcPr>
            <w:tcW w:w="8039" w:type="dxa"/>
            <w:tcBorders>
              <w:top w:val="single" w:sz="8" w:space="0" w:color="auto"/>
              <w:left w:val="single" w:sz="8" w:space="0" w:color="auto"/>
              <w:bottom w:val="single" w:sz="8" w:space="0" w:color="auto"/>
              <w:right w:val="single" w:sz="8" w:space="0" w:color="000000"/>
            </w:tcBorders>
            <w:vAlign w:val="center"/>
          </w:tcPr>
          <w:p w14:paraId="5F17C603"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In depth knowledge of the various asset classes, and the ability to explain the role of each within the portfolio.</w:t>
            </w:r>
          </w:p>
        </w:tc>
      </w:tr>
      <w:tr w:rsidR="00387AAA" w:rsidRPr="00387AAA" w14:paraId="508BEA94"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5A7E7E9D"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WYPF14</w:t>
            </w:r>
          </w:p>
        </w:tc>
        <w:tc>
          <w:tcPr>
            <w:tcW w:w="8039" w:type="dxa"/>
            <w:tcBorders>
              <w:top w:val="single" w:sz="8" w:space="0" w:color="auto"/>
              <w:left w:val="single" w:sz="8" w:space="0" w:color="auto"/>
              <w:bottom w:val="single" w:sz="8" w:space="0" w:color="auto"/>
              <w:right w:val="single" w:sz="8" w:space="0" w:color="000000"/>
            </w:tcBorders>
            <w:vAlign w:val="center"/>
          </w:tcPr>
          <w:p w14:paraId="41CC2A9F"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Able to write and present investment reports to ensure key information is provided to Members.</w:t>
            </w:r>
          </w:p>
        </w:tc>
      </w:tr>
      <w:tr w:rsidR="00387AAA" w:rsidRPr="00387AAA" w14:paraId="130E3C07"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22B32149"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WYPF15</w:t>
            </w:r>
          </w:p>
        </w:tc>
        <w:tc>
          <w:tcPr>
            <w:tcW w:w="8039" w:type="dxa"/>
            <w:tcBorders>
              <w:top w:val="single" w:sz="8" w:space="0" w:color="auto"/>
              <w:left w:val="single" w:sz="8" w:space="0" w:color="auto"/>
              <w:bottom w:val="single" w:sz="8" w:space="0" w:color="auto"/>
              <w:right w:val="single" w:sz="8" w:space="0" w:color="000000"/>
            </w:tcBorders>
            <w:vAlign w:val="center"/>
          </w:tcPr>
          <w:p w14:paraId="4D10A81D"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Understands and is able to lead in the development of investment policy.</w:t>
            </w:r>
          </w:p>
        </w:tc>
      </w:tr>
      <w:tr w:rsidR="00387AAA" w:rsidRPr="00B17B2A" w14:paraId="38BE43F0"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242183B4"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WYPF16</w:t>
            </w:r>
          </w:p>
        </w:tc>
        <w:tc>
          <w:tcPr>
            <w:tcW w:w="8039" w:type="dxa"/>
            <w:tcBorders>
              <w:top w:val="single" w:sz="8" w:space="0" w:color="auto"/>
              <w:left w:val="single" w:sz="8" w:space="0" w:color="auto"/>
              <w:bottom w:val="single" w:sz="8" w:space="0" w:color="auto"/>
              <w:right w:val="single" w:sz="8" w:space="0" w:color="000000"/>
            </w:tcBorders>
            <w:vAlign w:val="center"/>
          </w:tcPr>
          <w:p w14:paraId="34C65BD8"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Understands and can interpret, explain and implement the LGPS Investment Regulations and the wider legal framework which applies to investments.</w:t>
            </w:r>
          </w:p>
        </w:tc>
      </w:tr>
      <w:tr w:rsidR="00387AAA" w:rsidRPr="00B17B2A" w14:paraId="7F4D3F04"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76411930"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BS2</w:t>
            </w:r>
          </w:p>
        </w:tc>
        <w:tc>
          <w:tcPr>
            <w:tcW w:w="8039" w:type="dxa"/>
            <w:tcBorders>
              <w:top w:val="single" w:sz="8" w:space="0" w:color="auto"/>
              <w:left w:val="single" w:sz="8" w:space="0" w:color="auto"/>
              <w:bottom w:val="single" w:sz="8" w:space="0" w:color="auto"/>
              <w:right w:val="single" w:sz="8" w:space="0" w:color="000000"/>
            </w:tcBorders>
            <w:vAlign w:val="center"/>
          </w:tcPr>
          <w:p w14:paraId="3A703FD2"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Demonstrate ability to work with a high degree of accuracy across a range of activities</w:t>
            </w:r>
          </w:p>
        </w:tc>
      </w:tr>
      <w:tr w:rsidR="00387AAA" w:rsidRPr="00B17B2A" w14:paraId="2DC327C1"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51777397"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lastRenderedPageBreak/>
              <w:t>BUS6</w:t>
            </w:r>
          </w:p>
        </w:tc>
        <w:tc>
          <w:tcPr>
            <w:tcW w:w="8039" w:type="dxa"/>
            <w:tcBorders>
              <w:top w:val="single" w:sz="8" w:space="0" w:color="auto"/>
              <w:left w:val="single" w:sz="8" w:space="0" w:color="auto"/>
              <w:bottom w:val="single" w:sz="8" w:space="0" w:color="auto"/>
              <w:right w:val="single" w:sz="8" w:space="0" w:color="000000"/>
            </w:tcBorders>
            <w:vAlign w:val="center"/>
          </w:tcPr>
          <w:p w14:paraId="6E9A3A80"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 xml:space="preserve">Able to effectively use key IT packages as recognised by Bradford Council  </w:t>
            </w:r>
          </w:p>
        </w:tc>
      </w:tr>
      <w:tr w:rsidR="00387AAA" w:rsidRPr="00B17B2A" w14:paraId="1C2E9F61"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32D8D647"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CAS3</w:t>
            </w:r>
          </w:p>
        </w:tc>
        <w:tc>
          <w:tcPr>
            <w:tcW w:w="8039" w:type="dxa"/>
            <w:tcBorders>
              <w:top w:val="single" w:sz="8" w:space="0" w:color="auto"/>
              <w:left w:val="single" w:sz="8" w:space="0" w:color="auto"/>
              <w:bottom w:val="single" w:sz="8" w:space="0" w:color="auto"/>
              <w:right w:val="single" w:sz="8" w:space="0" w:color="000000"/>
            </w:tcBorders>
            <w:vAlign w:val="center"/>
          </w:tcPr>
          <w:p w14:paraId="43A1405A"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Ability to manage time and work schedule within strict deadlines</w:t>
            </w:r>
          </w:p>
        </w:tc>
      </w:tr>
      <w:tr w:rsidR="00387AAA" w:rsidRPr="00B17B2A" w14:paraId="4CC92C34"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3A5082E"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CUS4</w:t>
            </w:r>
          </w:p>
        </w:tc>
        <w:tc>
          <w:tcPr>
            <w:tcW w:w="8039" w:type="dxa"/>
            <w:tcBorders>
              <w:top w:val="single" w:sz="8" w:space="0" w:color="auto"/>
              <w:left w:val="single" w:sz="8" w:space="0" w:color="auto"/>
              <w:bottom w:val="single" w:sz="8" w:space="0" w:color="auto"/>
              <w:right w:val="single" w:sz="8" w:space="0" w:color="000000"/>
            </w:tcBorders>
            <w:vAlign w:val="center"/>
          </w:tcPr>
          <w:p w14:paraId="2D37B28A"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 xml:space="preserve">Able to work flexibly to accommodate the needs of the service </w:t>
            </w:r>
          </w:p>
        </w:tc>
      </w:tr>
      <w:tr w:rsidR="00387AAA" w:rsidRPr="00B17B2A" w14:paraId="636C9DD9"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5CB19916"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EY8</w:t>
            </w:r>
          </w:p>
        </w:tc>
        <w:tc>
          <w:tcPr>
            <w:tcW w:w="8039" w:type="dxa"/>
            <w:tcBorders>
              <w:top w:val="single" w:sz="8" w:space="0" w:color="auto"/>
              <w:left w:val="single" w:sz="8" w:space="0" w:color="auto"/>
              <w:bottom w:val="single" w:sz="8" w:space="0" w:color="auto"/>
              <w:right w:val="single" w:sz="8" w:space="0" w:color="000000"/>
            </w:tcBorders>
            <w:vAlign w:val="center"/>
          </w:tcPr>
          <w:p w14:paraId="244AC4CC"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 xml:space="preserve">Able to work on own initiative and manage the competing demands by effective self management, motivation and prioritisation. </w:t>
            </w:r>
          </w:p>
        </w:tc>
      </w:tr>
      <w:tr w:rsidR="00387AAA" w:rsidRPr="00B17B2A" w14:paraId="01326DAC"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58F08292"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FA11</w:t>
            </w:r>
          </w:p>
        </w:tc>
        <w:tc>
          <w:tcPr>
            <w:tcW w:w="8039" w:type="dxa"/>
            <w:tcBorders>
              <w:top w:val="single" w:sz="8" w:space="0" w:color="auto"/>
              <w:left w:val="single" w:sz="8" w:space="0" w:color="auto"/>
              <w:bottom w:val="single" w:sz="8" w:space="0" w:color="auto"/>
              <w:right w:val="single" w:sz="8" w:space="0" w:color="000000"/>
            </w:tcBorders>
            <w:vAlign w:val="center"/>
          </w:tcPr>
          <w:p w14:paraId="1DCDF4BB"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 xml:space="preserve">Understand the nature of risk and control and its impact on the business. </w:t>
            </w:r>
          </w:p>
        </w:tc>
      </w:tr>
    </w:tbl>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080"/>
      </w:tblGrid>
      <w:tr w:rsidR="00387AAA" w:rsidRPr="00B17B2A" w14:paraId="7CF46407" w14:textId="77777777" w:rsidTr="00416485">
        <w:tc>
          <w:tcPr>
            <w:tcW w:w="2410" w:type="dxa"/>
          </w:tcPr>
          <w:p w14:paraId="12F5CF7F" w14:textId="77777777" w:rsidR="00387AAA" w:rsidRPr="00B17B2A" w:rsidRDefault="00387AAA" w:rsidP="008A39A5">
            <w:pPr>
              <w:ind w:right="-874"/>
              <w:rPr>
                <w:rFonts w:ascii="Arial" w:hAnsi="Arial" w:cs="Arial"/>
                <w:b/>
                <w:sz w:val="24"/>
                <w:szCs w:val="24"/>
              </w:rPr>
            </w:pPr>
            <w:r w:rsidRPr="00B17B2A">
              <w:rPr>
                <w:rFonts w:ascii="Arial" w:hAnsi="Arial" w:cs="Arial"/>
                <w:b/>
                <w:sz w:val="24"/>
                <w:szCs w:val="24"/>
              </w:rPr>
              <w:t xml:space="preserve">Number </w:t>
            </w:r>
          </w:p>
        </w:tc>
        <w:tc>
          <w:tcPr>
            <w:tcW w:w="8080" w:type="dxa"/>
          </w:tcPr>
          <w:p w14:paraId="7B260756" w14:textId="3C06827F" w:rsidR="00387AAA" w:rsidRPr="00B17B2A" w:rsidRDefault="00387AAA" w:rsidP="008A39A5">
            <w:pPr>
              <w:ind w:right="-874"/>
              <w:rPr>
                <w:rFonts w:ascii="Arial" w:hAnsi="Arial" w:cs="Arial"/>
                <w:b/>
                <w:sz w:val="24"/>
                <w:szCs w:val="24"/>
              </w:rPr>
            </w:pPr>
            <w:r w:rsidRPr="00B17B2A">
              <w:rPr>
                <w:rFonts w:ascii="Arial" w:hAnsi="Arial" w:cs="Arial"/>
                <w:b/>
                <w:sz w:val="24"/>
                <w:szCs w:val="24"/>
              </w:rPr>
              <w:t xml:space="preserve">Management Competency </w:t>
            </w:r>
          </w:p>
        </w:tc>
      </w:tr>
      <w:tr w:rsidR="00387AAA" w:rsidRPr="00B17B2A" w14:paraId="52C5C783" w14:textId="77777777" w:rsidTr="00416485">
        <w:tc>
          <w:tcPr>
            <w:tcW w:w="2410" w:type="dxa"/>
            <w:vAlign w:val="center"/>
          </w:tcPr>
          <w:p w14:paraId="46AE4F10" w14:textId="77777777" w:rsidR="00387AAA" w:rsidRPr="00B17B2A" w:rsidRDefault="00387AAA" w:rsidP="008A39A5">
            <w:pPr>
              <w:rPr>
                <w:rFonts w:ascii="Arial" w:hAnsi="Arial" w:cs="Arial"/>
                <w:sz w:val="24"/>
                <w:szCs w:val="24"/>
              </w:rPr>
            </w:pPr>
            <w:r w:rsidRPr="00B17B2A">
              <w:rPr>
                <w:rFonts w:ascii="Arial" w:hAnsi="Arial" w:cs="Arial"/>
                <w:sz w:val="24"/>
                <w:szCs w:val="24"/>
              </w:rPr>
              <w:t>2L1</w:t>
            </w:r>
          </w:p>
        </w:tc>
        <w:tc>
          <w:tcPr>
            <w:tcW w:w="8080" w:type="dxa"/>
            <w:vAlign w:val="center"/>
          </w:tcPr>
          <w:p w14:paraId="281BEFA8" w14:textId="77777777" w:rsidR="00387AAA" w:rsidRPr="00B17B2A" w:rsidRDefault="00387AAA" w:rsidP="008A39A5">
            <w:pPr>
              <w:rPr>
                <w:rFonts w:ascii="Arial" w:hAnsi="Arial" w:cs="Arial"/>
                <w:sz w:val="24"/>
                <w:szCs w:val="24"/>
              </w:rPr>
            </w:pPr>
            <w:r w:rsidRPr="00B17B2A">
              <w:rPr>
                <w:rFonts w:ascii="Arial" w:hAnsi="Arial" w:cs="Arial"/>
                <w:sz w:val="24"/>
                <w:szCs w:val="24"/>
              </w:rPr>
              <w:t>Develops high standards and strives for success</w:t>
            </w:r>
          </w:p>
        </w:tc>
      </w:tr>
      <w:tr w:rsidR="00387AAA" w:rsidRPr="00B17B2A" w14:paraId="6504F347" w14:textId="77777777" w:rsidTr="00416485">
        <w:tc>
          <w:tcPr>
            <w:tcW w:w="2410" w:type="dxa"/>
            <w:vAlign w:val="center"/>
          </w:tcPr>
          <w:p w14:paraId="0883D15F" w14:textId="77777777" w:rsidR="00387AAA" w:rsidRPr="00B17B2A" w:rsidRDefault="00387AAA" w:rsidP="008A39A5">
            <w:pPr>
              <w:rPr>
                <w:rFonts w:ascii="Arial" w:hAnsi="Arial" w:cs="Arial"/>
                <w:sz w:val="24"/>
                <w:szCs w:val="24"/>
              </w:rPr>
            </w:pPr>
            <w:r w:rsidRPr="00B17B2A">
              <w:rPr>
                <w:rFonts w:ascii="Arial" w:hAnsi="Arial" w:cs="Arial"/>
                <w:sz w:val="24"/>
                <w:szCs w:val="24"/>
              </w:rPr>
              <w:t>2L2</w:t>
            </w:r>
          </w:p>
        </w:tc>
        <w:tc>
          <w:tcPr>
            <w:tcW w:w="8080" w:type="dxa"/>
            <w:vAlign w:val="center"/>
          </w:tcPr>
          <w:p w14:paraId="4403E8C0" w14:textId="77777777" w:rsidR="00387AAA" w:rsidRPr="00B17B2A" w:rsidRDefault="00387AAA" w:rsidP="008A39A5">
            <w:pPr>
              <w:rPr>
                <w:rFonts w:ascii="Arial" w:hAnsi="Arial" w:cs="Arial"/>
                <w:sz w:val="24"/>
                <w:szCs w:val="24"/>
              </w:rPr>
            </w:pPr>
            <w:r w:rsidRPr="00B17B2A">
              <w:rPr>
                <w:rFonts w:ascii="Arial" w:hAnsi="Arial" w:cs="Arial"/>
                <w:sz w:val="24"/>
                <w:szCs w:val="24"/>
              </w:rPr>
              <w:t xml:space="preserve">Generates energy &amp; commitment throughout their service </w:t>
            </w:r>
          </w:p>
        </w:tc>
      </w:tr>
      <w:tr w:rsidR="00387AAA" w:rsidRPr="00B17B2A" w14:paraId="1C29992F" w14:textId="77777777" w:rsidTr="00416485">
        <w:tc>
          <w:tcPr>
            <w:tcW w:w="2410" w:type="dxa"/>
            <w:vAlign w:val="center"/>
          </w:tcPr>
          <w:p w14:paraId="09F5C95B" w14:textId="77777777" w:rsidR="00387AAA" w:rsidRPr="00B17B2A" w:rsidRDefault="00387AAA" w:rsidP="008A39A5">
            <w:pPr>
              <w:rPr>
                <w:rFonts w:ascii="Arial" w:hAnsi="Arial" w:cs="Arial"/>
                <w:sz w:val="24"/>
                <w:szCs w:val="24"/>
              </w:rPr>
            </w:pPr>
            <w:r w:rsidRPr="00B17B2A">
              <w:rPr>
                <w:rFonts w:ascii="Arial" w:hAnsi="Arial" w:cs="Arial"/>
                <w:sz w:val="24"/>
                <w:szCs w:val="24"/>
              </w:rPr>
              <w:t>2L3</w:t>
            </w:r>
          </w:p>
        </w:tc>
        <w:tc>
          <w:tcPr>
            <w:tcW w:w="8080" w:type="dxa"/>
            <w:vAlign w:val="center"/>
          </w:tcPr>
          <w:p w14:paraId="353A6460" w14:textId="77777777" w:rsidR="00387AAA" w:rsidRPr="00B17B2A" w:rsidRDefault="00387AAA" w:rsidP="008A39A5">
            <w:pPr>
              <w:rPr>
                <w:rFonts w:ascii="Arial" w:hAnsi="Arial" w:cs="Arial"/>
                <w:sz w:val="24"/>
                <w:szCs w:val="24"/>
              </w:rPr>
            </w:pPr>
            <w:r w:rsidRPr="00B17B2A">
              <w:rPr>
                <w:rFonts w:ascii="Arial" w:hAnsi="Arial" w:cs="Arial"/>
                <w:sz w:val="24"/>
                <w:szCs w:val="24"/>
              </w:rPr>
              <w:t xml:space="preserve">Shares their vision in a way which builds team commitment </w:t>
            </w:r>
          </w:p>
        </w:tc>
      </w:tr>
      <w:tr w:rsidR="00387AAA" w:rsidRPr="00B17B2A" w14:paraId="2B906E17" w14:textId="77777777" w:rsidTr="00416485">
        <w:tc>
          <w:tcPr>
            <w:tcW w:w="2410" w:type="dxa"/>
            <w:vAlign w:val="center"/>
          </w:tcPr>
          <w:p w14:paraId="02E65F8B" w14:textId="77777777" w:rsidR="00387AAA" w:rsidRPr="00B17B2A" w:rsidRDefault="00387AAA" w:rsidP="008A39A5">
            <w:pPr>
              <w:rPr>
                <w:rFonts w:ascii="Arial" w:hAnsi="Arial" w:cs="Arial"/>
                <w:sz w:val="24"/>
                <w:szCs w:val="24"/>
              </w:rPr>
            </w:pPr>
            <w:r w:rsidRPr="00B17B2A">
              <w:rPr>
                <w:rFonts w:ascii="Arial" w:hAnsi="Arial" w:cs="Arial"/>
                <w:sz w:val="24"/>
                <w:szCs w:val="24"/>
              </w:rPr>
              <w:t>2L6</w:t>
            </w:r>
          </w:p>
        </w:tc>
        <w:tc>
          <w:tcPr>
            <w:tcW w:w="8080" w:type="dxa"/>
            <w:vAlign w:val="center"/>
          </w:tcPr>
          <w:p w14:paraId="5AEC0533" w14:textId="77777777" w:rsidR="00387AAA" w:rsidRPr="00B17B2A" w:rsidRDefault="00387AAA" w:rsidP="008A39A5">
            <w:pPr>
              <w:rPr>
                <w:rFonts w:ascii="Arial" w:hAnsi="Arial" w:cs="Arial"/>
                <w:sz w:val="24"/>
                <w:szCs w:val="24"/>
              </w:rPr>
            </w:pPr>
            <w:r w:rsidRPr="00B17B2A">
              <w:rPr>
                <w:rFonts w:ascii="Arial" w:hAnsi="Arial" w:cs="Arial"/>
                <w:sz w:val="24"/>
                <w:szCs w:val="24"/>
              </w:rPr>
              <w:t xml:space="preserve">Applies principles and values which leads to collaborative working, enhancement of partnership relationships and supports effective governance  </w:t>
            </w:r>
          </w:p>
        </w:tc>
      </w:tr>
      <w:tr w:rsidR="00387AAA" w:rsidRPr="00B17B2A" w14:paraId="4723A801" w14:textId="77777777" w:rsidTr="00416485">
        <w:tc>
          <w:tcPr>
            <w:tcW w:w="2410" w:type="dxa"/>
            <w:vAlign w:val="center"/>
          </w:tcPr>
          <w:p w14:paraId="5EDC3CCC" w14:textId="77777777" w:rsidR="00387AAA" w:rsidRPr="00B17B2A" w:rsidRDefault="00387AAA" w:rsidP="008A39A5">
            <w:pPr>
              <w:rPr>
                <w:rFonts w:ascii="Arial" w:hAnsi="Arial" w:cs="Arial"/>
                <w:sz w:val="24"/>
                <w:szCs w:val="24"/>
              </w:rPr>
            </w:pPr>
            <w:r w:rsidRPr="00B17B2A">
              <w:rPr>
                <w:rFonts w:ascii="Arial" w:hAnsi="Arial" w:cs="Arial"/>
                <w:sz w:val="24"/>
                <w:szCs w:val="24"/>
              </w:rPr>
              <w:t>2PP2</w:t>
            </w:r>
          </w:p>
        </w:tc>
        <w:tc>
          <w:tcPr>
            <w:tcW w:w="8080" w:type="dxa"/>
            <w:vAlign w:val="center"/>
          </w:tcPr>
          <w:p w14:paraId="42155326" w14:textId="77777777" w:rsidR="00387AAA" w:rsidRPr="00B17B2A" w:rsidRDefault="00387AAA" w:rsidP="008A39A5">
            <w:pPr>
              <w:rPr>
                <w:rFonts w:ascii="Arial" w:hAnsi="Arial" w:cs="Arial"/>
                <w:sz w:val="24"/>
                <w:szCs w:val="24"/>
              </w:rPr>
            </w:pPr>
            <w:r w:rsidRPr="00B17B2A">
              <w:rPr>
                <w:rFonts w:ascii="Arial" w:hAnsi="Arial" w:cs="Arial"/>
                <w:sz w:val="24"/>
                <w:szCs w:val="24"/>
              </w:rPr>
              <w:t>Understands the needs of our decision makers and provides them with information that is fit for purpose and is used to support decision making</w:t>
            </w:r>
          </w:p>
        </w:tc>
      </w:tr>
      <w:tr w:rsidR="00387AAA" w:rsidRPr="00B17B2A" w14:paraId="431B2408" w14:textId="77777777" w:rsidTr="00416485">
        <w:tc>
          <w:tcPr>
            <w:tcW w:w="2410" w:type="dxa"/>
            <w:vAlign w:val="center"/>
          </w:tcPr>
          <w:p w14:paraId="3DF107FA" w14:textId="77777777" w:rsidR="00387AAA" w:rsidRPr="00B17B2A" w:rsidRDefault="00387AAA" w:rsidP="008A39A5">
            <w:pPr>
              <w:rPr>
                <w:rFonts w:ascii="Arial" w:hAnsi="Arial" w:cs="Arial"/>
                <w:sz w:val="24"/>
                <w:szCs w:val="24"/>
              </w:rPr>
            </w:pPr>
            <w:r w:rsidRPr="00B17B2A">
              <w:rPr>
                <w:rFonts w:ascii="Arial" w:hAnsi="Arial" w:cs="Arial"/>
                <w:sz w:val="24"/>
                <w:szCs w:val="24"/>
              </w:rPr>
              <w:t>2PP3</w:t>
            </w:r>
          </w:p>
        </w:tc>
        <w:tc>
          <w:tcPr>
            <w:tcW w:w="8080" w:type="dxa"/>
            <w:vAlign w:val="center"/>
          </w:tcPr>
          <w:p w14:paraId="62CBE4F3" w14:textId="77777777" w:rsidR="00387AAA" w:rsidRPr="00B17B2A" w:rsidRDefault="00387AAA" w:rsidP="008A39A5">
            <w:pPr>
              <w:rPr>
                <w:rFonts w:ascii="Arial" w:hAnsi="Arial" w:cs="Arial"/>
                <w:sz w:val="24"/>
                <w:szCs w:val="24"/>
              </w:rPr>
            </w:pPr>
            <w:r w:rsidRPr="00B17B2A">
              <w:rPr>
                <w:rFonts w:ascii="Arial" w:hAnsi="Arial" w:cs="Arial"/>
                <w:sz w:val="24"/>
                <w:szCs w:val="24"/>
              </w:rPr>
              <w:t>Mentors/coaches others in order to share knowledge/experience</w:t>
            </w:r>
          </w:p>
        </w:tc>
      </w:tr>
      <w:tr w:rsidR="00387AAA" w:rsidRPr="00B17B2A" w14:paraId="25ABF46E" w14:textId="77777777" w:rsidTr="00416485">
        <w:tc>
          <w:tcPr>
            <w:tcW w:w="2410" w:type="dxa"/>
            <w:vAlign w:val="center"/>
          </w:tcPr>
          <w:p w14:paraId="03421403" w14:textId="77777777" w:rsidR="00387AAA" w:rsidRPr="00B17B2A" w:rsidRDefault="00387AAA" w:rsidP="008A39A5">
            <w:pPr>
              <w:rPr>
                <w:rFonts w:ascii="Arial" w:hAnsi="Arial" w:cs="Arial"/>
                <w:sz w:val="24"/>
                <w:szCs w:val="24"/>
              </w:rPr>
            </w:pPr>
            <w:r w:rsidRPr="00B17B2A">
              <w:rPr>
                <w:rFonts w:ascii="Arial" w:hAnsi="Arial" w:cs="Arial"/>
                <w:sz w:val="24"/>
                <w:szCs w:val="24"/>
              </w:rPr>
              <w:t>2PP4</w:t>
            </w:r>
          </w:p>
        </w:tc>
        <w:tc>
          <w:tcPr>
            <w:tcW w:w="8080" w:type="dxa"/>
            <w:vAlign w:val="center"/>
          </w:tcPr>
          <w:p w14:paraId="1906670C" w14:textId="77777777" w:rsidR="00387AAA" w:rsidRPr="00B17B2A" w:rsidRDefault="00387AAA" w:rsidP="008A39A5">
            <w:pPr>
              <w:rPr>
                <w:rFonts w:ascii="Arial" w:hAnsi="Arial" w:cs="Arial"/>
                <w:sz w:val="24"/>
                <w:szCs w:val="24"/>
              </w:rPr>
            </w:pPr>
            <w:r w:rsidRPr="00B17B2A">
              <w:rPr>
                <w:rFonts w:ascii="Arial" w:hAnsi="Arial" w:cs="Arial"/>
                <w:sz w:val="24"/>
                <w:szCs w:val="24"/>
              </w:rPr>
              <w:t>Demonstrates appropriate &amp; timely communications skills</w:t>
            </w:r>
          </w:p>
        </w:tc>
      </w:tr>
      <w:tr w:rsidR="00387AAA" w:rsidRPr="00B17B2A" w14:paraId="5CFB182B" w14:textId="77777777" w:rsidTr="00416485">
        <w:tc>
          <w:tcPr>
            <w:tcW w:w="2410" w:type="dxa"/>
            <w:vAlign w:val="center"/>
          </w:tcPr>
          <w:p w14:paraId="50CCEBDD" w14:textId="77777777" w:rsidR="00387AAA" w:rsidRPr="00B17B2A" w:rsidRDefault="00387AAA" w:rsidP="008A39A5">
            <w:pPr>
              <w:rPr>
                <w:rFonts w:ascii="Arial" w:hAnsi="Arial" w:cs="Arial"/>
                <w:sz w:val="24"/>
                <w:szCs w:val="24"/>
              </w:rPr>
            </w:pPr>
            <w:r w:rsidRPr="00B17B2A">
              <w:rPr>
                <w:rFonts w:ascii="Arial" w:hAnsi="Arial" w:cs="Arial"/>
                <w:sz w:val="24"/>
                <w:szCs w:val="24"/>
              </w:rPr>
              <w:t>2PP7</w:t>
            </w:r>
          </w:p>
        </w:tc>
        <w:tc>
          <w:tcPr>
            <w:tcW w:w="8080" w:type="dxa"/>
            <w:vAlign w:val="center"/>
          </w:tcPr>
          <w:p w14:paraId="60815733" w14:textId="77777777" w:rsidR="00387AAA" w:rsidRPr="00B17B2A" w:rsidRDefault="00387AAA" w:rsidP="008A39A5">
            <w:pPr>
              <w:rPr>
                <w:rFonts w:ascii="Arial" w:hAnsi="Arial" w:cs="Arial"/>
                <w:sz w:val="24"/>
                <w:szCs w:val="24"/>
              </w:rPr>
            </w:pPr>
            <w:r w:rsidRPr="00B17B2A">
              <w:rPr>
                <w:rFonts w:ascii="Arial" w:hAnsi="Arial" w:cs="Arial"/>
                <w:sz w:val="24"/>
                <w:szCs w:val="24"/>
              </w:rPr>
              <w:t>Establishes and implements workforce planning to ensure team is fit for purpose</w:t>
            </w:r>
          </w:p>
        </w:tc>
      </w:tr>
      <w:tr w:rsidR="00387AAA" w:rsidRPr="00B17B2A" w14:paraId="6E9B2730" w14:textId="77777777" w:rsidTr="00416485">
        <w:tc>
          <w:tcPr>
            <w:tcW w:w="2410" w:type="dxa"/>
            <w:vAlign w:val="center"/>
          </w:tcPr>
          <w:p w14:paraId="27DAFEE4" w14:textId="77777777" w:rsidR="00387AAA" w:rsidRPr="00B17B2A" w:rsidRDefault="00387AAA" w:rsidP="008A39A5">
            <w:pPr>
              <w:rPr>
                <w:rFonts w:ascii="Arial" w:hAnsi="Arial" w:cs="Arial"/>
                <w:sz w:val="24"/>
                <w:szCs w:val="24"/>
              </w:rPr>
            </w:pPr>
            <w:r w:rsidRPr="00B17B2A">
              <w:rPr>
                <w:rFonts w:ascii="Arial" w:hAnsi="Arial" w:cs="Arial"/>
                <w:sz w:val="24"/>
                <w:szCs w:val="24"/>
              </w:rPr>
              <w:t>2SP1</w:t>
            </w:r>
          </w:p>
        </w:tc>
        <w:tc>
          <w:tcPr>
            <w:tcW w:w="8080" w:type="dxa"/>
            <w:vAlign w:val="center"/>
          </w:tcPr>
          <w:p w14:paraId="17713F6E" w14:textId="77777777" w:rsidR="00387AAA" w:rsidRPr="00B17B2A" w:rsidRDefault="00387AAA" w:rsidP="008A39A5">
            <w:pPr>
              <w:rPr>
                <w:rFonts w:ascii="Arial" w:hAnsi="Arial" w:cs="Arial"/>
                <w:sz w:val="24"/>
                <w:szCs w:val="24"/>
              </w:rPr>
            </w:pPr>
            <w:r w:rsidRPr="00B17B2A">
              <w:rPr>
                <w:rFonts w:ascii="Arial" w:hAnsi="Arial" w:cs="Arial"/>
                <w:sz w:val="24"/>
                <w:szCs w:val="24"/>
              </w:rPr>
              <w:t>Implements, uses and reviews systems to control complex operations and minimise risks.</w:t>
            </w:r>
          </w:p>
        </w:tc>
      </w:tr>
      <w:tr w:rsidR="00387AAA" w:rsidRPr="00B17B2A" w14:paraId="2981BFD4" w14:textId="77777777" w:rsidTr="00416485">
        <w:trPr>
          <w:trHeight w:val="70"/>
        </w:trPr>
        <w:tc>
          <w:tcPr>
            <w:tcW w:w="2410" w:type="dxa"/>
            <w:vAlign w:val="center"/>
          </w:tcPr>
          <w:p w14:paraId="513B6089" w14:textId="77777777" w:rsidR="00387AAA" w:rsidRPr="00B17B2A" w:rsidRDefault="00387AAA" w:rsidP="008A39A5">
            <w:pPr>
              <w:rPr>
                <w:rFonts w:ascii="Arial" w:hAnsi="Arial" w:cs="Arial"/>
                <w:sz w:val="24"/>
                <w:szCs w:val="24"/>
              </w:rPr>
            </w:pPr>
            <w:r w:rsidRPr="00B17B2A">
              <w:rPr>
                <w:rFonts w:ascii="Arial" w:hAnsi="Arial" w:cs="Arial"/>
                <w:sz w:val="24"/>
                <w:szCs w:val="24"/>
              </w:rPr>
              <w:t>2SP3</w:t>
            </w:r>
          </w:p>
        </w:tc>
        <w:tc>
          <w:tcPr>
            <w:tcW w:w="8080" w:type="dxa"/>
            <w:vAlign w:val="center"/>
          </w:tcPr>
          <w:p w14:paraId="6DF34A99" w14:textId="77777777" w:rsidR="00387AAA" w:rsidRPr="00B17B2A" w:rsidRDefault="00387AAA" w:rsidP="008A39A5">
            <w:pPr>
              <w:rPr>
                <w:rFonts w:ascii="Arial" w:hAnsi="Arial" w:cs="Arial"/>
                <w:sz w:val="24"/>
                <w:szCs w:val="24"/>
              </w:rPr>
            </w:pPr>
            <w:r w:rsidRPr="00B17B2A">
              <w:rPr>
                <w:rFonts w:ascii="Arial" w:hAnsi="Arial" w:cs="Arial"/>
                <w:sz w:val="24"/>
                <w:szCs w:val="24"/>
              </w:rPr>
              <w:t>Analyses, organises and carries out trend analysis on complex data</w:t>
            </w:r>
          </w:p>
        </w:tc>
      </w:tr>
      <w:tr w:rsidR="00416485" w:rsidRPr="00337486" w14:paraId="725458E3" w14:textId="77777777" w:rsidTr="00416485">
        <w:tblPrEx>
          <w:shd w:val="clear" w:color="auto" w:fill="E6E6E6"/>
        </w:tblPrEx>
        <w:tc>
          <w:tcPr>
            <w:tcW w:w="10490" w:type="dxa"/>
            <w:gridSpan w:val="2"/>
            <w:tcBorders>
              <w:top w:val="single" w:sz="4" w:space="0" w:color="auto"/>
              <w:left w:val="single" w:sz="4" w:space="0" w:color="auto"/>
              <w:bottom w:val="single" w:sz="4" w:space="0" w:color="auto"/>
              <w:right w:val="single" w:sz="4" w:space="0" w:color="auto"/>
            </w:tcBorders>
            <w:shd w:val="clear" w:color="auto" w:fill="E6E6E6"/>
          </w:tcPr>
          <w:p w14:paraId="3C7868AC" w14:textId="77777777" w:rsidR="00416485" w:rsidRPr="00337486" w:rsidRDefault="00416485" w:rsidP="008A39A5">
            <w:pPr>
              <w:rPr>
                <w:rFonts w:ascii="Arial" w:hAnsi="Arial" w:cs="Arial"/>
                <w:b/>
                <w:sz w:val="24"/>
                <w:szCs w:val="24"/>
              </w:rPr>
            </w:pPr>
            <w:r w:rsidRPr="00337486">
              <w:rPr>
                <w:rFonts w:ascii="Arial" w:hAnsi="Arial" w:cs="Arial"/>
                <w:b/>
                <w:sz w:val="24"/>
                <w:szCs w:val="24"/>
              </w:rPr>
              <w:t xml:space="preserve">Personal Effectiveness </w:t>
            </w:r>
          </w:p>
        </w:tc>
      </w:tr>
    </w:tbl>
    <w:tbl>
      <w:tblPr>
        <w:tblpPr w:leftFromText="180" w:rightFromText="180" w:vertAnchor="text" w:horzAnchor="margin" w:tblpX="134" w:tblpY="27"/>
        <w:tblW w:w="10490" w:type="dxa"/>
        <w:tblLayout w:type="fixed"/>
        <w:tblCellMar>
          <w:left w:w="30" w:type="dxa"/>
          <w:right w:w="30" w:type="dxa"/>
        </w:tblCellMar>
        <w:tblLook w:val="0000" w:firstRow="0" w:lastRow="0" w:firstColumn="0" w:lastColumn="0" w:noHBand="0" w:noVBand="0"/>
      </w:tblPr>
      <w:tblGrid>
        <w:gridCol w:w="2402"/>
        <w:gridCol w:w="8088"/>
      </w:tblGrid>
      <w:tr w:rsidR="00416485" w:rsidRPr="00337486" w14:paraId="78AD0328" w14:textId="77777777" w:rsidTr="00337486">
        <w:trPr>
          <w:trHeight w:val="284"/>
        </w:trPr>
        <w:tc>
          <w:tcPr>
            <w:tcW w:w="2402" w:type="dxa"/>
            <w:tcBorders>
              <w:top w:val="single" w:sz="6" w:space="0" w:color="auto"/>
              <w:left w:val="single" w:sz="6" w:space="0" w:color="auto"/>
              <w:bottom w:val="single" w:sz="6" w:space="0" w:color="auto"/>
              <w:right w:val="single" w:sz="6" w:space="0" w:color="auto"/>
            </w:tcBorders>
            <w:vAlign w:val="center"/>
          </w:tcPr>
          <w:p w14:paraId="17FDB9C7" w14:textId="77777777" w:rsidR="00416485" w:rsidRPr="00337486" w:rsidRDefault="00416485" w:rsidP="00337486">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t>EPF1</w:t>
            </w:r>
          </w:p>
        </w:tc>
        <w:tc>
          <w:tcPr>
            <w:tcW w:w="8088" w:type="dxa"/>
            <w:tcBorders>
              <w:top w:val="single" w:sz="6" w:space="0" w:color="auto"/>
              <w:left w:val="single" w:sz="6" w:space="0" w:color="auto"/>
              <w:bottom w:val="single" w:sz="6" w:space="0" w:color="auto"/>
              <w:right w:val="single" w:sz="6" w:space="0" w:color="auto"/>
            </w:tcBorders>
            <w:vAlign w:val="center"/>
          </w:tcPr>
          <w:p w14:paraId="7BCCBE49" w14:textId="77777777" w:rsidR="00416485" w:rsidRPr="00337486" w:rsidRDefault="00416485" w:rsidP="00337486">
            <w:pPr>
              <w:autoSpaceDE w:val="0"/>
              <w:autoSpaceDN w:val="0"/>
              <w:adjustRightInd w:val="0"/>
              <w:ind w:left="24"/>
              <w:rPr>
                <w:rFonts w:ascii="Arial" w:hAnsi="Arial" w:cs="Arial"/>
                <w:bCs/>
                <w:color w:val="000000"/>
                <w:sz w:val="24"/>
                <w:szCs w:val="24"/>
              </w:rPr>
            </w:pPr>
            <w:r w:rsidRPr="00337486">
              <w:rPr>
                <w:rFonts w:ascii="Arial" w:hAnsi="Arial" w:cs="Arial"/>
                <w:bCs/>
                <w:color w:val="000000"/>
                <w:sz w:val="24"/>
                <w:szCs w:val="24"/>
              </w:rPr>
              <w:t>Treats others  with respect and fairness, showing genuine concern</w:t>
            </w:r>
          </w:p>
        </w:tc>
      </w:tr>
      <w:tr w:rsidR="00416485" w:rsidRPr="00337486" w14:paraId="6A8EE0A2" w14:textId="77777777" w:rsidTr="00337486">
        <w:trPr>
          <w:trHeight w:val="284"/>
        </w:trPr>
        <w:tc>
          <w:tcPr>
            <w:tcW w:w="2402" w:type="dxa"/>
            <w:tcBorders>
              <w:top w:val="single" w:sz="6" w:space="0" w:color="auto"/>
              <w:left w:val="single" w:sz="6" w:space="0" w:color="auto"/>
              <w:bottom w:val="single" w:sz="6" w:space="0" w:color="auto"/>
              <w:right w:val="single" w:sz="6" w:space="0" w:color="auto"/>
            </w:tcBorders>
            <w:vAlign w:val="center"/>
          </w:tcPr>
          <w:p w14:paraId="205F137D" w14:textId="77777777" w:rsidR="00416485" w:rsidRPr="00337486" w:rsidRDefault="00416485" w:rsidP="00337486">
            <w:pPr>
              <w:rPr>
                <w:rFonts w:ascii="Arial" w:hAnsi="Arial" w:cs="Arial"/>
                <w:sz w:val="24"/>
                <w:szCs w:val="24"/>
              </w:rPr>
            </w:pPr>
            <w:r w:rsidRPr="00337486">
              <w:rPr>
                <w:rFonts w:ascii="Arial" w:hAnsi="Arial" w:cs="Arial"/>
                <w:color w:val="000000"/>
                <w:sz w:val="24"/>
                <w:szCs w:val="24"/>
              </w:rPr>
              <w:t>EPF2</w:t>
            </w:r>
          </w:p>
        </w:tc>
        <w:tc>
          <w:tcPr>
            <w:tcW w:w="8088" w:type="dxa"/>
            <w:tcBorders>
              <w:top w:val="single" w:sz="6" w:space="0" w:color="auto"/>
              <w:left w:val="single" w:sz="6" w:space="0" w:color="auto"/>
              <w:bottom w:val="single" w:sz="6" w:space="0" w:color="auto"/>
              <w:right w:val="single" w:sz="6" w:space="0" w:color="auto"/>
            </w:tcBorders>
            <w:vAlign w:val="center"/>
          </w:tcPr>
          <w:p w14:paraId="7A7B62EC" w14:textId="77777777" w:rsidR="00416485" w:rsidRPr="00337486" w:rsidRDefault="00416485" w:rsidP="00337486">
            <w:pPr>
              <w:tabs>
                <w:tab w:val="left" w:pos="8280"/>
              </w:tabs>
              <w:autoSpaceDE w:val="0"/>
              <w:autoSpaceDN w:val="0"/>
              <w:adjustRightInd w:val="0"/>
              <w:ind w:left="24"/>
              <w:rPr>
                <w:rFonts w:ascii="Arial" w:hAnsi="Arial" w:cs="Arial"/>
                <w:color w:val="000000"/>
                <w:sz w:val="24"/>
                <w:szCs w:val="24"/>
              </w:rPr>
            </w:pPr>
            <w:r w:rsidRPr="00337486">
              <w:rPr>
                <w:rFonts w:ascii="Arial" w:hAnsi="Arial" w:cs="Arial"/>
                <w:bCs/>
                <w:color w:val="000000"/>
                <w:sz w:val="24"/>
                <w:szCs w:val="24"/>
              </w:rPr>
              <w:t>Takes responsibility for own performance and development</w:t>
            </w:r>
          </w:p>
        </w:tc>
      </w:tr>
      <w:tr w:rsidR="00416485" w:rsidRPr="00337486" w14:paraId="35C6243A" w14:textId="77777777" w:rsidTr="00337486">
        <w:trPr>
          <w:trHeight w:val="284"/>
        </w:trPr>
        <w:tc>
          <w:tcPr>
            <w:tcW w:w="2402" w:type="dxa"/>
            <w:tcBorders>
              <w:top w:val="single" w:sz="6" w:space="0" w:color="auto"/>
              <w:left w:val="single" w:sz="6" w:space="0" w:color="auto"/>
              <w:bottom w:val="single" w:sz="6" w:space="0" w:color="auto"/>
              <w:right w:val="single" w:sz="6" w:space="0" w:color="auto"/>
            </w:tcBorders>
            <w:vAlign w:val="center"/>
          </w:tcPr>
          <w:p w14:paraId="064C8C15" w14:textId="77777777" w:rsidR="00416485" w:rsidRPr="00337486" w:rsidRDefault="00416485" w:rsidP="00337486">
            <w:pPr>
              <w:rPr>
                <w:rFonts w:ascii="Arial" w:hAnsi="Arial" w:cs="Arial"/>
                <w:sz w:val="24"/>
                <w:szCs w:val="24"/>
              </w:rPr>
            </w:pPr>
            <w:r w:rsidRPr="00337486">
              <w:rPr>
                <w:rFonts w:ascii="Arial" w:hAnsi="Arial" w:cs="Arial"/>
                <w:color w:val="000000"/>
                <w:sz w:val="24"/>
                <w:szCs w:val="24"/>
              </w:rPr>
              <w:t>EPF3</w:t>
            </w:r>
          </w:p>
        </w:tc>
        <w:tc>
          <w:tcPr>
            <w:tcW w:w="8088" w:type="dxa"/>
            <w:tcBorders>
              <w:top w:val="single" w:sz="6" w:space="0" w:color="auto"/>
              <w:left w:val="single" w:sz="6" w:space="0" w:color="auto"/>
              <w:bottom w:val="single" w:sz="6" w:space="0" w:color="auto"/>
              <w:right w:val="single" w:sz="6" w:space="0" w:color="auto"/>
            </w:tcBorders>
            <w:vAlign w:val="center"/>
          </w:tcPr>
          <w:p w14:paraId="41A6C451" w14:textId="77777777" w:rsidR="00416485" w:rsidRPr="00337486" w:rsidRDefault="00416485" w:rsidP="00337486">
            <w:pPr>
              <w:autoSpaceDE w:val="0"/>
              <w:autoSpaceDN w:val="0"/>
              <w:adjustRightInd w:val="0"/>
              <w:ind w:left="24"/>
              <w:rPr>
                <w:rFonts w:ascii="Arial" w:hAnsi="Arial" w:cs="Arial"/>
                <w:bCs/>
                <w:color w:val="000000"/>
                <w:sz w:val="24"/>
                <w:szCs w:val="24"/>
              </w:rPr>
            </w:pPr>
            <w:r w:rsidRPr="00337486">
              <w:rPr>
                <w:rFonts w:ascii="Arial" w:hAnsi="Arial" w:cs="Arial"/>
                <w:bCs/>
                <w:color w:val="000000"/>
                <w:sz w:val="24"/>
                <w:szCs w:val="24"/>
              </w:rPr>
              <w:t>Shows resilience under pressure and in the face of change</w:t>
            </w:r>
          </w:p>
        </w:tc>
      </w:tr>
      <w:tr w:rsidR="00416485" w:rsidRPr="00337486" w14:paraId="46B6CEA6" w14:textId="77777777" w:rsidTr="00337486">
        <w:trPr>
          <w:trHeight w:val="284"/>
        </w:trPr>
        <w:tc>
          <w:tcPr>
            <w:tcW w:w="2402" w:type="dxa"/>
            <w:tcBorders>
              <w:top w:val="single" w:sz="6" w:space="0" w:color="auto"/>
              <w:left w:val="single" w:sz="6" w:space="0" w:color="auto"/>
              <w:bottom w:val="single" w:sz="6" w:space="0" w:color="auto"/>
              <w:right w:val="single" w:sz="6" w:space="0" w:color="auto"/>
            </w:tcBorders>
            <w:vAlign w:val="center"/>
          </w:tcPr>
          <w:p w14:paraId="0D68A5E2" w14:textId="77777777" w:rsidR="00416485" w:rsidRPr="00337486" w:rsidRDefault="00416485" w:rsidP="00337486">
            <w:pPr>
              <w:rPr>
                <w:rFonts w:ascii="Arial" w:hAnsi="Arial" w:cs="Arial"/>
                <w:color w:val="000000"/>
                <w:sz w:val="24"/>
                <w:szCs w:val="24"/>
              </w:rPr>
            </w:pPr>
            <w:r w:rsidRPr="00337486">
              <w:rPr>
                <w:rFonts w:ascii="Arial" w:hAnsi="Arial" w:cs="Arial"/>
                <w:color w:val="000000"/>
                <w:sz w:val="24"/>
                <w:szCs w:val="24"/>
              </w:rPr>
              <w:t>EPF4</w:t>
            </w:r>
          </w:p>
        </w:tc>
        <w:tc>
          <w:tcPr>
            <w:tcW w:w="8088" w:type="dxa"/>
            <w:tcBorders>
              <w:top w:val="single" w:sz="6" w:space="0" w:color="auto"/>
              <w:left w:val="single" w:sz="6" w:space="0" w:color="auto"/>
              <w:bottom w:val="single" w:sz="6" w:space="0" w:color="auto"/>
              <w:right w:val="single" w:sz="6" w:space="0" w:color="auto"/>
            </w:tcBorders>
            <w:vAlign w:val="center"/>
          </w:tcPr>
          <w:p w14:paraId="02B0764B" w14:textId="77777777" w:rsidR="00416485" w:rsidRPr="00337486" w:rsidRDefault="00416485" w:rsidP="00337486">
            <w:pPr>
              <w:tabs>
                <w:tab w:val="left" w:pos="8280"/>
              </w:tabs>
              <w:autoSpaceDE w:val="0"/>
              <w:autoSpaceDN w:val="0"/>
              <w:adjustRightInd w:val="0"/>
              <w:ind w:left="24"/>
              <w:rPr>
                <w:rFonts w:ascii="Arial" w:hAnsi="Arial" w:cs="Arial"/>
                <w:color w:val="000000"/>
                <w:sz w:val="24"/>
                <w:szCs w:val="24"/>
              </w:rPr>
            </w:pPr>
            <w:r w:rsidRPr="00337486">
              <w:rPr>
                <w:rFonts w:ascii="Arial" w:hAnsi="Arial" w:cs="Arial"/>
                <w:bCs/>
                <w:color w:val="000000"/>
                <w:sz w:val="24"/>
                <w:szCs w:val="24"/>
              </w:rPr>
              <w:t>Adapts working practices in line with changing service needs</w:t>
            </w:r>
          </w:p>
        </w:tc>
      </w:tr>
      <w:tr w:rsidR="00416485" w:rsidRPr="00337486" w14:paraId="17E0F563" w14:textId="77777777" w:rsidTr="00337486">
        <w:trPr>
          <w:trHeight w:val="284"/>
        </w:trPr>
        <w:tc>
          <w:tcPr>
            <w:tcW w:w="2402" w:type="dxa"/>
            <w:tcBorders>
              <w:top w:val="single" w:sz="6" w:space="0" w:color="auto"/>
              <w:left w:val="single" w:sz="6" w:space="0" w:color="auto"/>
              <w:bottom w:val="single" w:sz="6" w:space="0" w:color="auto"/>
              <w:right w:val="single" w:sz="6" w:space="0" w:color="auto"/>
            </w:tcBorders>
            <w:vAlign w:val="center"/>
          </w:tcPr>
          <w:p w14:paraId="6E228102" w14:textId="77777777" w:rsidR="00416485" w:rsidRPr="00337486" w:rsidRDefault="00416485" w:rsidP="00337486">
            <w:pPr>
              <w:rPr>
                <w:rFonts w:ascii="Arial" w:hAnsi="Arial" w:cs="Arial"/>
                <w:color w:val="000000"/>
                <w:sz w:val="24"/>
                <w:szCs w:val="24"/>
              </w:rPr>
            </w:pPr>
            <w:r w:rsidRPr="00337486">
              <w:rPr>
                <w:rFonts w:ascii="Arial" w:hAnsi="Arial" w:cs="Arial"/>
                <w:color w:val="000000"/>
                <w:sz w:val="24"/>
                <w:szCs w:val="24"/>
              </w:rPr>
              <w:t>EPF5</w:t>
            </w:r>
          </w:p>
        </w:tc>
        <w:tc>
          <w:tcPr>
            <w:tcW w:w="8088" w:type="dxa"/>
            <w:tcBorders>
              <w:top w:val="single" w:sz="6" w:space="0" w:color="auto"/>
              <w:left w:val="single" w:sz="6" w:space="0" w:color="auto"/>
              <w:bottom w:val="single" w:sz="6" w:space="0" w:color="auto"/>
              <w:right w:val="single" w:sz="6" w:space="0" w:color="auto"/>
            </w:tcBorders>
            <w:vAlign w:val="center"/>
          </w:tcPr>
          <w:p w14:paraId="3CBC1E3E" w14:textId="77777777" w:rsidR="00416485" w:rsidRPr="00337486" w:rsidRDefault="00416485" w:rsidP="00337486">
            <w:pPr>
              <w:tabs>
                <w:tab w:val="left" w:pos="8280"/>
              </w:tabs>
              <w:autoSpaceDE w:val="0"/>
              <w:autoSpaceDN w:val="0"/>
              <w:adjustRightInd w:val="0"/>
              <w:ind w:left="24"/>
              <w:rPr>
                <w:rFonts w:ascii="Arial" w:hAnsi="Arial" w:cs="Arial"/>
                <w:color w:val="000000"/>
                <w:sz w:val="24"/>
                <w:szCs w:val="24"/>
              </w:rPr>
            </w:pPr>
            <w:r w:rsidRPr="00337486">
              <w:rPr>
                <w:rFonts w:ascii="Arial" w:hAnsi="Arial" w:cs="Arial"/>
                <w:bCs/>
                <w:color w:val="000000"/>
                <w:sz w:val="24"/>
                <w:szCs w:val="24"/>
              </w:rPr>
              <w:t>Seeks help and acknowledges mistakes appropriately</w:t>
            </w:r>
          </w:p>
        </w:tc>
      </w:tr>
    </w:tbl>
    <w:tbl>
      <w:tblPr>
        <w:tblpPr w:leftFromText="180" w:rightFromText="180" w:vertAnchor="text" w:horzAnchor="margin" w:tblpY="-22"/>
        <w:tblW w:w="10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877"/>
      </w:tblGrid>
      <w:tr w:rsidR="00337486" w:rsidRPr="00337486" w14:paraId="770024ED" w14:textId="77777777" w:rsidTr="00337486">
        <w:tc>
          <w:tcPr>
            <w:tcW w:w="10877" w:type="dxa"/>
            <w:tcBorders>
              <w:top w:val="single" w:sz="4" w:space="0" w:color="auto"/>
              <w:left w:val="single" w:sz="4" w:space="0" w:color="auto"/>
              <w:bottom w:val="single" w:sz="4" w:space="0" w:color="auto"/>
              <w:right w:val="single" w:sz="4" w:space="0" w:color="auto"/>
            </w:tcBorders>
            <w:shd w:val="clear" w:color="auto" w:fill="E6E6E6"/>
          </w:tcPr>
          <w:p w14:paraId="09E37B5C" w14:textId="77777777" w:rsidR="00337486" w:rsidRPr="00337486" w:rsidRDefault="00337486" w:rsidP="00337486">
            <w:pPr>
              <w:rPr>
                <w:rFonts w:ascii="Arial" w:hAnsi="Arial" w:cs="Arial"/>
                <w:b/>
                <w:sz w:val="24"/>
                <w:szCs w:val="24"/>
              </w:rPr>
            </w:pPr>
            <w:r>
              <w:rPr>
                <w:rFonts w:ascii="Arial" w:hAnsi="Arial" w:cs="Arial"/>
                <w:b/>
                <w:sz w:val="24"/>
                <w:szCs w:val="24"/>
              </w:rPr>
              <w:lastRenderedPageBreak/>
              <w:t xml:space="preserve">Servicing the whole district </w:t>
            </w:r>
          </w:p>
        </w:tc>
      </w:tr>
    </w:tbl>
    <w:p w14:paraId="2F4B7DA0" w14:textId="21B5D920" w:rsidR="00337486" w:rsidRPr="00337486" w:rsidRDefault="00337486" w:rsidP="00416485">
      <w:pPr>
        <w:rPr>
          <w:rFonts w:ascii="Arial" w:hAnsi="Arial" w:cs="Arial"/>
          <w:b/>
          <w:sz w:val="24"/>
          <w:szCs w:val="24"/>
        </w:rPr>
      </w:pPr>
    </w:p>
    <w:tbl>
      <w:tblPr>
        <w:tblpPr w:leftFromText="180" w:rightFromText="180" w:vertAnchor="text" w:horzAnchor="margin" w:tblpY="-1"/>
        <w:tblW w:w="0" w:type="auto"/>
        <w:tblLayout w:type="fixed"/>
        <w:tblCellMar>
          <w:left w:w="30" w:type="dxa"/>
          <w:right w:w="30" w:type="dxa"/>
        </w:tblCellMar>
        <w:tblLook w:val="0000" w:firstRow="0" w:lastRow="0" w:firstColumn="0" w:lastColumn="0" w:noHBand="0" w:noVBand="0"/>
      </w:tblPr>
      <w:tblGrid>
        <w:gridCol w:w="2544"/>
        <w:gridCol w:w="8192"/>
      </w:tblGrid>
      <w:tr w:rsidR="00416485" w:rsidRPr="00337486" w14:paraId="068AA1F8"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23105562" w14:textId="77777777" w:rsidR="00416485" w:rsidRPr="00337486" w:rsidRDefault="00416485" w:rsidP="00416485">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t>ESD1</w:t>
            </w:r>
          </w:p>
        </w:tc>
        <w:tc>
          <w:tcPr>
            <w:tcW w:w="8192" w:type="dxa"/>
            <w:tcBorders>
              <w:top w:val="single" w:sz="6" w:space="0" w:color="auto"/>
              <w:left w:val="single" w:sz="6" w:space="0" w:color="auto"/>
              <w:bottom w:val="single" w:sz="6" w:space="0" w:color="auto"/>
              <w:right w:val="single" w:sz="6" w:space="0" w:color="auto"/>
            </w:tcBorders>
            <w:vAlign w:val="center"/>
          </w:tcPr>
          <w:p w14:paraId="44A845CD"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Acts in accordance with the Council’s vision, values and priorities</w:t>
            </w:r>
          </w:p>
        </w:tc>
      </w:tr>
      <w:tr w:rsidR="00416485" w:rsidRPr="00337486" w14:paraId="660B4883"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0F744811" w14:textId="77777777" w:rsidR="00416485" w:rsidRPr="00337486" w:rsidRDefault="00416485" w:rsidP="00416485">
            <w:pPr>
              <w:rPr>
                <w:rFonts w:ascii="Arial" w:hAnsi="Arial" w:cs="Arial"/>
                <w:sz w:val="24"/>
                <w:szCs w:val="24"/>
              </w:rPr>
            </w:pPr>
            <w:r w:rsidRPr="00337486">
              <w:rPr>
                <w:rFonts w:ascii="Arial" w:hAnsi="Arial" w:cs="Arial"/>
                <w:color w:val="000000"/>
                <w:sz w:val="24"/>
                <w:szCs w:val="24"/>
              </w:rPr>
              <w:t>ESD2</w:t>
            </w:r>
          </w:p>
        </w:tc>
        <w:tc>
          <w:tcPr>
            <w:tcW w:w="8192" w:type="dxa"/>
            <w:tcBorders>
              <w:top w:val="single" w:sz="6" w:space="0" w:color="auto"/>
              <w:left w:val="single" w:sz="6" w:space="0" w:color="auto"/>
              <w:bottom w:val="single" w:sz="6" w:space="0" w:color="auto"/>
              <w:right w:val="single" w:sz="6" w:space="0" w:color="auto"/>
            </w:tcBorders>
            <w:vAlign w:val="center"/>
          </w:tcPr>
          <w:p w14:paraId="7AFD64A7"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Treats people in ways which ensures fair access to services</w:t>
            </w:r>
          </w:p>
        </w:tc>
      </w:tr>
      <w:tr w:rsidR="00416485" w:rsidRPr="00337486" w14:paraId="41B54C0F"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59E9AE84" w14:textId="77777777" w:rsidR="00416485" w:rsidRPr="00337486" w:rsidRDefault="00416485" w:rsidP="00416485">
            <w:pPr>
              <w:rPr>
                <w:rFonts w:ascii="Arial" w:hAnsi="Arial" w:cs="Arial"/>
                <w:sz w:val="24"/>
                <w:szCs w:val="24"/>
              </w:rPr>
            </w:pPr>
            <w:r w:rsidRPr="00337486">
              <w:rPr>
                <w:rFonts w:ascii="Arial" w:hAnsi="Arial" w:cs="Arial"/>
                <w:color w:val="000000"/>
                <w:sz w:val="24"/>
                <w:szCs w:val="24"/>
              </w:rPr>
              <w:t>ESD3</w:t>
            </w:r>
          </w:p>
        </w:tc>
        <w:tc>
          <w:tcPr>
            <w:tcW w:w="8192" w:type="dxa"/>
            <w:tcBorders>
              <w:top w:val="single" w:sz="6" w:space="0" w:color="auto"/>
              <w:left w:val="single" w:sz="6" w:space="0" w:color="auto"/>
              <w:bottom w:val="single" w:sz="6" w:space="0" w:color="auto"/>
              <w:right w:val="single" w:sz="6" w:space="0" w:color="auto"/>
            </w:tcBorders>
            <w:vAlign w:val="center"/>
          </w:tcPr>
          <w:p w14:paraId="74D8F17D"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 xml:space="preserve">Considers diverse needs of our Communities </w:t>
            </w:r>
          </w:p>
        </w:tc>
      </w:tr>
      <w:tr w:rsidR="00416485" w:rsidRPr="00337486" w14:paraId="7AD621E2"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6333BAD5" w14:textId="77777777" w:rsidR="00416485" w:rsidRPr="00337486" w:rsidRDefault="00416485" w:rsidP="00416485">
            <w:pPr>
              <w:rPr>
                <w:rFonts w:ascii="Arial" w:hAnsi="Arial" w:cs="Arial"/>
                <w:color w:val="000000"/>
                <w:sz w:val="24"/>
                <w:szCs w:val="24"/>
              </w:rPr>
            </w:pPr>
            <w:r w:rsidRPr="00337486">
              <w:rPr>
                <w:rFonts w:ascii="Arial" w:hAnsi="Arial" w:cs="Arial"/>
                <w:color w:val="000000"/>
                <w:sz w:val="24"/>
                <w:szCs w:val="24"/>
              </w:rPr>
              <w:t>ESD4</w:t>
            </w:r>
          </w:p>
        </w:tc>
        <w:tc>
          <w:tcPr>
            <w:tcW w:w="8192" w:type="dxa"/>
            <w:tcBorders>
              <w:top w:val="single" w:sz="6" w:space="0" w:color="auto"/>
              <w:left w:val="single" w:sz="6" w:space="0" w:color="auto"/>
              <w:bottom w:val="single" w:sz="6" w:space="0" w:color="auto"/>
              <w:right w:val="single" w:sz="6" w:space="0" w:color="auto"/>
            </w:tcBorders>
            <w:vAlign w:val="center"/>
          </w:tcPr>
          <w:p w14:paraId="52935FFC"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Promotes  community engagement and cohesion</w:t>
            </w:r>
          </w:p>
        </w:tc>
      </w:tr>
    </w:tbl>
    <w:p w14:paraId="24CFF2FA" w14:textId="77777777" w:rsidR="00416485" w:rsidRPr="00337486" w:rsidRDefault="00416485" w:rsidP="00416485">
      <w:pPr>
        <w:rPr>
          <w:rFonts w:ascii="Arial" w:hAnsi="Arial" w:cs="Arial"/>
          <w:b/>
          <w:sz w:val="24"/>
          <w:szCs w:val="24"/>
        </w:rPr>
      </w:pPr>
    </w:p>
    <w:tbl>
      <w:tblPr>
        <w:tblW w:w="1087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877"/>
      </w:tblGrid>
      <w:tr w:rsidR="00416485" w:rsidRPr="00337486" w14:paraId="6E170441" w14:textId="77777777" w:rsidTr="00A1024B">
        <w:tc>
          <w:tcPr>
            <w:tcW w:w="10802" w:type="dxa"/>
            <w:tcBorders>
              <w:top w:val="single" w:sz="4" w:space="0" w:color="auto"/>
              <w:left w:val="single" w:sz="4" w:space="0" w:color="auto"/>
              <w:bottom w:val="single" w:sz="4" w:space="0" w:color="auto"/>
              <w:right w:val="single" w:sz="4" w:space="0" w:color="auto"/>
            </w:tcBorders>
            <w:shd w:val="clear" w:color="auto" w:fill="E6E6E6"/>
          </w:tcPr>
          <w:p w14:paraId="58A93304" w14:textId="77777777" w:rsidR="00416485" w:rsidRPr="00337486" w:rsidRDefault="00416485" w:rsidP="008A39A5">
            <w:pPr>
              <w:rPr>
                <w:rFonts w:ascii="Arial" w:hAnsi="Arial" w:cs="Arial"/>
                <w:b/>
                <w:sz w:val="24"/>
                <w:szCs w:val="24"/>
              </w:rPr>
            </w:pPr>
            <w:r w:rsidRPr="00337486">
              <w:rPr>
                <w:rFonts w:ascii="Arial" w:hAnsi="Arial" w:cs="Arial"/>
                <w:b/>
                <w:sz w:val="24"/>
                <w:szCs w:val="24"/>
              </w:rPr>
              <w:t xml:space="preserve">Putting Customers First </w:t>
            </w:r>
          </w:p>
        </w:tc>
      </w:tr>
    </w:tbl>
    <w:tbl>
      <w:tblPr>
        <w:tblpPr w:leftFromText="180" w:rightFromText="180" w:vertAnchor="text" w:horzAnchor="margin" w:tblpY="9"/>
        <w:tblW w:w="10765" w:type="dxa"/>
        <w:tblLayout w:type="fixed"/>
        <w:tblCellMar>
          <w:left w:w="30" w:type="dxa"/>
          <w:right w:w="30" w:type="dxa"/>
        </w:tblCellMar>
        <w:tblLook w:val="0000" w:firstRow="0" w:lastRow="0" w:firstColumn="0" w:lastColumn="0" w:noHBand="0" w:noVBand="0"/>
      </w:tblPr>
      <w:tblGrid>
        <w:gridCol w:w="2544"/>
        <w:gridCol w:w="8221"/>
      </w:tblGrid>
      <w:tr w:rsidR="00A1024B" w:rsidRPr="00337486" w14:paraId="12F95DC8"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45712851" w14:textId="77777777" w:rsidR="00A1024B" w:rsidRPr="00337486" w:rsidRDefault="00A1024B" w:rsidP="00A1024B">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t>EPCF1</w:t>
            </w:r>
          </w:p>
        </w:tc>
        <w:tc>
          <w:tcPr>
            <w:tcW w:w="8221" w:type="dxa"/>
            <w:tcBorders>
              <w:top w:val="single" w:sz="6" w:space="0" w:color="auto"/>
              <w:left w:val="single" w:sz="6" w:space="0" w:color="auto"/>
              <w:bottom w:val="single" w:sz="6" w:space="0" w:color="auto"/>
              <w:right w:val="single" w:sz="6" w:space="0" w:color="auto"/>
            </w:tcBorders>
            <w:vAlign w:val="center"/>
          </w:tcPr>
          <w:p w14:paraId="212491C8" w14:textId="77777777" w:rsidR="00A1024B" w:rsidRPr="00337486" w:rsidRDefault="00A1024B" w:rsidP="00A1024B">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 xml:space="preserve">Acts with courtesy and professionalism at all times </w:t>
            </w:r>
          </w:p>
        </w:tc>
      </w:tr>
      <w:tr w:rsidR="00A1024B" w:rsidRPr="00337486" w14:paraId="5E2FF5D6"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038F7702" w14:textId="77777777" w:rsidR="00A1024B" w:rsidRPr="00337486" w:rsidRDefault="00A1024B" w:rsidP="00A1024B">
            <w:pPr>
              <w:rPr>
                <w:rFonts w:ascii="Arial" w:hAnsi="Arial" w:cs="Arial"/>
                <w:sz w:val="24"/>
                <w:szCs w:val="24"/>
              </w:rPr>
            </w:pPr>
            <w:r w:rsidRPr="00337486">
              <w:rPr>
                <w:rFonts w:ascii="Arial" w:hAnsi="Arial" w:cs="Arial"/>
                <w:color w:val="000000"/>
                <w:sz w:val="24"/>
                <w:szCs w:val="24"/>
              </w:rPr>
              <w:t>EPCF2</w:t>
            </w:r>
          </w:p>
        </w:tc>
        <w:tc>
          <w:tcPr>
            <w:tcW w:w="8221" w:type="dxa"/>
            <w:tcBorders>
              <w:top w:val="single" w:sz="6" w:space="0" w:color="auto"/>
              <w:left w:val="single" w:sz="6" w:space="0" w:color="auto"/>
              <w:bottom w:val="single" w:sz="6" w:space="0" w:color="auto"/>
              <w:right w:val="single" w:sz="6" w:space="0" w:color="auto"/>
            </w:tcBorders>
            <w:vAlign w:val="center"/>
          </w:tcPr>
          <w:p w14:paraId="31D547CB" w14:textId="77777777" w:rsidR="00A1024B" w:rsidRPr="00337486" w:rsidRDefault="00A1024B" w:rsidP="00A1024B">
            <w:pPr>
              <w:autoSpaceDE w:val="0"/>
              <w:autoSpaceDN w:val="0"/>
              <w:adjustRightInd w:val="0"/>
              <w:rPr>
                <w:rFonts w:ascii="Arial" w:hAnsi="Arial" w:cs="Arial"/>
                <w:bCs/>
                <w:i/>
                <w:color w:val="000000"/>
                <w:sz w:val="24"/>
                <w:szCs w:val="24"/>
              </w:rPr>
            </w:pPr>
            <w:r w:rsidRPr="00337486">
              <w:rPr>
                <w:rFonts w:ascii="Arial" w:hAnsi="Arial" w:cs="Arial"/>
                <w:bCs/>
                <w:color w:val="000000"/>
                <w:sz w:val="24"/>
                <w:szCs w:val="24"/>
              </w:rPr>
              <w:t>Effectively communicates with customers , seeking and responding to views</w:t>
            </w:r>
          </w:p>
        </w:tc>
      </w:tr>
      <w:tr w:rsidR="00A1024B" w:rsidRPr="00337486" w14:paraId="5448E624"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70F6EA55" w14:textId="77777777" w:rsidR="00A1024B" w:rsidRPr="00337486" w:rsidRDefault="00A1024B" w:rsidP="00A1024B">
            <w:pPr>
              <w:rPr>
                <w:rFonts w:ascii="Arial" w:hAnsi="Arial" w:cs="Arial"/>
                <w:sz w:val="24"/>
                <w:szCs w:val="24"/>
              </w:rPr>
            </w:pPr>
            <w:r w:rsidRPr="00337486">
              <w:rPr>
                <w:rFonts w:ascii="Arial" w:hAnsi="Arial" w:cs="Arial"/>
                <w:color w:val="000000"/>
                <w:sz w:val="24"/>
                <w:szCs w:val="24"/>
              </w:rPr>
              <w:t>EPCF3</w:t>
            </w:r>
          </w:p>
        </w:tc>
        <w:tc>
          <w:tcPr>
            <w:tcW w:w="8221" w:type="dxa"/>
            <w:tcBorders>
              <w:top w:val="single" w:sz="6" w:space="0" w:color="auto"/>
              <w:left w:val="single" w:sz="6" w:space="0" w:color="auto"/>
              <w:bottom w:val="single" w:sz="6" w:space="0" w:color="auto"/>
              <w:right w:val="single" w:sz="6" w:space="0" w:color="auto"/>
            </w:tcBorders>
            <w:vAlign w:val="center"/>
          </w:tcPr>
          <w:p w14:paraId="4B88A5AE" w14:textId="77777777" w:rsidR="00A1024B" w:rsidRPr="00337486" w:rsidRDefault="00A1024B" w:rsidP="00A1024B">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Takes responsibility for seeing the job through</w:t>
            </w:r>
          </w:p>
        </w:tc>
      </w:tr>
      <w:tr w:rsidR="00A1024B" w:rsidRPr="00337486" w14:paraId="6DFC8FC0"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0BB1DC6E" w14:textId="77777777" w:rsidR="00A1024B" w:rsidRPr="00337486" w:rsidRDefault="00A1024B" w:rsidP="00A1024B">
            <w:pPr>
              <w:rPr>
                <w:rFonts w:ascii="Arial" w:hAnsi="Arial" w:cs="Arial"/>
                <w:color w:val="000000"/>
                <w:sz w:val="24"/>
                <w:szCs w:val="24"/>
              </w:rPr>
            </w:pPr>
            <w:r w:rsidRPr="00337486">
              <w:rPr>
                <w:rFonts w:ascii="Arial" w:hAnsi="Arial" w:cs="Arial"/>
                <w:color w:val="000000"/>
                <w:sz w:val="24"/>
                <w:szCs w:val="24"/>
              </w:rPr>
              <w:t>EPCF4</w:t>
            </w:r>
          </w:p>
        </w:tc>
        <w:tc>
          <w:tcPr>
            <w:tcW w:w="8221" w:type="dxa"/>
            <w:tcBorders>
              <w:top w:val="single" w:sz="6" w:space="0" w:color="auto"/>
              <w:left w:val="single" w:sz="6" w:space="0" w:color="auto"/>
              <w:bottom w:val="single" w:sz="6" w:space="0" w:color="auto"/>
              <w:right w:val="single" w:sz="6" w:space="0" w:color="auto"/>
            </w:tcBorders>
            <w:vAlign w:val="center"/>
          </w:tcPr>
          <w:p w14:paraId="41622A46" w14:textId="77777777" w:rsidR="00A1024B" w:rsidRPr="00337486" w:rsidRDefault="00A1024B" w:rsidP="00A1024B">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Is trusted and respected by others</w:t>
            </w:r>
          </w:p>
        </w:tc>
      </w:tr>
      <w:tr w:rsidR="00A1024B" w:rsidRPr="00337486" w14:paraId="40E03811"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0D23AE2B" w14:textId="77777777" w:rsidR="00A1024B" w:rsidRPr="00337486" w:rsidRDefault="00A1024B" w:rsidP="00A1024B">
            <w:pPr>
              <w:rPr>
                <w:rFonts w:ascii="Arial" w:hAnsi="Arial" w:cs="Arial"/>
                <w:color w:val="000000"/>
                <w:sz w:val="24"/>
                <w:szCs w:val="24"/>
              </w:rPr>
            </w:pPr>
            <w:r w:rsidRPr="00337486">
              <w:rPr>
                <w:rFonts w:ascii="Arial" w:hAnsi="Arial" w:cs="Arial"/>
                <w:color w:val="000000"/>
                <w:sz w:val="24"/>
                <w:szCs w:val="24"/>
              </w:rPr>
              <w:t>EPCF5</w:t>
            </w:r>
          </w:p>
        </w:tc>
        <w:tc>
          <w:tcPr>
            <w:tcW w:w="8221" w:type="dxa"/>
            <w:tcBorders>
              <w:top w:val="single" w:sz="6" w:space="0" w:color="auto"/>
              <w:left w:val="single" w:sz="6" w:space="0" w:color="auto"/>
              <w:bottom w:val="single" w:sz="6" w:space="0" w:color="auto"/>
              <w:right w:val="single" w:sz="6" w:space="0" w:color="auto"/>
            </w:tcBorders>
            <w:vAlign w:val="center"/>
          </w:tcPr>
          <w:p w14:paraId="2CDD4D03" w14:textId="77777777" w:rsidR="00A1024B" w:rsidRPr="00337486" w:rsidRDefault="00A1024B" w:rsidP="00A1024B">
            <w:pPr>
              <w:autoSpaceDE w:val="0"/>
              <w:autoSpaceDN w:val="0"/>
              <w:adjustRightInd w:val="0"/>
              <w:rPr>
                <w:rFonts w:ascii="Arial" w:hAnsi="Arial" w:cs="Arial"/>
                <w:bCs/>
                <w:i/>
                <w:color w:val="000000"/>
                <w:sz w:val="24"/>
                <w:szCs w:val="24"/>
              </w:rPr>
            </w:pPr>
            <w:r w:rsidRPr="00337486">
              <w:rPr>
                <w:rFonts w:ascii="Arial" w:hAnsi="Arial" w:cs="Arial"/>
                <w:bCs/>
                <w:color w:val="000000"/>
                <w:sz w:val="24"/>
                <w:szCs w:val="24"/>
              </w:rPr>
              <w:t>Is a positive representative of the council</w:t>
            </w:r>
          </w:p>
        </w:tc>
      </w:tr>
    </w:tbl>
    <w:p w14:paraId="34CB8EE3" w14:textId="77777777" w:rsidR="00416485" w:rsidRPr="00337486" w:rsidRDefault="00416485" w:rsidP="00416485">
      <w:pPr>
        <w:rPr>
          <w:rFonts w:ascii="Arial" w:hAnsi="Arial" w:cs="Arial"/>
          <w:b/>
          <w:sz w:val="24"/>
          <w:szCs w:val="24"/>
        </w:rPr>
      </w:pPr>
    </w:p>
    <w:tbl>
      <w:tblPr>
        <w:tblW w:w="1087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877"/>
      </w:tblGrid>
      <w:tr w:rsidR="00416485" w:rsidRPr="00337486" w14:paraId="19AB14D4" w14:textId="77777777" w:rsidTr="00A1024B">
        <w:tc>
          <w:tcPr>
            <w:tcW w:w="10877" w:type="dxa"/>
            <w:tcBorders>
              <w:top w:val="single" w:sz="4" w:space="0" w:color="auto"/>
              <w:left w:val="single" w:sz="4" w:space="0" w:color="auto"/>
              <w:bottom w:val="single" w:sz="4" w:space="0" w:color="auto"/>
              <w:right w:val="single" w:sz="4" w:space="0" w:color="auto"/>
            </w:tcBorders>
            <w:shd w:val="clear" w:color="auto" w:fill="E6E6E6"/>
          </w:tcPr>
          <w:p w14:paraId="0035592F" w14:textId="77777777" w:rsidR="00416485" w:rsidRPr="00337486" w:rsidRDefault="00416485" w:rsidP="008A39A5">
            <w:pPr>
              <w:autoSpaceDE w:val="0"/>
              <w:autoSpaceDN w:val="0"/>
              <w:adjustRightInd w:val="0"/>
              <w:rPr>
                <w:rFonts w:ascii="Arial" w:hAnsi="Arial" w:cs="Arial"/>
                <w:b/>
                <w:color w:val="000000"/>
                <w:sz w:val="24"/>
                <w:szCs w:val="24"/>
              </w:rPr>
            </w:pPr>
            <w:r w:rsidRPr="00337486">
              <w:rPr>
                <w:rFonts w:ascii="Arial" w:hAnsi="Arial" w:cs="Arial"/>
                <w:b/>
                <w:color w:val="000000"/>
                <w:sz w:val="24"/>
                <w:szCs w:val="24"/>
              </w:rPr>
              <w:t>Team and Partnership Working</w:t>
            </w:r>
          </w:p>
        </w:tc>
      </w:tr>
    </w:tbl>
    <w:tbl>
      <w:tblPr>
        <w:tblpPr w:leftFromText="180" w:rightFromText="180" w:vertAnchor="text" w:horzAnchor="margin" w:tblpY="29"/>
        <w:tblW w:w="10765" w:type="dxa"/>
        <w:tblLayout w:type="fixed"/>
        <w:tblCellMar>
          <w:left w:w="30" w:type="dxa"/>
          <w:right w:w="30" w:type="dxa"/>
        </w:tblCellMar>
        <w:tblLook w:val="0000" w:firstRow="0" w:lastRow="0" w:firstColumn="0" w:lastColumn="0" w:noHBand="0" w:noVBand="0"/>
      </w:tblPr>
      <w:tblGrid>
        <w:gridCol w:w="2544"/>
        <w:gridCol w:w="8221"/>
      </w:tblGrid>
      <w:tr w:rsidR="00416485" w:rsidRPr="00337486" w14:paraId="3B6AA66F"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6315B7C9" w14:textId="77777777" w:rsidR="00416485" w:rsidRPr="00337486" w:rsidRDefault="00416485" w:rsidP="00416485">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t>ETPW1</w:t>
            </w:r>
          </w:p>
        </w:tc>
        <w:tc>
          <w:tcPr>
            <w:tcW w:w="8221" w:type="dxa"/>
            <w:tcBorders>
              <w:top w:val="single" w:sz="6" w:space="0" w:color="auto"/>
              <w:left w:val="single" w:sz="6" w:space="0" w:color="auto"/>
              <w:bottom w:val="single" w:sz="6" w:space="0" w:color="auto"/>
              <w:right w:val="single" w:sz="6" w:space="0" w:color="auto"/>
            </w:tcBorders>
            <w:vAlign w:val="center"/>
          </w:tcPr>
          <w:p w14:paraId="53388C49"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Works collaboratively within and across teams/services</w:t>
            </w:r>
          </w:p>
        </w:tc>
      </w:tr>
      <w:tr w:rsidR="00416485" w:rsidRPr="00337486" w14:paraId="425AAB9A"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057FC8F8" w14:textId="77777777" w:rsidR="00416485" w:rsidRPr="00337486" w:rsidRDefault="00416485" w:rsidP="00416485">
            <w:pPr>
              <w:rPr>
                <w:rFonts w:ascii="Arial" w:hAnsi="Arial" w:cs="Arial"/>
                <w:sz w:val="24"/>
                <w:szCs w:val="24"/>
              </w:rPr>
            </w:pPr>
            <w:r w:rsidRPr="00337486">
              <w:rPr>
                <w:rFonts w:ascii="Arial" w:hAnsi="Arial" w:cs="Arial"/>
                <w:color w:val="000000"/>
                <w:sz w:val="24"/>
                <w:szCs w:val="24"/>
              </w:rPr>
              <w:t>ETPW2</w:t>
            </w:r>
          </w:p>
        </w:tc>
        <w:tc>
          <w:tcPr>
            <w:tcW w:w="8221" w:type="dxa"/>
            <w:tcBorders>
              <w:top w:val="single" w:sz="6" w:space="0" w:color="auto"/>
              <w:left w:val="single" w:sz="6" w:space="0" w:color="auto"/>
              <w:bottom w:val="single" w:sz="6" w:space="0" w:color="auto"/>
              <w:right w:val="single" w:sz="6" w:space="0" w:color="auto"/>
            </w:tcBorders>
            <w:vAlign w:val="center"/>
          </w:tcPr>
          <w:p w14:paraId="124D8101"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 xml:space="preserve">Supports others to improve services and  deliver required outcomes </w:t>
            </w:r>
          </w:p>
        </w:tc>
      </w:tr>
      <w:tr w:rsidR="00416485" w:rsidRPr="00337486" w14:paraId="5948C762"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2B75FB2E" w14:textId="77777777" w:rsidR="00416485" w:rsidRPr="00337486" w:rsidRDefault="00416485" w:rsidP="00416485">
            <w:pPr>
              <w:rPr>
                <w:rFonts w:ascii="Arial" w:hAnsi="Arial" w:cs="Arial"/>
                <w:sz w:val="24"/>
                <w:szCs w:val="24"/>
              </w:rPr>
            </w:pPr>
            <w:r w:rsidRPr="00337486">
              <w:rPr>
                <w:rFonts w:ascii="Arial" w:hAnsi="Arial" w:cs="Arial"/>
                <w:color w:val="000000"/>
                <w:sz w:val="24"/>
                <w:szCs w:val="24"/>
              </w:rPr>
              <w:t>ETPW3</w:t>
            </w:r>
          </w:p>
        </w:tc>
        <w:tc>
          <w:tcPr>
            <w:tcW w:w="8221" w:type="dxa"/>
            <w:tcBorders>
              <w:top w:val="single" w:sz="6" w:space="0" w:color="auto"/>
              <w:left w:val="single" w:sz="6" w:space="0" w:color="auto"/>
              <w:bottom w:val="single" w:sz="6" w:space="0" w:color="auto"/>
              <w:right w:val="single" w:sz="6" w:space="0" w:color="auto"/>
            </w:tcBorders>
            <w:vAlign w:val="center"/>
          </w:tcPr>
          <w:p w14:paraId="6831CB15"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Communicates openly, honestly and effectively</w:t>
            </w:r>
          </w:p>
        </w:tc>
      </w:tr>
      <w:tr w:rsidR="00416485" w:rsidRPr="00337486" w14:paraId="0EC7FC14"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5815E3E0" w14:textId="77777777" w:rsidR="00416485" w:rsidRPr="00337486" w:rsidRDefault="00416485" w:rsidP="00416485">
            <w:pPr>
              <w:rPr>
                <w:rFonts w:ascii="Arial" w:hAnsi="Arial" w:cs="Arial"/>
                <w:color w:val="000000"/>
                <w:sz w:val="24"/>
                <w:szCs w:val="24"/>
              </w:rPr>
            </w:pPr>
            <w:r w:rsidRPr="00337486">
              <w:rPr>
                <w:rFonts w:ascii="Arial" w:hAnsi="Arial" w:cs="Arial"/>
                <w:color w:val="000000"/>
                <w:sz w:val="24"/>
                <w:szCs w:val="24"/>
              </w:rPr>
              <w:t>ETPW4</w:t>
            </w:r>
          </w:p>
        </w:tc>
        <w:tc>
          <w:tcPr>
            <w:tcW w:w="8221" w:type="dxa"/>
            <w:tcBorders>
              <w:top w:val="single" w:sz="6" w:space="0" w:color="auto"/>
              <w:left w:val="single" w:sz="6" w:space="0" w:color="auto"/>
              <w:bottom w:val="single" w:sz="6" w:space="0" w:color="auto"/>
              <w:right w:val="single" w:sz="6" w:space="0" w:color="auto"/>
            </w:tcBorders>
            <w:vAlign w:val="center"/>
          </w:tcPr>
          <w:p w14:paraId="5AD3EA15"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Is reliable and keeps promises</w:t>
            </w:r>
          </w:p>
        </w:tc>
      </w:tr>
      <w:tr w:rsidR="00416485" w:rsidRPr="00337486" w14:paraId="49AC7458"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291E3394" w14:textId="77777777" w:rsidR="00416485" w:rsidRPr="00337486" w:rsidRDefault="00416485" w:rsidP="00416485">
            <w:pPr>
              <w:rPr>
                <w:rFonts w:ascii="Arial" w:hAnsi="Arial" w:cs="Arial"/>
                <w:color w:val="000000"/>
                <w:sz w:val="24"/>
                <w:szCs w:val="24"/>
              </w:rPr>
            </w:pPr>
            <w:r w:rsidRPr="00337486">
              <w:rPr>
                <w:rFonts w:ascii="Arial" w:hAnsi="Arial" w:cs="Arial"/>
                <w:color w:val="000000"/>
                <w:sz w:val="24"/>
                <w:szCs w:val="24"/>
              </w:rPr>
              <w:t>ETPW5</w:t>
            </w:r>
          </w:p>
        </w:tc>
        <w:tc>
          <w:tcPr>
            <w:tcW w:w="8221" w:type="dxa"/>
            <w:tcBorders>
              <w:top w:val="single" w:sz="6" w:space="0" w:color="auto"/>
              <w:left w:val="single" w:sz="6" w:space="0" w:color="auto"/>
              <w:bottom w:val="single" w:sz="6" w:space="0" w:color="auto"/>
              <w:right w:val="single" w:sz="6" w:space="0" w:color="auto"/>
            </w:tcBorders>
            <w:vAlign w:val="center"/>
          </w:tcPr>
          <w:p w14:paraId="06AD83F8"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Gives praise, recognition and support to others</w:t>
            </w:r>
          </w:p>
        </w:tc>
      </w:tr>
    </w:tbl>
    <w:p w14:paraId="6C5FBE5A" w14:textId="77777777" w:rsidR="00416485" w:rsidRPr="00337486" w:rsidRDefault="00416485" w:rsidP="00416485">
      <w:pPr>
        <w:rPr>
          <w:rFonts w:ascii="Arial" w:hAnsi="Arial" w:cs="Arial"/>
          <w:b/>
          <w:sz w:val="24"/>
          <w:szCs w:val="24"/>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802"/>
      </w:tblGrid>
      <w:tr w:rsidR="00416485" w:rsidRPr="00337486" w14:paraId="6807E190" w14:textId="77777777" w:rsidTr="00A1024B">
        <w:tc>
          <w:tcPr>
            <w:tcW w:w="10802" w:type="dxa"/>
            <w:tcBorders>
              <w:top w:val="single" w:sz="4" w:space="0" w:color="auto"/>
              <w:left w:val="single" w:sz="4" w:space="0" w:color="auto"/>
              <w:bottom w:val="single" w:sz="4" w:space="0" w:color="auto"/>
              <w:right w:val="single" w:sz="4" w:space="0" w:color="auto"/>
            </w:tcBorders>
            <w:shd w:val="clear" w:color="auto" w:fill="E6E6E6"/>
          </w:tcPr>
          <w:p w14:paraId="3016715E" w14:textId="77777777" w:rsidR="00416485" w:rsidRPr="00337486" w:rsidRDefault="00416485" w:rsidP="008A39A5">
            <w:pPr>
              <w:autoSpaceDE w:val="0"/>
              <w:autoSpaceDN w:val="0"/>
              <w:adjustRightInd w:val="0"/>
              <w:rPr>
                <w:rFonts w:ascii="Arial" w:hAnsi="Arial" w:cs="Arial"/>
                <w:b/>
                <w:color w:val="000000"/>
                <w:sz w:val="24"/>
                <w:szCs w:val="24"/>
              </w:rPr>
            </w:pPr>
            <w:r w:rsidRPr="00337486">
              <w:rPr>
                <w:rFonts w:ascii="Arial" w:hAnsi="Arial" w:cs="Arial"/>
                <w:b/>
                <w:color w:val="000000"/>
                <w:sz w:val="24"/>
                <w:szCs w:val="24"/>
              </w:rPr>
              <w:t>Achieving Results</w:t>
            </w:r>
          </w:p>
        </w:tc>
      </w:tr>
    </w:tbl>
    <w:p w14:paraId="116536EB" w14:textId="77777777" w:rsidR="00416485" w:rsidRPr="00337486" w:rsidRDefault="00416485" w:rsidP="00416485">
      <w:pPr>
        <w:rPr>
          <w:rFonts w:ascii="Arial" w:hAnsi="Arial" w:cs="Arial"/>
          <w:b/>
          <w:sz w:val="24"/>
          <w:szCs w:val="24"/>
        </w:rPr>
      </w:pPr>
    </w:p>
    <w:tbl>
      <w:tblPr>
        <w:tblW w:w="10877" w:type="dxa"/>
        <w:tblInd w:w="-112" w:type="dxa"/>
        <w:tblLayout w:type="fixed"/>
        <w:tblCellMar>
          <w:left w:w="30" w:type="dxa"/>
          <w:right w:w="30" w:type="dxa"/>
        </w:tblCellMar>
        <w:tblLook w:val="0000" w:firstRow="0" w:lastRow="0" w:firstColumn="0" w:lastColumn="0" w:noHBand="0" w:noVBand="0"/>
      </w:tblPr>
      <w:tblGrid>
        <w:gridCol w:w="2656"/>
        <w:gridCol w:w="8221"/>
      </w:tblGrid>
      <w:tr w:rsidR="00416485" w:rsidRPr="00337486" w14:paraId="21CFBB59"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vAlign w:val="center"/>
          </w:tcPr>
          <w:p w14:paraId="72F89488" w14:textId="77777777" w:rsidR="00416485" w:rsidRPr="00337486" w:rsidRDefault="00416485" w:rsidP="008A39A5">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t>EAR1</w:t>
            </w:r>
          </w:p>
        </w:tc>
        <w:tc>
          <w:tcPr>
            <w:tcW w:w="8221" w:type="dxa"/>
            <w:tcBorders>
              <w:top w:val="single" w:sz="6" w:space="0" w:color="auto"/>
              <w:left w:val="single" w:sz="6" w:space="0" w:color="auto"/>
              <w:bottom w:val="single" w:sz="6" w:space="0" w:color="auto"/>
              <w:right w:val="single" w:sz="6" w:space="0" w:color="auto"/>
            </w:tcBorders>
            <w:vAlign w:val="center"/>
          </w:tcPr>
          <w:p w14:paraId="45672A54" w14:textId="77777777" w:rsidR="00416485" w:rsidRPr="00337486" w:rsidRDefault="00416485" w:rsidP="008A39A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Works effectively and to deadlines</w:t>
            </w:r>
          </w:p>
        </w:tc>
      </w:tr>
      <w:tr w:rsidR="00416485" w:rsidRPr="00337486" w14:paraId="135967B6"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tcPr>
          <w:p w14:paraId="39530F36"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EAR2</w:t>
            </w:r>
          </w:p>
        </w:tc>
        <w:tc>
          <w:tcPr>
            <w:tcW w:w="8221" w:type="dxa"/>
            <w:tcBorders>
              <w:top w:val="single" w:sz="6" w:space="0" w:color="auto"/>
              <w:left w:val="single" w:sz="6" w:space="0" w:color="auto"/>
              <w:bottom w:val="single" w:sz="6" w:space="0" w:color="auto"/>
              <w:right w:val="single" w:sz="6" w:space="0" w:color="auto"/>
            </w:tcBorders>
            <w:vAlign w:val="center"/>
          </w:tcPr>
          <w:p w14:paraId="427B6834" w14:textId="77777777" w:rsidR="00416485" w:rsidRPr="00337486" w:rsidRDefault="00416485" w:rsidP="008A39A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Operates  within financial and resource restraints</w:t>
            </w:r>
          </w:p>
        </w:tc>
      </w:tr>
      <w:tr w:rsidR="00416485" w:rsidRPr="00337486" w14:paraId="190675AB"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tcPr>
          <w:p w14:paraId="67EC7C45"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EAR3</w:t>
            </w:r>
          </w:p>
        </w:tc>
        <w:tc>
          <w:tcPr>
            <w:tcW w:w="8221" w:type="dxa"/>
            <w:tcBorders>
              <w:top w:val="single" w:sz="6" w:space="0" w:color="auto"/>
              <w:left w:val="single" w:sz="6" w:space="0" w:color="auto"/>
              <w:bottom w:val="single" w:sz="6" w:space="0" w:color="auto"/>
              <w:right w:val="single" w:sz="6" w:space="0" w:color="auto"/>
            </w:tcBorders>
            <w:vAlign w:val="center"/>
          </w:tcPr>
          <w:p w14:paraId="76684405" w14:textId="77777777" w:rsidR="00416485" w:rsidRPr="00337486" w:rsidRDefault="00416485" w:rsidP="008A39A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Is committed to continuous improvement</w:t>
            </w:r>
          </w:p>
        </w:tc>
      </w:tr>
      <w:tr w:rsidR="00416485" w:rsidRPr="00337486" w14:paraId="70E5B60C"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tcPr>
          <w:p w14:paraId="27DCF2B8"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EAR4</w:t>
            </w:r>
          </w:p>
        </w:tc>
        <w:tc>
          <w:tcPr>
            <w:tcW w:w="8221" w:type="dxa"/>
            <w:tcBorders>
              <w:top w:val="single" w:sz="6" w:space="0" w:color="auto"/>
              <w:left w:val="single" w:sz="6" w:space="0" w:color="auto"/>
              <w:bottom w:val="single" w:sz="6" w:space="0" w:color="auto"/>
              <w:right w:val="single" w:sz="6" w:space="0" w:color="auto"/>
            </w:tcBorders>
            <w:vAlign w:val="center"/>
          </w:tcPr>
          <w:p w14:paraId="62584F43" w14:textId="77777777" w:rsidR="00416485" w:rsidRPr="00337486" w:rsidRDefault="00416485" w:rsidP="008A39A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Understands own contribution to service outcomes</w:t>
            </w:r>
          </w:p>
        </w:tc>
      </w:tr>
      <w:tr w:rsidR="00416485" w:rsidRPr="00337486" w14:paraId="7A85F2C7"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tcPr>
          <w:p w14:paraId="3785DC1A"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EAR5</w:t>
            </w:r>
          </w:p>
        </w:tc>
        <w:tc>
          <w:tcPr>
            <w:tcW w:w="8221" w:type="dxa"/>
            <w:tcBorders>
              <w:top w:val="single" w:sz="6" w:space="0" w:color="auto"/>
              <w:left w:val="single" w:sz="6" w:space="0" w:color="auto"/>
              <w:bottom w:val="single" w:sz="6" w:space="0" w:color="auto"/>
              <w:right w:val="single" w:sz="6" w:space="0" w:color="auto"/>
            </w:tcBorders>
            <w:vAlign w:val="center"/>
          </w:tcPr>
          <w:p w14:paraId="2559A119" w14:textId="77777777" w:rsidR="00416485" w:rsidRPr="00337486" w:rsidRDefault="00416485" w:rsidP="008A39A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 xml:space="preserve">Consistently performs well </w:t>
            </w:r>
          </w:p>
        </w:tc>
      </w:tr>
    </w:tbl>
    <w:p w14:paraId="775F0086" w14:textId="77777777" w:rsidR="00416485" w:rsidRDefault="00416485" w:rsidP="00416485">
      <w:pPr>
        <w:rPr>
          <w:rFonts w:ascii="Arial" w:hAnsi="Arial" w:cs="Arial"/>
          <w:b/>
          <w:sz w:val="24"/>
          <w:szCs w:val="24"/>
        </w:rPr>
      </w:pPr>
    </w:p>
    <w:p w14:paraId="0175B273" w14:textId="77777777" w:rsidR="00337486" w:rsidRPr="00337486" w:rsidRDefault="00337486" w:rsidP="00416485">
      <w:pPr>
        <w:rPr>
          <w:rFonts w:ascii="Arial" w:hAnsi="Arial" w:cs="Arial"/>
          <w:b/>
          <w:sz w:val="24"/>
          <w:szCs w:val="24"/>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802"/>
      </w:tblGrid>
      <w:tr w:rsidR="00416485" w:rsidRPr="00337486" w14:paraId="37BCE226" w14:textId="77777777" w:rsidTr="00A1024B">
        <w:tc>
          <w:tcPr>
            <w:tcW w:w="10802" w:type="dxa"/>
            <w:tcBorders>
              <w:top w:val="single" w:sz="4" w:space="0" w:color="auto"/>
              <w:left w:val="single" w:sz="4" w:space="0" w:color="auto"/>
              <w:bottom w:val="single" w:sz="4" w:space="0" w:color="auto"/>
              <w:right w:val="single" w:sz="4" w:space="0" w:color="auto"/>
            </w:tcBorders>
            <w:shd w:val="clear" w:color="auto" w:fill="E6E6E6"/>
          </w:tcPr>
          <w:p w14:paraId="12A3FA10" w14:textId="77777777" w:rsidR="00416485" w:rsidRPr="00337486" w:rsidRDefault="00416485" w:rsidP="008A39A5">
            <w:pPr>
              <w:autoSpaceDE w:val="0"/>
              <w:autoSpaceDN w:val="0"/>
              <w:adjustRightInd w:val="0"/>
              <w:rPr>
                <w:rFonts w:ascii="Arial" w:hAnsi="Arial" w:cs="Arial"/>
                <w:b/>
                <w:color w:val="000000"/>
                <w:sz w:val="24"/>
                <w:szCs w:val="24"/>
              </w:rPr>
            </w:pPr>
            <w:r w:rsidRPr="00337486">
              <w:rPr>
                <w:rFonts w:ascii="Arial" w:hAnsi="Arial" w:cs="Arial"/>
                <w:b/>
                <w:color w:val="000000"/>
                <w:sz w:val="24"/>
                <w:szCs w:val="24"/>
              </w:rPr>
              <w:t>Continuous Improvement and Innovation</w:t>
            </w:r>
          </w:p>
        </w:tc>
      </w:tr>
    </w:tbl>
    <w:p w14:paraId="643C9755" w14:textId="77777777" w:rsidR="00416485" w:rsidRPr="00337486" w:rsidRDefault="00416485" w:rsidP="00416485">
      <w:pPr>
        <w:rPr>
          <w:rFonts w:ascii="Arial" w:hAnsi="Arial" w:cs="Arial"/>
          <w:b/>
          <w:sz w:val="24"/>
          <w:szCs w:val="24"/>
        </w:rPr>
      </w:pPr>
    </w:p>
    <w:tbl>
      <w:tblPr>
        <w:tblW w:w="10877" w:type="dxa"/>
        <w:tblInd w:w="-112" w:type="dxa"/>
        <w:tblLayout w:type="fixed"/>
        <w:tblCellMar>
          <w:left w:w="30" w:type="dxa"/>
          <w:right w:w="30" w:type="dxa"/>
        </w:tblCellMar>
        <w:tblLook w:val="0000" w:firstRow="0" w:lastRow="0" w:firstColumn="0" w:lastColumn="0" w:noHBand="0" w:noVBand="0"/>
      </w:tblPr>
      <w:tblGrid>
        <w:gridCol w:w="2656"/>
        <w:gridCol w:w="8221"/>
      </w:tblGrid>
      <w:tr w:rsidR="00416485" w:rsidRPr="00337486" w14:paraId="79D48917"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vAlign w:val="center"/>
          </w:tcPr>
          <w:p w14:paraId="03867552" w14:textId="77777777" w:rsidR="00416485" w:rsidRPr="00337486" w:rsidRDefault="00416485" w:rsidP="008A39A5">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lastRenderedPageBreak/>
              <w:t>ECII1</w:t>
            </w:r>
          </w:p>
        </w:tc>
        <w:tc>
          <w:tcPr>
            <w:tcW w:w="8221" w:type="dxa"/>
            <w:tcBorders>
              <w:top w:val="single" w:sz="6" w:space="0" w:color="auto"/>
              <w:left w:val="single" w:sz="6" w:space="0" w:color="auto"/>
              <w:bottom w:val="single" w:sz="6" w:space="0" w:color="auto"/>
              <w:right w:val="single" w:sz="6" w:space="0" w:color="auto"/>
            </w:tcBorders>
          </w:tcPr>
          <w:p w14:paraId="584F6B4F" w14:textId="77777777" w:rsidR="00416485" w:rsidRPr="00337486" w:rsidRDefault="00416485" w:rsidP="008A39A5">
            <w:pPr>
              <w:autoSpaceDE w:val="0"/>
              <w:autoSpaceDN w:val="0"/>
              <w:adjustRightInd w:val="0"/>
              <w:ind w:left="24"/>
              <w:rPr>
                <w:rFonts w:ascii="Arial" w:hAnsi="Arial" w:cs="Arial"/>
                <w:bCs/>
                <w:color w:val="000000"/>
                <w:sz w:val="24"/>
                <w:szCs w:val="24"/>
              </w:rPr>
            </w:pPr>
            <w:r w:rsidRPr="00337486">
              <w:rPr>
                <w:rFonts w:ascii="Arial" w:hAnsi="Arial" w:cs="Arial"/>
                <w:bCs/>
                <w:color w:val="000000"/>
                <w:sz w:val="24"/>
                <w:szCs w:val="24"/>
              </w:rPr>
              <w:t xml:space="preserve">Challenges practice and procedures to improve efficiencies </w:t>
            </w:r>
          </w:p>
        </w:tc>
      </w:tr>
      <w:tr w:rsidR="00416485" w:rsidRPr="00337486" w14:paraId="7292E7DB"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vAlign w:val="center"/>
          </w:tcPr>
          <w:p w14:paraId="699C3DED"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ECII2</w:t>
            </w:r>
          </w:p>
        </w:tc>
        <w:tc>
          <w:tcPr>
            <w:tcW w:w="8221" w:type="dxa"/>
            <w:tcBorders>
              <w:top w:val="single" w:sz="6" w:space="0" w:color="auto"/>
              <w:left w:val="single" w:sz="6" w:space="0" w:color="auto"/>
              <w:bottom w:val="single" w:sz="6" w:space="0" w:color="auto"/>
              <w:right w:val="single" w:sz="6" w:space="0" w:color="auto"/>
            </w:tcBorders>
          </w:tcPr>
          <w:p w14:paraId="2A008FA1" w14:textId="77777777" w:rsidR="00416485" w:rsidRPr="00337486" w:rsidRDefault="00416485" w:rsidP="008A39A5">
            <w:pPr>
              <w:autoSpaceDE w:val="0"/>
              <w:autoSpaceDN w:val="0"/>
              <w:adjustRightInd w:val="0"/>
              <w:ind w:left="24"/>
              <w:rPr>
                <w:rFonts w:ascii="Arial" w:hAnsi="Arial" w:cs="Arial"/>
                <w:bCs/>
                <w:color w:val="000000"/>
                <w:sz w:val="24"/>
                <w:szCs w:val="24"/>
              </w:rPr>
            </w:pPr>
            <w:r w:rsidRPr="00337486">
              <w:rPr>
                <w:rFonts w:ascii="Arial" w:hAnsi="Arial" w:cs="Arial"/>
                <w:bCs/>
                <w:color w:val="000000"/>
                <w:sz w:val="24"/>
                <w:szCs w:val="24"/>
              </w:rPr>
              <w:t>Thinks creatively to help solve problems</w:t>
            </w:r>
          </w:p>
        </w:tc>
      </w:tr>
      <w:tr w:rsidR="00416485" w:rsidRPr="00337486" w14:paraId="77F17F4E"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vAlign w:val="center"/>
          </w:tcPr>
          <w:p w14:paraId="08D5AAA2"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ECII3</w:t>
            </w:r>
          </w:p>
        </w:tc>
        <w:tc>
          <w:tcPr>
            <w:tcW w:w="8221" w:type="dxa"/>
            <w:tcBorders>
              <w:top w:val="single" w:sz="6" w:space="0" w:color="auto"/>
              <w:left w:val="single" w:sz="6" w:space="0" w:color="auto"/>
              <w:bottom w:val="single" w:sz="6" w:space="0" w:color="auto"/>
              <w:right w:val="single" w:sz="6" w:space="0" w:color="auto"/>
            </w:tcBorders>
          </w:tcPr>
          <w:p w14:paraId="07FFB5E3" w14:textId="77777777" w:rsidR="00416485" w:rsidRPr="00337486" w:rsidRDefault="00416485" w:rsidP="008A39A5">
            <w:pPr>
              <w:ind w:left="24"/>
              <w:rPr>
                <w:rFonts w:ascii="Arial" w:hAnsi="Arial" w:cs="Arial"/>
                <w:sz w:val="24"/>
                <w:szCs w:val="24"/>
              </w:rPr>
            </w:pPr>
            <w:r w:rsidRPr="00337486">
              <w:rPr>
                <w:rFonts w:ascii="Arial" w:hAnsi="Arial" w:cs="Arial"/>
                <w:bCs/>
                <w:color w:val="000000"/>
                <w:sz w:val="24"/>
                <w:szCs w:val="24"/>
              </w:rPr>
              <w:t>Is open to new ideas and encourages others to adapt to change</w:t>
            </w:r>
          </w:p>
        </w:tc>
      </w:tr>
    </w:tbl>
    <w:p w14:paraId="06ADDC3C" w14:textId="77777777" w:rsidR="00416485" w:rsidRPr="00337486" w:rsidRDefault="00416485" w:rsidP="00416485">
      <w:pPr>
        <w:rPr>
          <w:rFonts w:ascii="Arial" w:hAnsi="Arial" w:cs="Arial"/>
          <w:sz w:val="24"/>
          <w:szCs w:val="24"/>
        </w:rPr>
      </w:pPr>
    </w:p>
    <w:p w14:paraId="35B3A1F7" w14:textId="77777777" w:rsidR="00A47A5E" w:rsidRPr="00337486" w:rsidRDefault="00A47A5E" w:rsidP="00A47A5E">
      <w:pPr>
        <w:rPr>
          <w:rFonts w:ascii="Arial" w:hAnsi="Arial" w:cs="Arial"/>
          <w:sz w:val="24"/>
          <w:szCs w:val="24"/>
        </w:rPr>
      </w:pPr>
    </w:p>
    <w:sectPr w:rsidR="00A47A5E" w:rsidRPr="00337486" w:rsidSect="001273C2">
      <w:headerReference w:type="default" r:id="rId19"/>
      <w:pgSz w:w="11906" w:h="16838"/>
      <w:pgMar w:top="851" w:right="567" w:bottom="851" w:left="567" w:header="22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uan Miller" w:date="2026-01-06T07:40:00Z" w:initials="EM">
    <w:p w14:paraId="700C96FD" w14:textId="77777777" w:rsidR="003A4038" w:rsidRDefault="003A4038" w:rsidP="003A4038">
      <w:pPr>
        <w:pStyle w:val="CommentText"/>
      </w:pPr>
      <w:r>
        <w:rPr>
          <w:rStyle w:val="CommentReference"/>
        </w:rPr>
        <w:annotationRef/>
      </w:r>
      <w:r>
        <w:t>Finance/Investment?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0C96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C96FD" w16cid:durableId="60E154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A357" w14:textId="77777777" w:rsidR="008E079E" w:rsidRDefault="008E079E" w:rsidP="001273C2">
      <w:pPr>
        <w:spacing w:after="0" w:line="240" w:lineRule="auto"/>
      </w:pPr>
      <w:r>
        <w:separator/>
      </w:r>
    </w:p>
  </w:endnote>
  <w:endnote w:type="continuationSeparator" w:id="0">
    <w:p w14:paraId="51BC52E1" w14:textId="77777777" w:rsidR="008E079E" w:rsidRDefault="008E079E"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19D6" w14:textId="77777777" w:rsidR="008E079E" w:rsidRDefault="008E079E" w:rsidP="001273C2">
      <w:pPr>
        <w:spacing w:after="0" w:line="240" w:lineRule="auto"/>
      </w:pPr>
      <w:r>
        <w:separator/>
      </w:r>
    </w:p>
  </w:footnote>
  <w:footnote w:type="continuationSeparator" w:id="0">
    <w:p w14:paraId="0E777F02" w14:textId="77777777" w:rsidR="008E079E" w:rsidRDefault="008E079E"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4F9ACAA8" w:rsidR="001273C2" w:rsidRPr="001273C2" w:rsidRDefault="00911BBC" w:rsidP="00E15858">
    <w:pPr>
      <w:pStyle w:val="Header"/>
      <w:jc w:val="center"/>
      <w:rPr>
        <w:i/>
        <w:iCs/>
        <w:color w:val="7F7F7F" w:themeColor="text1" w:themeTint="80"/>
      </w:rPr>
    </w:pPr>
    <w:r>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0B99"/>
    <w:multiLevelType w:val="hybridMultilevel"/>
    <w:tmpl w:val="358E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D4ACF"/>
    <w:multiLevelType w:val="hybridMultilevel"/>
    <w:tmpl w:val="2212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3192B"/>
    <w:multiLevelType w:val="hybridMultilevel"/>
    <w:tmpl w:val="A614D9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8727AD"/>
    <w:multiLevelType w:val="hybridMultilevel"/>
    <w:tmpl w:val="8A928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6"/>
  </w:num>
  <w:num w:numId="2" w16cid:durableId="1926260588">
    <w:abstractNumId w:val="3"/>
  </w:num>
  <w:num w:numId="3" w16cid:durableId="558636114">
    <w:abstractNumId w:val="5"/>
  </w:num>
  <w:num w:numId="4" w16cid:durableId="647828281">
    <w:abstractNumId w:val="4"/>
  </w:num>
  <w:num w:numId="5" w16cid:durableId="1609772677">
    <w:abstractNumId w:val="2"/>
  </w:num>
  <w:num w:numId="6" w16cid:durableId="1679311956">
    <w:abstractNumId w:val="7"/>
  </w:num>
  <w:num w:numId="7" w16cid:durableId="160432631">
    <w:abstractNumId w:val="0"/>
  </w:num>
  <w:num w:numId="8" w16cid:durableId="212568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74607"/>
    <w:rsid w:val="00093D74"/>
    <w:rsid w:val="00094F2C"/>
    <w:rsid w:val="000A6831"/>
    <w:rsid w:val="000B4138"/>
    <w:rsid w:val="000E28D8"/>
    <w:rsid w:val="000F1D1B"/>
    <w:rsid w:val="001273C2"/>
    <w:rsid w:val="00131461"/>
    <w:rsid w:val="001405CA"/>
    <w:rsid w:val="00142197"/>
    <w:rsid w:val="00154967"/>
    <w:rsid w:val="00180D8E"/>
    <w:rsid w:val="0018136C"/>
    <w:rsid w:val="00181C0F"/>
    <w:rsid w:val="001A79BA"/>
    <w:rsid w:val="001B6563"/>
    <w:rsid w:val="001C30D2"/>
    <w:rsid w:val="001C623D"/>
    <w:rsid w:val="001F65D3"/>
    <w:rsid w:val="001F7865"/>
    <w:rsid w:val="0021090E"/>
    <w:rsid w:val="002110A5"/>
    <w:rsid w:val="00216BC9"/>
    <w:rsid w:val="002257ED"/>
    <w:rsid w:val="00253F50"/>
    <w:rsid w:val="0025533D"/>
    <w:rsid w:val="00266F4B"/>
    <w:rsid w:val="0029324B"/>
    <w:rsid w:val="002E02AA"/>
    <w:rsid w:val="002E0AE0"/>
    <w:rsid w:val="002E1953"/>
    <w:rsid w:val="002E5113"/>
    <w:rsid w:val="002F77A1"/>
    <w:rsid w:val="00337486"/>
    <w:rsid w:val="00347C63"/>
    <w:rsid w:val="00362819"/>
    <w:rsid w:val="00387AAA"/>
    <w:rsid w:val="00394CAC"/>
    <w:rsid w:val="003A4038"/>
    <w:rsid w:val="003D2F40"/>
    <w:rsid w:val="00406A61"/>
    <w:rsid w:val="00416485"/>
    <w:rsid w:val="00416793"/>
    <w:rsid w:val="00432A83"/>
    <w:rsid w:val="00457795"/>
    <w:rsid w:val="00461C3C"/>
    <w:rsid w:val="004801A4"/>
    <w:rsid w:val="004B586D"/>
    <w:rsid w:val="004C60A9"/>
    <w:rsid w:val="00536113"/>
    <w:rsid w:val="005457E2"/>
    <w:rsid w:val="005544AA"/>
    <w:rsid w:val="00554556"/>
    <w:rsid w:val="00557F44"/>
    <w:rsid w:val="00564F0F"/>
    <w:rsid w:val="00590E99"/>
    <w:rsid w:val="00592474"/>
    <w:rsid w:val="0059567E"/>
    <w:rsid w:val="00596C47"/>
    <w:rsid w:val="005B118E"/>
    <w:rsid w:val="005D4E93"/>
    <w:rsid w:val="005F65B4"/>
    <w:rsid w:val="00614FDF"/>
    <w:rsid w:val="006332DA"/>
    <w:rsid w:val="006539EF"/>
    <w:rsid w:val="00661CB8"/>
    <w:rsid w:val="00683063"/>
    <w:rsid w:val="0069587B"/>
    <w:rsid w:val="006A2D28"/>
    <w:rsid w:val="006B4F8D"/>
    <w:rsid w:val="006F1DAE"/>
    <w:rsid w:val="00732BDD"/>
    <w:rsid w:val="00741F72"/>
    <w:rsid w:val="00786472"/>
    <w:rsid w:val="0079274B"/>
    <w:rsid w:val="007E3C18"/>
    <w:rsid w:val="007F64D5"/>
    <w:rsid w:val="007F6A25"/>
    <w:rsid w:val="0082180B"/>
    <w:rsid w:val="00841F5E"/>
    <w:rsid w:val="00850084"/>
    <w:rsid w:val="008830B1"/>
    <w:rsid w:val="008B6287"/>
    <w:rsid w:val="008E079E"/>
    <w:rsid w:val="0090243D"/>
    <w:rsid w:val="00911BBC"/>
    <w:rsid w:val="00957C72"/>
    <w:rsid w:val="00975219"/>
    <w:rsid w:val="009C1EE4"/>
    <w:rsid w:val="009E7530"/>
    <w:rsid w:val="00A1024B"/>
    <w:rsid w:val="00A20AE7"/>
    <w:rsid w:val="00A4447C"/>
    <w:rsid w:val="00A47A5E"/>
    <w:rsid w:val="00A6260E"/>
    <w:rsid w:val="00A9477A"/>
    <w:rsid w:val="00AA2ADE"/>
    <w:rsid w:val="00AB5218"/>
    <w:rsid w:val="00AE6DC2"/>
    <w:rsid w:val="00AE7530"/>
    <w:rsid w:val="00B02C11"/>
    <w:rsid w:val="00B1733A"/>
    <w:rsid w:val="00B17B2A"/>
    <w:rsid w:val="00B51C83"/>
    <w:rsid w:val="00B52885"/>
    <w:rsid w:val="00B5292A"/>
    <w:rsid w:val="00B53938"/>
    <w:rsid w:val="00B81F88"/>
    <w:rsid w:val="00B8452D"/>
    <w:rsid w:val="00BB4240"/>
    <w:rsid w:val="00BF592E"/>
    <w:rsid w:val="00C01F5D"/>
    <w:rsid w:val="00C13112"/>
    <w:rsid w:val="00C210FD"/>
    <w:rsid w:val="00C830D6"/>
    <w:rsid w:val="00C91AB2"/>
    <w:rsid w:val="00C93A63"/>
    <w:rsid w:val="00CA2970"/>
    <w:rsid w:val="00CB73CE"/>
    <w:rsid w:val="00CD1215"/>
    <w:rsid w:val="00CD69AA"/>
    <w:rsid w:val="00D26419"/>
    <w:rsid w:val="00D45D7E"/>
    <w:rsid w:val="00D702A0"/>
    <w:rsid w:val="00DA2A11"/>
    <w:rsid w:val="00DA396A"/>
    <w:rsid w:val="00DA419B"/>
    <w:rsid w:val="00DA4C34"/>
    <w:rsid w:val="00DE63AB"/>
    <w:rsid w:val="00DF0213"/>
    <w:rsid w:val="00E07684"/>
    <w:rsid w:val="00E15858"/>
    <w:rsid w:val="00E43897"/>
    <w:rsid w:val="00E61F44"/>
    <w:rsid w:val="00E86097"/>
    <w:rsid w:val="00E8762A"/>
    <w:rsid w:val="00E93E8F"/>
    <w:rsid w:val="00E95CD7"/>
    <w:rsid w:val="00EB1C60"/>
    <w:rsid w:val="00ED3B26"/>
    <w:rsid w:val="00F65291"/>
    <w:rsid w:val="00F95397"/>
    <w:rsid w:val="00FB1BCB"/>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paragraph" w:styleId="BodyText">
    <w:name w:val="Body Text"/>
    <w:basedOn w:val="Normal"/>
    <w:link w:val="BodyTextChar"/>
    <w:rsid w:val="00CD1215"/>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CD1215"/>
    <w:rPr>
      <w:rFonts w:ascii="Arial" w:eastAsia="Times New Roman" w:hAnsi="Arial" w:cs="Times New Roman"/>
      <w:i/>
      <w:sz w:val="24"/>
      <w:szCs w:val="20"/>
    </w:rPr>
  </w:style>
  <w:style w:type="paragraph" w:customStyle="1" w:styleId="Default">
    <w:name w:val="Default"/>
    <w:rsid w:val="00CD121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semiHidden/>
    <w:rsid w:val="003A4038"/>
    <w:rPr>
      <w:sz w:val="16"/>
      <w:szCs w:val="16"/>
    </w:rPr>
  </w:style>
  <w:style w:type="paragraph" w:styleId="CommentText">
    <w:name w:val="annotation text"/>
    <w:basedOn w:val="Normal"/>
    <w:link w:val="CommentTextChar"/>
    <w:semiHidden/>
    <w:rsid w:val="003A4038"/>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3A4038"/>
    <w:rPr>
      <w:rFonts w:ascii="Times New Roman" w:eastAsia="Times New Roman" w:hAnsi="Times New Roman" w:cs="Times New Roman"/>
      <w:sz w:val="20"/>
      <w:szCs w:val="20"/>
      <w:lang w:eastAsia="en-GB"/>
    </w:rPr>
  </w:style>
  <w:style w:type="character" w:styleId="Hyperlink">
    <w:name w:val="Hyperlink"/>
    <w:rsid w:val="00387AAA"/>
    <w:rPr>
      <w:color w:val="0000FF"/>
      <w:u w:val="single"/>
    </w:rPr>
  </w:style>
  <w:style w:type="character" w:styleId="FollowedHyperlink">
    <w:name w:val="FollowedHyperlink"/>
    <w:basedOn w:val="DefaultParagraphFont"/>
    <w:uiPriority w:val="99"/>
    <w:semiHidden/>
    <w:unhideWhenUsed/>
    <w:rsid w:val="00387A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5F6F01-649E-4CDB-AA35-FE480656AEF1}" type="doc">
      <dgm:prSet loTypeId="urn:microsoft.com/office/officeart/2005/8/layout/orgChart1" loCatId="hierarchy" qsTypeId="urn:microsoft.com/office/officeart/2005/8/quickstyle/simple1" qsCatId="simple" csTypeId="urn:microsoft.com/office/officeart/2005/8/colors/accent1_2" csCatId="accent1"/>
      <dgm:spPr/>
    </dgm:pt>
    <dgm:pt modelId="{81CEC557-8EFC-4C45-A7E5-E117F69113B4}">
      <dgm:prSet/>
      <dgm:spPr/>
      <dgm:t>
        <a:bodyPr/>
        <a:lstStyle/>
        <a:p>
          <a:pPr marR="0" algn="ctr" rtl="0"/>
          <a:r>
            <a:rPr lang="en-GB" b="0" i="0" u="none" strike="noStrike" kern="100" baseline="0">
              <a:latin typeface="Aptos" panose="020B0004020202020204" pitchFamily="34" charset="0"/>
            </a:rPr>
            <a:t>Managing Director</a:t>
          </a:r>
          <a:endParaRPr lang="en-GB"/>
        </a:p>
      </dgm:t>
    </dgm:pt>
    <dgm:pt modelId="{2BD45DCB-0F96-4A9C-8842-1CFBFBC6C799}" type="parTrans" cxnId="{FA1ED65C-E740-4FB6-AE2E-156BEADC4287}">
      <dgm:prSet/>
      <dgm:spPr/>
      <dgm:t>
        <a:bodyPr/>
        <a:lstStyle/>
        <a:p>
          <a:endParaRPr lang="en-GB"/>
        </a:p>
      </dgm:t>
    </dgm:pt>
    <dgm:pt modelId="{F8F09698-DF44-49C5-B0EC-EDC30CC5CCAD}" type="sibTrans" cxnId="{FA1ED65C-E740-4FB6-AE2E-156BEADC4287}">
      <dgm:prSet/>
      <dgm:spPr/>
      <dgm:t>
        <a:bodyPr/>
        <a:lstStyle/>
        <a:p>
          <a:endParaRPr lang="en-GB"/>
        </a:p>
      </dgm:t>
    </dgm:pt>
    <dgm:pt modelId="{7DCC9EE9-3743-4910-B92F-A2063812ACF1}">
      <dgm:prSet/>
      <dgm:spPr/>
      <dgm:t>
        <a:bodyPr/>
        <a:lstStyle/>
        <a:p>
          <a:pPr marR="0" algn="ctr" rtl="0"/>
          <a:r>
            <a:rPr lang="en-GB" b="0" i="0" u="none" strike="noStrike" kern="100" baseline="0">
              <a:latin typeface="Aptos" panose="020B0004020202020204" pitchFamily="34" charset="0"/>
            </a:rPr>
            <a:t>Assistant Director</a:t>
          </a:r>
        </a:p>
        <a:p>
          <a:pPr marR="0" algn="ctr" rtl="0"/>
          <a:r>
            <a:rPr lang="en-GB" b="0" i="0" u="none" strike="noStrike" kern="100" baseline="0">
              <a:latin typeface="Aptos" panose="020B0004020202020204" pitchFamily="34" charset="0"/>
            </a:rPr>
            <a:t>Investments	</a:t>
          </a:r>
          <a:endParaRPr lang="en-GB"/>
        </a:p>
      </dgm:t>
    </dgm:pt>
    <dgm:pt modelId="{2BD22DC6-0282-4624-81DB-7B35C1049D31}" type="parTrans" cxnId="{97FE040A-4B22-4E08-9C33-A57A694E7961}">
      <dgm:prSet/>
      <dgm:spPr/>
      <dgm:t>
        <a:bodyPr/>
        <a:lstStyle/>
        <a:p>
          <a:endParaRPr lang="en-GB"/>
        </a:p>
      </dgm:t>
    </dgm:pt>
    <dgm:pt modelId="{BB61C3E4-DFC1-41B2-890F-C8DDDE40EB9E}" type="sibTrans" cxnId="{97FE040A-4B22-4E08-9C33-A57A694E7961}">
      <dgm:prSet/>
      <dgm:spPr/>
      <dgm:t>
        <a:bodyPr/>
        <a:lstStyle/>
        <a:p>
          <a:endParaRPr lang="en-GB"/>
        </a:p>
      </dgm:t>
    </dgm:pt>
    <dgm:pt modelId="{01DBD893-C152-40DF-A8BB-AA7D4B0E5751}">
      <dgm:prSet/>
      <dgm:spPr/>
      <dgm:t>
        <a:bodyPr/>
        <a:lstStyle/>
        <a:p>
          <a:pPr marR="0" algn="ctr" rtl="0"/>
          <a:r>
            <a:rPr lang="en-GB" b="0" i="0" u="none" strike="noStrike" kern="100" baseline="0">
              <a:latin typeface="Aptos" panose="020B0004020202020204" pitchFamily="34" charset="0"/>
            </a:rPr>
            <a:t>Responsible Investment Manager</a:t>
          </a:r>
        </a:p>
      </dgm:t>
    </dgm:pt>
    <dgm:pt modelId="{2E32EFA1-16C8-4DB6-BF72-610B07D19442}" type="parTrans" cxnId="{C5BBBA79-A187-4043-B251-F1793D502DA0}">
      <dgm:prSet/>
      <dgm:spPr/>
      <dgm:t>
        <a:bodyPr/>
        <a:lstStyle/>
        <a:p>
          <a:endParaRPr lang="en-GB"/>
        </a:p>
      </dgm:t>
    </dgm:pt>
    <dgm:pt modelId="{637BBBC9-C766-40E2-A172-1B9485D5630B}" type="sibTrans" cxnId="{C5BBBA79-A187-4043-B251-F1793D502DA0}">
      <dgm:prSet/>
      <dgm:spPr/>
      <dgm:t>
        <a:bodyPr/>
        <a:lstStyle/>
        <a:p>
          <a:endParaRPr lang="en-GB"/>
        </a:p>
      </dgm:t>
    </dgm:pt>
    <dgm:pt modelId="{CE9D3ABD-7D1E-4FD6-A028-DC3F1D52C171}">
      <dgm:prSet/>
      <dgm:spPr/>
      <dgm:t>
        <a:bodyPr/>
        <a:lstStyle/>
        <a:p>
          <a:pPr marR="0" algn="ctr" rtl="0"/>
          <a:r>
            <a:rPr lang="en-GB" b="0" i="0" u="none" strike="noStrike" kern="100" baseline="0">
              <a:latin typeface="Aptos" panose="020B0004020202020204" pitchFamily="34" charset="0"/>
            </a:rPr>
            <a:t>Assistant Director</a:t>
          </a:r>
        </a:p>
        <a:p>
          <a:pPr marR="0" algn="ctr" rtl="0"/>
          <a:r>
            <a:rPr lang="en-GB" b="0" i="0" u="none" strike="noStrike" kern="100" baseline="0">
              <a:latin typeface="Aptos" panose="020B0004020202020204" pitchFamily="34" charset="0"/>
            </a:rPr>
            <a:t>Finance, Administration and Governance </a:t>
          </a:r>
          <a:endParaRPr lang="en-GB"/>
        </a:p>
      </dgm:t>
    </dgm:pt>
    <dgm:pt modelId="{016DCA0E-154C-4C23-A29D-CC7A4953ABD1}" type="parTrans" cxnId="{150B5BCB-743C-4A5D-A20A-0BC9ED5C540D}">
      <dgm:prSet/>
      <dgm:spPr/>
      <dgm:t>
        <a:bodyPr/>
        <a:lstStyle/>
        <a:p>
          <a:endParaRPr lang="en-GB"/>
        </a:p>
      </dgm:t>
    </dgm:pt>
    <dgm:pt modelId="{3CAE1AA5-F98A-4B15-933B-A651EBC8270A}" type="sibTrans" cxnId="{150B5BCB-743C-4A5D-A20A-0BC9ED5C540D}">
      <dgm:prSet/>
      <dgm:spPr/>
      <dgm:t>
        <a:bodyPr/>
        <a:lstStyle/>
        <a:p>
          <a:endParaRPr lang="en-GB"/>
        </a:p>
      </dgm:t>
    </dgm:pt>
    <dgm:pt modelId="{FB61EB84-E82E-4495-93A5-354EBE1FC226}">
      <dgm:prSet/>
      <dgm:spPr/>
      <dgm:t>
        <a:bodyPr/>
        <a:lstStyle/>
        <a:p>
          <a:pPr marR="0" algn="ctr" rtl="0"/>
          <a:r>
            <a:rPr lang="en-GB" b="0" i="0" u="none" strike="noStrike" kern="100" baseline="0">
              <a:latin typeface="Aptos" panose="020B0004020202020204" pitchFamily="34" charset="0"/>
            </a:rPr>
            <a:t>Personal Assistant</a:t>
          </a:r>
          <a:endParaRPr lang="en-GB"/>
        </a:p>
      </dgm:t>
    </dgm:pt>
    <dgm:pt modelId="{63526F11-A3A8-437B-95CA-7B98700BBA7C}" type="parTrans" cxnId="{F16A3715-E801-48BF-87AB-F1A4CC4C9B81}">
      <dgm:prSet/>
      <dgm:spPr/>
      <dgm:t>
        <a:bodyPr/>
        <a:lstStyle/>
        <a:p>
          <a:endParaRPr lang="en-GB"/>
        </a:p>
      </dgm:t>
    </dgm:pt>
    <dgm:pt modelId="{38B7396D-47AE-4619-B96B-46583EF69FB6}" type="sibTrans" cxnId="{F16A3715-E801-48BF-87AB-F1A4CC4C9B81}">
      <dgm:prSet/>
      <dgm:spPr/>
      <dgm:t>
        <a:bodyPr/>
        <a:lstStyle/>
        <a:p>
          <a:endParaRPr lang="en-GB"/>
        </a:p>
      </dgm:t>
    </dgm:pt>
    <dgm:pt modelId="{717D3608-5F89-49FF-9FE2-C856A0948B61}" type="pres">
      <dgm:prSet presAssocID="{BC5F6F01-649E-4CDB-AA35-FE480656AEF1}" presName="hierChild1" presStyleCnt="0">
        <dgm:presLayoutVars>
          <dgm:orgChart val="1"/>
          <dgm:chPref val="1"/>
          <dgm:dir/>
          <dgm:animOne val="branch"/>
          <dgm:animLvl val="lvl"/>
          <dgm:resizeHandles/>
        </dgm:presLayoutVars>
      </dgm:prSet>
      <dgm:spPr/>
    </dgm:pt>
    <dgm:pt modelId="{4E51BF8A-77B6-481C-8004-7C1F5B8DB977}" type="pres">
      <dgm:prSet presAssocID="{81CEC557-8EFC-4C45-A7E5-E117F69113B4}" presName="hierRoot1" presStyleCnt="0">
        <dgm:presLayoutVars>
          <dgm:hierBranch/>
        </dgm:presLayoutVars>
      </dgm:prSet>
      <dgm:spPr/>
    </dgm:pt>
    <dgm:pt modelId="{B56C7B6A-2580-450B-B6C4-16F68B25289C}" type="pres">
      <dgm:prSet presAssocID="{81CEC557-8EFC-4C45-A7E5-E117F69113B4}" presName="rootComposite1" presStyleCnt="0"/>
      <dgm:spPr/>
    </dgm:pt>
    <dgm:pt modelId="{9F5203F2-E723-4188-85BB-C2E7878230AF}" type="pres">
      <dgm:prSet presAssocID="{81CEC557-8EFC-4C45-A7E5-E117F69113B4}" presName="rootText1" presStyleLbl="node0" presStyleIdx="0" presStyleCnt="1">
        <dgm:presLayoutVars>
          <dgm:chPref val="3"/>
        </dgm:presLayoutVars>
      </dgm:prSet>
      <dgm:spPr/>
    </dgm:pt>
    <dgm:pt modelId="{BC8AFC37-D08F-40EB-BD29-735CC954DA79}" type="pres">
      <dgm:prSet presAssocID="{81CEC557-8EFC-4C45-A7E5-E117F69113B4}" presName="rootConnector1" presStyleLbl="node1" presStyleIdx="0" presStyleCnt="0"/>
      <dgm:spPr/>
    </dgm:pt>
    <dgm:pt modelId="{69BFEC24-DC44-49A2-94F5-2AAE1D0AEBAE}" type="pres">
      <dgm:prSet presAssocID="{81CEC557-8EFC-4C45-A7E5-E117F69113B4}" presName="hierChild2" presStyleCnt="0"/>
      <dgm:spPr/>
    </dgm:pt>
    <dgm:pt modelId="{74D6F8FF-D0D6-43F9-BEA1-AEC86621163A}" type="pres">
      <dgm:prSet presAssocID="{2BD22DC6-0282-4624-81DB-7B35C1049D31}" presName="Name35" presStyleLbl="parChTrans1D2" presStyleIdx="0" presStyleCnt="3"/>
      <dgm:spPr/>
    </dgm:pt>
    <dgm:pt modelId="{340BBDDD-B563-4461-B75F-DF20871AE5AC}" type="pres">
      <dgm:prSet presAssocID="{7DCC9EE9-3743-4910-B92F-A2063812ACF1}" presName="hierRoot2" presStyleCnt="0">
        <dgm:presLayoutVars>
          <dgm:hierBranch/>
        </dgm:presLayoutVars>
      </dgm:prSet>
      <dgm:spPr/>
    </dgm:pt>
    <dgm:pt modelId="{B306B3DC-16D4-43AD-95CF-4400A7AF1464}" type="pres">
      <dgm:prSet presAssocID="{7DCC9EE9-3743-4910-B92F-A2063812ACF1}" presName="rootComposite" presStyleCnt="0"/>
      <dgm:spPr/>
    </dgm:pt>
    <dgm:pt modelId="{7D4A0B18-25F4-412E-B331-DC644D6009BC}" type="pres">
      <dgm:prSet presAssocID="{7DCC9EE9-3743-4910-B92F-A2063812ACF1}" presName="rootText" presStyleLbl="node2" presStyleIdx="0" presStyleCnt="3">
        <dgm:presLayoutVars>
          <dgm:chPref val="3"/>
        </dgm:presLayoutVars>
      </dgm:prSet>
      <dgm:spPr/>
    </dgm:pt>
    <dgm:pt modelId="{D9BB3533-8817-4556-A8E9-5AFE36F3E35B}" type="pres">
      <dgm:prSet presAssocID="{7DCC9EE9-3743-4910-B92F-A2063812ACF1}" presName="rootConnector" presStyleLbl="node2" presStyleIdx="0" presStyleCnt="3"/>
      <dgm:spPr/>
    </dgm:pt>
    <dgm:pt modelId="{7DEAF292-E21A-4FEE-841B-5E4972C3D308}" type="pres">
      <dgm:prSet presAssocID="{7DCC9EE9-3743-4910-B92F-A2063812ACF1}" presName="hierChild4" presStyleCnt="0"/>
      <dgm:spPr/>
    </dgm:pt>
    <dgm:pt modelId="{F90AE7CD-5884-4A83-AA78-71C313856447}" type="pres">
      <dgm:prSet presAssocID="{2E32EFA1-16C8-4DB6-BF72-610B07D19442}" presName="Name35" presStyleLbl="parChTrans1D3" presStyleIdx="0" presStyleCnt="1"/>
      <dgm:spPr/>
    </dgm:pt>
    <dgm:pt modelId="{ECB2D9E8-F195-4918-BB3B-A390DCA1C8C1}" type="pres">
      <dgm:prSet presAssocID="{01DBD893-C152-40DF-A8BB-AA7D4B0E5751}" presName="hierRoot2" presStyleCnt="0">
        <dgm:presLayoutVars>
          <dgm:hierBranch val="r"/>
        </dgm:presLayoutVars>
      </dgm:prSet>
      <dgm:spPr/>
    </dgm:pt>
    <dgm:pt modelId="{A9D1F237-5D9E-4899-A6DD-B309EEAE8BFC}" type="pres">
      <dgm:prSet presAssocID="{01DBD893-C152-40DF-A8BB-AA7D4B0E5751}" presName="rootComposite" presStyleCnt="0"/>
      <dgm:spPr/>
    </dgm:pt>
    <dgm:pt modelId="{21719829-18C2-4CEE-8650-1D95B4823CF5}" type="pres">
      <dgm:prSet presAssocID="{01DBD893-C152-40DF-A8BB-AA7D4B0E5751}" presName="rootText" presStyleLbl="node3" presStyleIdx="0" presStyleCnt="1">
        <dgm:presLayoutVars>
          <dgm:chPref val="3"/>
        </dgm:presLayoutVars>
      </dgm:prSet>
      <dgm:spPr/>
    </dgm:pt>
    <dgm:pt modelId="{58538914-7087-41F5-808D-1BC1456A90D1}" type="pres">
      <dgm:prSet presAssocID="{01DBD893-C152-40DF-A8BB-AA7D4B0E5751}" presName="rootConnector" presStyleLbl="node3" presStyleIdx="0" presStyleCnt="1"/>
      <dgm:spPr/>
    </dgm:pt>
    <dgm:pt modelId="{AA8B7F4D-E4C7-4B54-AFAC-E643033B7650}" type="pres">
      <dgm:prSet presAssocID="{01DBD893-C152-40DF-A8BB-AA7D4B0E5751}" presName="hierChild4" presStyleCnt="0"/>
      <dgm:spPr/>
    </dgm:pt>
    <dgm:pt modelId="{55D68EBC-0B4D-4D2D-99FB-1A72B94E7D27}" type="pres">
      <dgm:prSet presAssocID="{01DBD893-C152-40DF-A8BB-AA7D4B0E5751}" presName="hierChild5" presStyleCnt="0"/>
      <dgm:spPr/>
    </dgm:pt>
    <dgm:pt modelId="{1B1F69DB-1DDE-454A-A971-80DCFBE57FD2}" type="pres">
      <dgm:prSet presAssocID="{7DCC9EE9-3743-4910-B92F-A2063812ACF1}" presName="hierChild5" presStyleCnt="0"/>
      <dgm:spPr/>
    </dgm:pt>
    <dgm:pt modelId="{DAE72076-8A1B-4EF2-8BD7-1D12D4A1E3C0}" type="pres">
      <dgm:prSet presAssocID="{016DCA0E-154C-4C23-A29D-CC7A4953ABD1}" presName="Name35" presStyleLbl="parChTrans1D2" presStyleIdx="1" presStyleCnt="3"/>
      <dgm:spPr/>
    </dgm:pt>
    <dgm:pt modelId="{E28AB113-AA42-410C-A92A-48D94F54057C}" type="pres">
      <dgm:prSet presAssocID="{CE9D3ABD-7D1E-4FD6-A028-DC3F1D52C171}" presName="hierRoot2" presStyleCnt="0">
        <dgm:presLayoutVars>
          <dgm:hierBranch/>
        </dgm:presLayoutVars>
      </dgm:prSet>
      <dgm:spPr/>
    </dgm:pt>
    <dgm:pt modelId="{E614E81C-C83C-438E-B7E9-7B39CF6DB20C}" type="pres">
      <dgm:prSet presAssocID="{CE9D3ABD-7D1E-4FD6-A028-DC3F1D52C171}" presName="rootComposite" presStyleCnt="0"/>
      <dgm:spPr/>
    </dgm:pt>
    <dgm:pt modelId="{04281591-BBBF-4D0A-B59B-66201ACF5E25}" type="pres">
      <dgm:prSet presAssocID="{CE9D3ABD-7D1E-4FD6-A028-DC3F1D52C171}" presName="rootText" presStyleLbl="node2" presStyleIdx="1" presStyleCnt="3">
        <dgm:presLayoutVars>
          <dgm:chPref val="3"/>
        </dgm:presLayoutVars>
      </dgm:prSet>
      <dgm:spPr/>
    </dgm:pt>
    <dgm:pt modelId="{9B74AE11-55AC-4581-84BB-D5C1DDAECE41}" type="pres">
      <dgm:prSet presAssocID="{CE9D3ABD-7D1E-4FD6-A028-DC3F1D52C171}" presName="rootConnector" presStyleLbl="node2" presStyleIdx="1" presStyleCnt="3"/>
      <dgm:spPr/>
    </dgm:pt>
    <dgm:pt modelId="{AAAD1456-43B2-4E0C-A627-6E5AB651173E}" type="pres">
      <dgm:prSet presAssocID="{CE9D3ABD-7D1E-4FD6-A028-DC3F1D52C171}" presName="hierChild4" presStyleCnt="0"/>
      <dgm:spPr/>
    </dgm:pt>
    <dgm:pt modelId="{DA702271-8769-40D6-B1B5-20F78EF0623A}" type="pres">
      <dgm:prSet presAssocID="{CE9D3ABD-7D1E-4FD6-A028-DC3F1D52C171}" presName="hierChild5" presStyleCnt="0"/>
      <dgm:spPr/>
    </dgm:pt>
    <dgm:pt modelId="{B49F5748-995A-4466-9573-B21037BA4C9F}" type="pres">
      <dgm:prSet presAssocID="{63526F11-A3A8-437B-95CA-7B98700BBA7C}" presName="Name35" presStyleLbl="parChTrans1D2" presStyleIdx="2" presStyleCnt="3"/>
      <dgm:spPr/>
    </dgm:pt>
    <dgm:pt modelId="{9E279A19-E9F9-4228-9D59-621526BBAB69}" type="pres">
      <dgm:prSet presAssocID="{FB61EB84-E82E-4495-93A5-354EBE1FC226}" presName="hierRoot2" presStyleCnt="0">
        <dgm:presLayoutVars>
          <dgm:hierBranch/>
        </dgm:presLayoutVars>
      </dgm:prSet>
      <dgm:spPr/>
    </dgm:pt>
    <dgm:pt modelId="{C37CC2E1-EB72-4B14-A517-5479ABE90944}" type="pres">
      <dgm:prSet presAssocID="{FB61EB84-E82E-4495-93A5-354EBE1FC226}" presName="rootComposite" presStyleCnt="0"/>
      <dgm:spPr/>
    </dgm:pt>
    <dgm:pt modelId="{919D8466-9584-4BBD-9BA1-36FCE80C0707}" type="pres">
      <dgm:prSet presAssocID="{FB61EB84-E82E-4495-93A5-354EBE1FC226}" presName="rootText" presStyleLbl="node2" presStyleIdx="2" presStyleCnt="3">
        <dgm:presLayoutVars>
          <dgm:chPref val="3"/>
        </dgm:presLayoutVars>
      </dgm:prSet>
      <dgm:spPr/>
    </dgm:pt>
    <dgm:pt modelId="{5783FD3F-2BE0-43F7-8141-CD4FA9E0A370}" type="pres">
      <dgm:prSet presAssocID="{FB61EB84-E82E-4495-93A5-354EBE1FC226}" presName="rootConnector" presStyleLbl="node2" presStyleIdx="2" presStyleCnt="3"/>
      <dgm:spPr/>
    </dgm:pt>
    <dgm:pt modelId="{33E270C0-4504-4047-9DC0-3AFA51470C30}" type="pres">
      <dgm:prSet presAssocID="{FB61EB84-E82E-4495-93A5-354EBE1FC226}" presName="hierChild4" presStyleCnt="0"/>
      <dgm:spPr/>
    </dgm:pt>
    <dgm:pt modelId="{7BAFF865-8858-40F9-9AFD-A80BB3BE8F04}" type="pres">
      <dgm:prSet presAssocID="{FB61EB84-E82E-4495-93A5-354EBE1FC226}" presName="hierChild5" presStyleCnt="0"/>
      <dgm:spPr/>
    </dgm:pt>
    <dgm:pt modelId="{D41A3D18-9C60-48BD-9D61-E337B66675A8}" type="pres">
      <dgm:prSet presAssocID="{81CEC557-8EFC-4C45-A7E5-E117F69113B4}" presName="hierChild3" presStyleCnt="0"/>
      <dgm:spPr/>
    </dgm:pt>
  </dgm:ptLst>
  <dgm:cxnLst>
    <dgm:cxn modelId="{EB686202-9BD9-4EA5-8450-4D2076A79028}" type="presOf" srcId="{2E32EFA1-16C8-4DB6-BF72-610B07D19442}" destId="{F90AE7CD-5884-4A83-AA78-71C313856447}" srcOrd="0" destOrd="0" presId="urn:microsoft.com/office/officeart/2005/8/layout/orgChart1"/>
    <dgm:cxn modelId="{97FE040A-4B22-4E08-9C33-A57A694E7961}" srcId="{81CEC557-8EFC-4C45-A7E5-E117F69113B4}" destId="{7DCC9EE9-3743-4910-B92F-A2063812ACF1}" srcOrd="0" destOrd="0" parTransId="{2BD22DC6-0282-4624-81DB-7B35C1049D31}" sibTransId="{BB61C3E4-DFC1-41B2-890F-C8DDDE40EB9E}"/>
    <dgm:cxn modelId="{F16A3715-E801-48BF-87AB-F1A4CC4C9B81}" srcId="{81CEC557-8EFC-4C45-A7E5-E117F69113B4}" destId="{FB61EB84-E82E-4495-93A5-354EBE1FC226}" srcOrd="2" destOrd="0" parTransId="{63526F11-A3A8-437B-95CA-7B98700BBA7C}" sibTransId="{38B7396D-47AE-4619-B96B-46583EF69FB6}"/>
    <dgm:cxn modelId="{DCA1B61B-3C81-4454-B5F5-4154C06B836F}" type="presOf" srcId="{7DCC9EE9-3743-4910-B92F-A2063812ACF1}" destId="{D9BB3533-8817-4556-A8E9-5AFE36F3E35B}" srcOrd="1" destOrd="0" presId="urn:microsoft.com/office/officeart/2005/8/layout/orgChart1"/>
    <dgm:cxn modelId="{BDFBC42B-F522-4B1F-97B7-7D6922D33C0B}" type="presOf" srcId="{81CEC557-8EFC-4C45-A7E5-E117F69113B4}" destId="{9F5203F2-E723-4188-85BB-C2E7878230AF}" srcOrd="0" destOrd="0" presId="urn:microsoft.com/office/officeart/2005/8/layout/orgChart1"/>
    <dgm:cxn modelId="{FA1ED65C-E740-4FB6-AE2E-156BEADC4287}" srcId="{BC5F6F01-649E-4CDB-AA35-FE480656AEF1}" destId="{81CEC557-8EFC-4C45-A7E5-E117F69113B4}" srcOrd="0" destOrd="0" parTransId="{2BD45DCB-0F96-4A9C-8842-1CFBFBC6C799}" sibTransId="{F8F09698-DF44-49C5-B0EC-EDC30CC5CCAD}"/>
    <dgm:cxn modelId="{4F4EF35C-13D9-44D5-890E-5A0B33806AC0}" type="presOf" srcId="{2BD22DC6-0282-4624-81DB-7B35C1049D31}" destId="{74D6F8FF-D0D6-43F9-BEA1-AEC86621163A}" srcOrd="0" destOrd="0" presId="urn:microsoft.com/office/officeart/2005/8/layout/orgChart1"/>
    <dgm:cxn modelId="{E9840F45-8079-4454-B48F-C2AB4CC8ADAA}" type="presOf" srcId="{01DBD893-C152-40DF-A8BB-AA7D4B0E5751}" destId="{21719829-18C2-4CEE-8650-1D95B4823CF5}" srcOrd="0" destOrd="0" presId="urn:microsoft.com/office/officeart/2005/8/layout/orgChart1"/>
    <dgm:cxn modelId="{9F13E645-024E-424C-9B4B-40637F16A577}" type="presOf" srcId="{81CEC557-8EFC-4C45-A7E5-E117F69113B4}" destId="{BC8AFC37-D08F-40EB-BD29-735CC954DA79}" srcOrd="1" destOrd="0" presId="urn:microsoft.com/office/officeart/2005/8/layout/orgChart1"/>
    <dgm:cxn modelId="{DC6A784B-93E3-4575-B9E4-EE56173C702E}" type="presOf" srcId="{7DCC9EE9-3743-4910-B92F-A2063812ACF1}" destId="{7D4A0B18-25F4-412E-B331-DC644D6009BC}" srcOrd="0" destOrd="0" presId="urn:microsoft.com/office/officeart/2005/8/layout/orgChart1"/>
    <dgm:cxn modelId="{C5BBBA79-A187-4043-B251-F1793D502DA0}" srcId="{7DCC9EE9-3743-4910-B92F-A2063812ACF1}" destId="{01DBD893-C152-40DF-A8BB-AA7D4B0E5751}" srcOrd="0" destOrd="0" parTransId="{2E32EFA1-16C8-4DB6-BF72-610B07D19442}" sibTransId="{637BBBC9-C766-40E2-A172-1B9485D5630B}"/>
    <dgm:cxn modelId="{64B71B87-6BAE-40A4-937F-6F9419EA650A}" type="presOf" srcId="{BC5F6F01-649E-4CDB-AA35-FE480656AEF1}" destId="{717D3608-5F89-49FF-9FE2-C856A0948B61}" srcOrd="0" destOrd="0" presId="urn:microsoft.com/office/officeart/2005/8/layout/orgChart1"/>
    <dgm:cxn modelId="{EB463E93-95E8-49F4-8897-8706B538C60B}" type="presOf" srcId="{FB61EB84-E82E-4495-93A5-354EBE1FC226}" destId="{5783FD3F-2BE0-43F7-8141-CD4FA9E0A370}" srcOrd="1" destOrd="0" presId="urn:microsoft.com/office/officeart/2005/8/layout/orgChart1"/>
    <dgm:cxn modelId="{401DF1C4-3B37-43A9-ADF3-D77E5E780299}" type="presOf" srcId="{63526F11-A3A8-437B-95CA-7B98700BBA7C}" destId="{B49F5748-995A-4466-9573-B21037BA4C9F}" srcOrd="0" destOrd="0" presId="urn:microsoft.com/office/officeart/2005/8/layout/orgChart1"/>
    <dgm:cxn modelId="{150B5BCB-743C-4A5D-A20A-0BC9ED5C540D}" srcId="{81CEC557-8EFC-4C45-A7E5-E117F69113B4}" destId="{CE9D3ABD-7D1E-4FD6-A028-DC3F1D52C171}" srcOrd="1" destOrd="0" parTransId="{016DCA0E-154C-4C23-A29D-CC7A4953ABD1}" sibTransId="{3CAE1AA5-F98A-4B15-933B-A651EBC8270A}"/>
    <dgm:cxn modelId="{C2E20CCF-BF2F-4314-BEC2-BBEFA77A0FBD}" type="presOf" srcId="{FB61EB84-E82E-4495-93A5-354EBE1FC226}" destId="{919D8466-9584-4BBD-9BA1-36FCE80C0707}" srcOrd="0" destOrd="0" presId="urn:microsoft.com/office/officeart/2005/8/layout/orgChart1"/>
    <dgm:cxn modelId="{FDB4C3CF-614B-49B7-814F-FC7C25DEB091}" type="presOf" srcId="{016DCA0E-154C-4C23-A29D-CC7A4953ABD1}" destId="{DAE72076-8A1B-4EF2-8BD7-1D12D4A1E3C0}" srcOrd="0" destOrd="0" presId="urn:microsoft.com/office/officeart/2005/8/layout/orgChart1"/>
    <dgm:cxn modelId="{636ABDD0-50E7-485B-AC4D-170E21422E78}" type="presOf" srcId="{CE9D3ABD-7D1E-4FD6-A028-DC3F1D52C171}" destId="{9B74AE11-55AC-4581-84BB-D5C1DDAECE41}" srcOrd="1" destOrd="0" presId="urn:microsoft.com/office/officeart/2005/8/layout/orgChart1"/>
    <dgm:cxn modelId="{598236F4-6D1F-4F5A-A8E9-5004DEB96500}" type="presOf" srcId="{CE9D3ABD-7D1E-4FD6-A028-DC3F1D52C171}" destId="{04281591-BBBF-4D0A-B59B-66201ACF5E25}" srcOrd="0" destOrd="0" presId="urn:microsoft.com/office/officeart/2005/8/layout/orgChart1"/>
    <dgm:cxn modelId="{3A6DD0F5-D2E6-4959-BB93-E680A2DCAC1E}" type="presOf" srcId="{01DBD893-C152-40DF-A8BB-AA7D4B0E5751}" destId="{58538914-7087-41F5-808D-1BC1456A90D1}" srcOrd="1" destOrd="0" presId="urn:microsoft.com/office/officeart/2005/8/layout/orgChart1"/>
    <dgm:cxn modelId="{761359B2-DB1F-41E8-AEB8-B323C98E5A21}" type="presParOf" srcId="{717D3608-5F89-49FF-9FE2-C856A0948B61}" destId="{4E51BF8A-77B6-481C-8004-7C1F5B8DB977}" srcOrd="0" destOrd="0" presId="urn:microsoft.com/office/officeart/2005/8/layout/orgChart1"/>
    <dgm:cxn modelId="{39F35E8D-A9A5-457A-A111-6F5D1CC9E87A}" type="presParOf" srcId="{4E51BF8A-77B6-481C-8004-7C1F5B8DB977}" destId="{B56C7B6A-2580-450B-B6C4-16F68B25289C}" srcOrd="0" destOrd="0" presId="urn:microsoft.com/office/officeart/2005/8/layout/orgChart1"/>
    <dgm:cxn modelId="{8C7758E1-93FD-4890-80D3-18F4B851F076}" type="presParOf" srcId="{B56C7B6A-2580-450B-B6C4-16F68B25289C}" destId="{9F5203F2-E723-4188-85BB-C2E7878230AF}" srcOrd="0" destOrd="0" presId="urn:microsoft.com/office/officeart/2005/8/layout/orgChart1"/>
    <dgm:cxn modelId="{69879937-FADC-4682-826C-8E54C999E470}" type="presParOf" srcId="{B56C7B6A-2580-450B-B6C4-16F68B25289C}" destId="{BC8AFC37-D08F-40EB-BD29-735CC954DA79}" srcOrd="1" destOrd="0" presId="urn:microsoft.com/office/officeart/2005/8/layout/orgChart1"/>
    <dgm:cxn modelId="{D2597968-8E43-46B2-8507-3B7CABEA4C6A}" type="presParOf" srcId="{4E51BF8A-77B6-481C-8004-7C1F5B8DB977}" destId="{69BFEC24-DC44-49A2-94F5-2AAE1D0AEBAE}" srcOrd="1" destOrd="0" presId="urn:microsoft.com/office/officeart/2005/8/layout/orgChart1"/>
    <dgm:cxn modelId="{8BCF2C4A-FE77-4EB5-A3A9-9C25A303F4F5}" type="presParOf" srcId="{69BFEC24-DC44-49A2-94F5-2AAE1D0AEBAE}" destId="{74D6F8FF-D0D6-43F9-BEA1-AEC86621163A}" srcOrd="0" destOrd="0" presId="urn:microsoft.com/office/officeart/2005/8/layout/orgChart1"/>
    <dgm:cxn modelId="{5325A8A6-E7BF-4797-B9C3-D877030B227F}" type="presParOf" srcId="{69BFEC24-DC44-49A2-94F5-2AAE1D0AEBAE}" destId="{340BBDDD-B563-4461-B75F-DF20871AE5AC}" srcOrd="1" destOrd="0" presId="urn:microsoft.com/office/officeart/2005/8/layout/orgChart1"/>
    <dgm:cxn modelId="{15B55B20-1812-48FB-84ED-7AE2EF05A78D}" type="presParOf" srcId="{340BBDDD-B563-4461-B75F-DF20871AE5AC}" destId="{B306B3DC-16D4-43AD-95CF-4400A7AF1464}" srcOrd="0" destOrd="0" presId="urn:microsoft.com/office/officeart/2005/8/layout/orgChart1"/>
    <dgm:cxn modelId="{6F708307-D241-4F3A-8E94-BF338A1D6863}" type="presParOf" srcId="{B306B3DC-16D4-43AD-95CF-4400A7AF1464}" destId="{7D4A0B18-25F4-412E-B331-DC644D6009BC}" srcOrd="0" destOrd="0" presId="urn:microsoft.com/office/officeart/2005/8/layout/orgChart1"/>
    <dgm:cxn modelId="{563FBA9A-45EA-4590-80CC-AC409CC588A1}" type="presParOf" srcId="{B306B3DC-16D4-43AD-95CF-4400A7AF1464}" destId="{D9BB3533-8817-4556-A8E9-5AFE36F3E35B}" srcOrd="1" destOrd="0" presId="urn:microsoft.com/office/officeart/2005/8/layout/orgChart1"/>
    <dgm:cxn modelId="{BD0626B6-88E8-4557-A284-3B361A3A17B9}" type="presParOf" srcId="{340BBDDD-B563-4461-B75F-DF20871AE5AC}" destId="{7DEAF292-E21A-4FEE-841B-5E4972C3D308}" srcOrd="1" destOrd="0" presId="urn:microsoft.com/office/officeart/2005/8/layout/orgChart1"/>
    <dgm:cxn modelId="{D4DBAEA6-DAE6-4371-A5C6-0AE3D1D15B49}" type="presParOf" srcId="{7DEAF292-E21A-4FEE-841B-5E4972C3D308}" destId="{F90AE7CD-5884-4A83-AA78-71C313856447}" srcOrd="0" destOrd="0" presId="urn:microsoft.com/office/officeart/2005/8/layout/orgChart1"/>
    <dgm:cxn modelId="{D7CEAAD2-2879-47D3-82F3-8AA14E20C251}" type="presParOf" srcId="{7DEAF292-E21A-4FEE-841B-5E4972C3D308}" destId="{ECB2D9E8-F195-4918-BB3B-A390DCA1C8C1}" srcOrd="1" destOrd="0" presId="urn:microsoft.com/office/officeart/2005/8/layout/orgChart1"/>
    <dgm:cxn modelId="{83707A8D-C7C5-44F7-9998-78AC04F33198}" type="presParOf" srcId="{ECB2D9E8-F195-4918-BB3B-A390DCA1C8C1}" destId="{A9D1F237-5D9E-4899-A6DD-B309EEAE8BFC}" srcOrd="0" destOrd="0" presId="urn:microsoft.com/office/officeart/2005/8/layout/orgChart1"/>
    <dgm:cxn modelId="{4D4D8A1F-2D2A-4C63-8203-4FC25B0CCA4E}" type="presParOf" srcId="{A9D1F237-5D9E-4899-A6DD-B309EEAE8BFC}" destId="{21719829-18C2-4CEE-8650-1D95B4823CF5}" srcOrd="0" destOrd="0" presId="urn:microsoft.com/office/officeart/2005/8/layout/orgChart1"/>
    <dgm:cxn modelId="{B60CA32B-51E0-4A49-8427-561B62F71D27}" type="presParOf" srcId="{A9D1F237-5D9E-4899-A6DD-B309EEAE8BFC}" destId="{58538914-7087-41F5-808D-1BC1456A90D1}" srcOrd="1" destOrd="0" presId="urn:microsoft.com/office/officeart/2005/8/layout/orgChart1"/>
    <dgm:cxn modelId="{862AE6CA-738B-42B4-9302-F7ECAAF7E0B4}" type="presParOf" srcId="{ECB2D9E8-F195-4918-BB3B-A390DCA1C8C1}" destId="{AA8B7F4D-E4C7-4B54-AFAC-E643033B7650}" srcOrd="1" destOrd="0" presId="urn:microsoft.com/office/officeart/2005/8/layout/orgChart1"/>
    <dgm:cxn modelId="{F7E09D36-3550-4930-BEC2-4AAD2830B992}" type="presParOf" srcId="{ECB2D9E8-F195-4918-BB3B-A390DCA1C8C1}" destId="{55D68EBC-0B4D-4D2D-99FB-1A72B94E7D27}" srcOrd="2" destOrd="0" presId="urn:microsoft.com/office/officeart/2005/8/layout/orgChart1"/>
    <dgm:cxn modelId="{32ABA298-F62B-4955-8AF3-8DFC9E2A257A}" type="presParOf" srcId="{340BBDDD-B563-4461-B75F-DF20871AE5AC}" destId="{1B1F69DB-1DDE-454A-A971-80DCFBE57FD2}" srcOrd="2" destOrd="0" presId="urn:microsoft.com/office/officeart/2005/8/layout/orgChart1"/>
    <dgm:cxn modelId="{36B3E705-2D86-482C-9C89-78C2584D83BF}" type="presParOf" srcId="{69BFEC24-DC44-49A2-94F5-2AAE1D0AEBAE}" destId="{DAE72076-8A1B-4EF2-8BD7-1D12D4A1E3C0}" srcOrd="2" destOrd="0" presId="urn:microsoft.com/office/officeart/2005/8/layout/orgChart1"/>
    <dgm:cxn modelId="{4777C406-315C-42C0-9DBD-D482C47090A1}" type="presParOf" srcId="{69BFEC24-DC44-49A2-94F5-2AAE1D0AEBAE}" destId="{E28AB113-AA42-410C-A92A-48D94F54057C}" srcOrd="3" destOrd="0" presId="urn:microsoft.com/office/officeart/2005/8/layout/orgChart1"/>
    <dgm:cxn modelId="{F0F852DF-D07D-4BBE-AB97-9C06E6DA1496}" type="presParOf" srcId="{E28AB113-AA42-410C-A92A-48D94F54057C}" destId="{E614E81C-C83C-438E-B7E9-7B39CF6DB20C}" srcOrd="0" destOrd="0" presId="urn:microsoft.com/office/officeart/2005/8/layout/orgChart1"/>
    <dgm:cxn modelId="{C9099C28-2B41-4DCC-9608-4BF5E2BCFE6E}" type="presParOf" srcId="{E614E81C-C83C-438E-B7E9-7B39CF6DB20C}" destId="{04281591-BBBF-4D0A-B59B-66201ACF5E25}" srcOrd="0" destOrd="0" presId="urn:microsoft.com/office/officeart/2005/8/layout/orgChart1"/>
    <dgm:cxn modelId="{318FD079-B42C-4E39-809E-B25F2A34CD0B}" type="presParOf" srcId="{E614E81C-C83C-438E-B7E9-7B39CF6DB20C}" destId="{9B74AE11-55AC-4581-84BB-D5C1DDAECE41}" srcOrd="1" destOrd="0" presId="urn:microsoft.com/office/officeart/2005/8/layout/orgChart1"/>
    <dgm:cxn modelId="{69C93D76-89DF-443E-82E1-FB893BF0B1E3}" type="presParOf" srcId="{E28AB113-AA42-410C-A92A-48D94F54057C}" destId="{AAAD1456-43B2-4E0C-A627-6E5AB651173E}" srcOrd="1" destOrd="0" presId="urn:microsoft.com/office/officeart/2005/8/layout/orgChart1"/>
    <dgm:cxn modelId="{4D01C558-69EE-4897-92A4-9A8532FA1005}" type="presParOf" srcId="{E28AB113-AA42-410C-A92A-48D94F54057C}" destId="{DA702271-8769-40D6-B1B5-20F78EF0623A}" srcOrd="2" destOrd="0" presId="urn:microsoft.com/office/officeart/2005/8/layout/orgChart1"/>
    <dgm:cxn modelId="{C89E085C-0C45-4D99-9CFF-48D641EB5D32}" type="presParOf" srcId="{69BFEC24-DC44-49A2-94F5-2AAE1D0AEBAE}" destId="{B49F5748-995A-4466-9573-B21037BA4C9F}" srcOrd="4" destOrd="0" presId="urn:microsoft.com/office/officeart/2005/8/layout/orgChart1"/>
    <dgm:cxn modelId="{310E5E3F-A0FE-4A8B-8574-A36E98EA0E72}" type="presParOf" srcId="{69BFEC24-DC44-49A2-94F5-2AAE1D0AEBAE}" destId="{9E279A19-E9F9-4228-9D59-621526BBAB69}" srcOrd="5" destOrd="0" presId="urn:microsoft.com/office/officeart/2005/8/layout/orgChart1"/>
    <dgm:cxn modelId="{8C373BD1-A881-4D84-9B18-B28FA29F8CAD}" type="presParOf" srcId="{9E279A19-E9F9-4228-9D59-621526BBAB69}" destId="{C37CC2E1-EB72-4B14-A517-5479ABE90944}" srcOrd="0" destOrd="0" presId="urn:microsoft.com/office/officeart/2005/8/layout/orgChart1"/>
    <dgm:cxn modelId="{0DC28A38-24F7-431A-BF88-72277F760078}" type="presParOf" srcId="{C37CC2E1-EB72-4B14-A517-5479ABE90944}" destId="{919D8466-9584-4BBD-9BA1-36FCE80C0707}" srcOrd="0" destOrd="0" presId="urn:microsoft.com/office/officeart/2005/8/layout/orgChart1"/>
    <dgm:cxn modelId="{A652D33E-4BAE-432C-84D0-41E5D0BC7559}" type="presParOf" srcId="{C37CC2E1-EB72-4B14-A517-5479ABE90944}" destId="{5783FD3F-2BE0-43F7-8141-CD4FA9E0A370}" srcOrd="1" destOrd="0" presId="urn:microsoft.com/office/officeart/2005/8/layout/orgChart1"/>
    <dgm:cxn modelId="{A8B66F67-093D-441C-8EAF-1725D15325F0}" type="presParOf" srcId="{9E279A19-E9F9-4228-9D59-621526BBAB69}" destId="{33E270C0-4504-4047-9DC0-3AFA51470C30}" srcOrd="1" destOrd="0" presId="urn:microsoft.com/office/officeart/2005/8/layout/orgChart1"/>
    <dgm:cxn modelId="{64E0A50E-0AE6-45DF-9DCF-A46CC932CA8C}" type="presParOf" srcId="{9E279A19-E9F9-4228-9D59-621526BBAB69}" destId="{7BAFF865-8858-40F9-9AFD-A80BB3BE8F04}" srcOrd="2" destOrd="0" presId="urn:microsoft.com/office/officeart/2005/8/layout/orgChart1"/>
    <dgm:cxn modelId="{8579BD40-9B2F-4DD2-BF31-BDC33DA5531F}" type="presParOf" srcId="{4E51BF8A-77B6-481C-8004-7C1F5B8DB977}" destId="{D41A3D18-9C60-48BD-9D61-E337B66675A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9F5748-995A-4466-9573-B21037BA4C9F}">
      <dsp:nvSpPr>
        <dsp:cNvPr id="0" name=""/>
        <dsp:cNvSpPr/>
      </dsp:nvSpPr>
      <dsp:spPr>
        <a:xfrm>
          <a:off x="2743199" y="714631"/>
          <a:ext cx="1728112" cy="299920"/>
        </a:xfrm>
        <a:custGeom>
          <a:avLst/>
          <a:gdLst/>
          <a:ahLst/>
          <a:cxnLst/>
          <a:rect l="0" t="0" r="0" b="0"/>
          <a:pathLst>
            <a:path>
              <a:moveTo>
                <a:pt x="0" y="0"/>
              </a:moveTo>
              <a:lnTo>
                <a:pt x="0" y="149960"/>
              </a:lnTo>
              <a:lnTo>
                <a:pt x="1728112" y="149960"/>
              </a:lnTo>
              <a:lnTo>
                <a:pt x="1728112" y="2999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72076-8A1B-4EF2-8BD7-1D12D4A1E3C0}">
      <dsp:nvSpPr>
        <dsp:cNvPr id="0" name=""/>
        <dsp:cNvSpPr/>
      </dsp:nvSpPr>
      <dsp:spPr>
        <a:xfrm>
          <a:off x="2697479" y="714631"/>
          <a:ext cx="91440" cy="299920"/>
        </a:xfrm>
        <a:custGeom>
          <a:avLst/>
          <a:gdLst/>
          <a:ahLst/>
          <a:cxnLst/>
          <a:rect l="0" t="0" r="0" b="0"/>
          <a:pathLst>
            <a:path>
              <a:moveTo>
                <a:pt x="45720" y="0"/>
              </a:moveTo>
              <a:lnTo>
                <a:pt x="45720" y="2999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0AE7CD-5884-4A83-AA78-71C313856447}">
      <dsp:nvSpPr>
        <dsp:cNvPr id="0" name=""/>
        <dsp:cNvSpPr/>
      </dsp:nvSpPr>
      <dsp:spPr>
        <a:xfrm>
          <a:off x="969367" y="1728647"/>
          <a:ext cx="91440" cy="299920"/>
        </a:xfrm>
        <a:custGeom>
          <a:avLst/>
          <a:gdLst/>
          <a:ahLst/>
          <a:cxnLst/>
          <a:rect l="0" t="0" r="0" b="0"/>
          <a:pathLst>
            <a:path>
              <a:moveTo>
                <a:pt x="45720" y="0"/>
              </a:moveTo>
              <a:lnTo>
                <a:pt x="45720" y="2999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D6F8FF-D0D6-43F9-BEA1-AEC86621163A}">
      <dsp:nvSpPr>
        <dsp:cNvPr id="0" name=""/>
        <dsp:cNvSpPr/>
      </dsp:nvSpPr>
      <dsp:spPr>
        <a:xfrm>
          <a:off x="1015087" y="714631"/>
          <a:ext cx="1728112" cy="299920"/>
        </a:xfrm>
        <a:custGeom>
          <a:avLst/>
          <a:gdLst/>
          <a:ahLst/>
          <a:cxnLst/>
          <a:rect l="0" t="0" r="0" b="0"/>
          <a:pathLst>
            <a:path>
              <a:moveTo>
                <a:pt x="1728112" y="0"/>
              </a:moveTo>
              <a:lnTo>
                <a:pt x="1728112" y="149960"/>
              </a:lnTo>
              <a:lnTo>
                <a:pt x="0" y="149960"/>
              </a:lnTo>
              <a:lnTo>
                <a:pt x="0" y="2999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5203F2-E723-4188-85BB-C2E7878230AF}">
      <dsp:nvSpPr>
        <dsp:cNvPr id="0" name=""/>
        <dsp:cNvSpPr/>
      </dsp:nvSpPr>
      <dsp:spPr>
        <a:xfrm>
          <a:off x="2029104" y="535"/>
          <a:ext cx="1428191" cy="7140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Managing Director</a:t>
          </a:r>
          <a:endParaRPr lang="en-GB" sz="1100"/>
        </a:p>
      </dsp:txBody>
      <dsp:txXfrm>
        <a:off x="2029104" y="535"/>
        <a:ext cx="1428191" cy="714095"/>
      </dsp:txXfrm>
    </dsp:sp>
    <dsp:sp modelId="{7D4A0B18-25F4-412E-B331-DC644D6009BC}">
      <dsp:nvSpPr>
        <dsp:cNvPr id="0" name=""/>
        <dsp:cNvSpPr/>
      </dsp:nvSpPr>
      <dsp:spPr>
        <a:xfrm>
          <a:off x="300991" y="1014552"/>
          <a:ext cx="1428191" cy="7140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Assistant Director</a:t>
          </a:r>
        </a:p>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Investments	</a:t>
          </a:r>
          <a:endParaRPr lang="en-GB" sz="1100"/>
        </a:p>
      </dsp:txBody>
      <dsp:txXfrm>
        <a:off x="300991" y="1014552"/>
        <a:ext cx="1428191" cy="714095"/>
      </dsp:txXfrm>
    </dsp:sp>
    <dsp:sp modelId="{21719829-18C2-4CEE-8650-1D95B4823CF5}">
      <dsp:nvSpPr>
        <dsp:cNvPr id="0" name=""/>
        <dsp:cNvSpPr/>
      </dsp:nvSpPr>
      <dsp:spPr>
        <a:xfrm>
          <a:off x="300991" y="2028568"/>
          <a:ext cx="1428191" cy="7140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Responsible Investment Manager</a:t>
          </a:r>
        </a:p>
      </dsp:txBody>
      <dsp:txXfrm>
        <a:off x="300991" y="2028568"/>
        <a:ext cx="1428191" cy="714095"/>
      </dsp:txXfrm>
    </dsp:sp>
    <dsp:sp modelId="{04281591-BBBF-4D0A-B59B-66201ACF5E25}">
      <dsp:nvSpPr>
        <dsp:cNvPr id="0" name=""/>
        <dsp:cNvSpPr/>
      </dsp:nvSpPr>
      <dsp:spPr>
        <a:xfrm>
          <a:off x="2029104" y="1014552"/>
          <a:ext cx="1428191" cy="7140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Assistant Director</a:t>
          </a:r>
        </a:p>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Finance, Administration and Governance </a:t>
          </a:r>
          <a:endParaRPr lang="en-GB" sz="1100"/>
        </a:p>
      </dsp:txBody>
      <dsp:txXfrm>
        <a:off x="2029104" y="1014552"/>
        <a:ext cx="1428191" cy="714095"/>
      </dsp:txXfrm>
    </dsp:sp>
    <dsp:sp modelId="{919D8466-9584-4BBD-9BA1-36FCE80C0707}">
      <dsp:nvSpPr>
        <dsp:cNvPr id="0" name=""/>
        <dsp:cNvSpPr/>
      </dsp:nvSpPr>
      <dsp:spPr>
        <a:xfrm>
          <a:off x="3757216" y="1014552"/>
          <a:ext cx="1428191" cy="7140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Personal Assistant</a:t>
          </a:r>
          <a:endParaRPr lang="en-GB" sz="1100"/>
        </a:p>
      </dsp:txBody>
      <dsp:txXfrm>
        <a:off x="3757216" y="1014552"/>
        <a:ext cx="1428191" cy="7140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1785</Words>
  <Characters>10176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Paula Beck</cp:lastModifiedBy>
  <cp:revision>2</cp:revision>
  <cp:lastPrinted>2020-01-13T12:11:00Z</cp:lastPrinted>
  <dcterms:created xsi:type="dcterms:W3CDTF">2026-06-09T15:44:00Z</dcterms:created>
  <dcterms:modified xsi:type="dcterms:W3CDTF">2026-06-09T15:44:00Z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
  </property>
  <property fmtid="{D5CDD505-2E9C-101B-9397-08002B2CF9AE}" pid="4" name="BNDepartment">
    <vt:lpwstr>393;#Human Resources|cb3a470c-90d2-41aa-a87b-b728990f2282</vt:lpwstr>
  </property>
  <property fmtid="{D5CDD505-2E9C-101B-9397-08002B2CF9AE}" pid="5" name="X-GalaxkeyClassification">
    <vt:lpwstr>OFFICIAL</vt:lpwstr>
  </property>
</Properties>
</file>