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5A7B" w14:textId="77777777" w:rsidR="00BB52B0" w:rsidRDefault="00BB52B0" w:rsidP="00AB36C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1"/>
        <w:rPr>
          <w:rFonts w:ascii="Arial" w:eastAsia="MS Mincho" w:hAnsi="Arial" w:cs="Arial"/>
          <w:b/>
          <w:spacing w:val="-3"/>
          <w:u w:val="single"/>
          <w:lang w:eastAsia="en-GB"/>
        </w:rPr>
      </w:pPr>
      <w:r>
        <w:rPr>
          <w:rFonts w:ascii="Arial" w:eastAsia="MS Mincho" w:hAnsi="Arial" w:cs="Arial"/>
          <w:b/>
          <w:spacing w:val="-3"/>
          <w:u w:val="single"/>
          <w:lang w:eastAsia="en-GB"/>
        </w:rPr>
        <w:t>NEW CHOICES</w:t>
      </w:r>
    </w:p>
    <w:p w14:paraId="08EBF7AE" w14:textId="77777777" w:rsidR="00BB52B0" w:rsidRDefault="00BB52B0" w:rsidP="00AB36C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1"/>
        <w:rPr>
          <w:rFonts w:ascii="Arial" w:eastAsia="MS Mincho" w:hAnsi="Arial" w:cs="Arial"/>
          <w:b/>
          <w:spacing w:val="-3"/>
          <w:u w:val="single"/>
          <w:lang w:eastAsia="en-GB"/>
        </w:rPr>
      </w:pPr>
    </w:p>
    <w:p w14:paraId="5F897D44" w14:textId="77777777" w:rsidR="009F393B" w:rsidRPr="002C0BF3" w:rsidRDefault="00AB36C7" w:rsidP="00AB36C7">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utlineLvl w:val="1"/>
        <w:rPr>
          <w:rFonts w:ascii="Arial" w:eastAsia="MS Mincho" w:hAnsi="Arial" w:cs="Arial"/>
          <w:b/>
          <w:spacing w:val="-3"/>
          <w:u w:val="single"/>
          <w:lang w:eastAsia="en-GB"/>
        </w:rPr>
      </w:pPr>
      <w:r w:rsidRPr="002C0BF3">
        <w:rPr>
          <w:rFonts w:ascii="Arial" w:eastAsia="MS Mincho" w:hAnsi="Arial" w:cs="Arial"/>
          <w:b/>
          <w:spacing w:val="-3"/>
          <w:u w:val="single"/>
          <w:lang w:eastAsia="en-GB"/>
        </w:rPr>
        <w:t xml:space="preserve">JOB DESCRIPTION: </w:t>
      </w:r>
      <w:r w:rsidR="002C0BF3" w:rsidRPr="002C0BF3">
        <w:rPr>
          <w:rFonts w:ascii="Arial" w:eastAsia="MS Mincho" w:hAnsi="Arial" w:cs="Arial"/>
          <w:b/>
          <w:spacing w:val="-3"/>
          <w:u w:val="single"/>
          <w:lang w:eastAsia="en-GB"/>
        </w:rPr>
        <w:t>Hub Team Leader</w:t>
      </w:r>
    </w:p>
    <w:p w14:paraId="3897763E" w14:textId="77777777" w:rsidR="009F393B" w:rsidRPr="002C0BF3" w:rsidRDefault="009F393B" w:rsidP="009F393B">
      <w:pPr>
        <w:rPr>
          <w:rFonts w:ascii="Arial" w:eastAsia="MS Mincho" w:hAnsi="Arial" w:cs="Arial"/>
        </w:rPr>
      </w:pPr>
    </w:p>
    <w:p w14:paraId="259FE884" w14:textId="77777777" w:rsidR="009F393B" w:rsidRPr="009F393B" w:rsidRDefault="00217D73" w:rsidP="009F393B">
      <w:pPr>
        <w:tabs>
          <w:tab w:val="left" w:pos="-720"/>
          <w:tab w:val="left" w:pos="0"/>
          <w:tab w:val="left" w:pos="720"/>
          <w:tab w:val="left" w:pos="1440"/>
          <w:tab w:val="left" w:pos="2160"/>
        </w:tabs>
        <w:suppressAutoHyphens/>
        <w:ind w:right="968"/>
        <w:jc w:val="both"/>
        <w:rPr>
          <w:rFonts w:ascii="Arial" w:eastAsia="MS Mincho" w:hAnsi="Arial" w:cs="Times New Roman"/>
          <w:spacing w:val="-2"/>
          <w:lang w:val="en-US"/>
        </w:rPr>
      </w:pPr>
      <w:r>
        <w:rPr>
          <w:rFonts w:ascii="Arial" w:eastAsia="MS Mincho" w:hAnsi="Arial" w:cs="Times New Roman"/>
          <w:b/>
          <w:spacing w:val="-2"/>
          <w:lang w:val="en-US"/>
        </w:rPr>
        <w:t>DEPARTMENT / SERVICE</w:t>
      </w:r>
      <w:r w:rsidR="009F393B" w:rsidRPr="009F393B">
        <w:rPr>
          <w:rFonts w:ascii="Arial" w:eastAsia="MS Mincho" w:hAnsi="Arial" w:cs="Times New Roman"/>
          <w:b/>
          <w:spacing w:val="-2"/>
          <w:lang w:val="en-US"/>
        </w:rPr>
        <w:t>:</w:t>
      </w:r>
      <w:r w:rsidR="003569A7">
        <w:rPr>
          <w:rFonts w:ascii="Arial" w:eastAsia="MS Mincho" w:hAnsi="Arial" w:cs="Times New Roman"/>
          <w:b/>
          <w:spacing w:val="-2"/>
          <w:lang w:val="en-US"/>
        </w:rPr>
        <w:t xml:space="preserve"> Day Services </w:t>
      </w:r>
      <w:r w:rsidR="009F393B" w:rsidRPr="009F393B">
        <w:rPr>
          <w:rFonts w:ascii="Arial" w:eastAsia="MS Mincho" w:hAnsi="Arial" w:cs="Times New Roman"/>
          <w:spacing w:val="-2"/>
          <w:lang w:val="en-US"/>
        </w:rPr>
        <w:tab/>
        <w:t xml:space="preserve"> </w:t>
      </w:r>
    </w:p>
    <w:p w14:paraId="02A7C814" w14:textId="77777777" w:rsidR="009F393B" w:rsidRDefault="009F393B" w:rsidP="009F393B">
      <w:pPr>
        <w:tabs>
          <w:tab w:val="left" w:pos="-720"/>
        </w:tabs>
        <w:suppressAutoHyphens/>
        <w:ind w:right="968"/>
        <w:jc w:val="both"/>
        <w:rPr>
          <w:rFonts w:ascii="Arial" w:eastAsia="MS Mincho" w:hAnsi="Arial" w:cs="Times New Roman"/>
          <w:spacing w:val="-2"/>
          <w:lang w:val="en-US"/>
        </w:rPr>
      </w:pPr>
    </w:p>
    <w:p w14:paraId="79B35C9D" w14:textId="77777777" w:rsidR="00217D73" w:rsidRPr="00217D73" w:rsidRDefault="00217D73" w:rsidP="009F393B">
      <w:pPr>
        <w:tabs>
          <w:tab w:val="left" w:pos="-720"/>
        </w:tabs>
        <w:suppressAutoHyphens/>
        <w:ind w:right="968"/>
        <w:jc w:val="both"/>
        <w:rPr>
          <w:rFonts w:ascii="Arial" w:eastAsia="MS Mincho" w:hAnsi="Arial" w:cs="Times New Roman"/>
          <w:b/>
          <w:spacing w:val="-2"/>
          <w:lang w:val="en-US"/>
        </w:rPr>
      </w:pPr>
      <w:r>
        <w:rPr>
          <w:rFonts w:ascii="Arial" w:eastAsia="MS Mincho" w:hAnsi="Arial" w:cs="Times New Roman"/>
          <w:b/>
          <w:spacing w:val="-2"/>
          <w:lang w:val="en-US"/>
        </w:rPr>
        <w:t>LOCATION:</w:t>
      </w:r>
      <w:r w:rsidR="002C0BF3">
        <w:rPr>
          <w:rFonts w:ascii="Arial" w:eastAsia="MS Mincho" w:hAnsi="Arial" w:cs="Times New Roman"/>
          <w:b/>
          <w:spacing w:val="-2"/>
          <w:lang w:val="en-US"/>
        </w:rPr>
        <w:t xml:space="preserve"> </w:t>
      </w:r>
      <w:r w:rsidR="00396576">
        <w:rPr>
          <w:rFonts w:ascii="Arial" w:eastAsia="MS Mincho" w:hAnsi="Arial" w:cs="Times New Roman"/>
          <w:b/>
          <w:spacing w:val="-2"/>
          <w:lang w:val="en-US"/>
        </w:rPr>
        <w:t>Bradford</w:t>
      </w:r>
      <w:r w:rsidR="00BB52B0">
        <w:rPr>
          <w:rFonts w:ascii="Arial" w:eastAsia="MS Mincho" w:hAnsi="Arial" w:cs="Times New Roman"/>
          <w:b/>
          <w:spacing w:val="-2"/>
          <w:lang w:val="en-US"/>
        </w:rPr>
        <w:t>/Keighley</w:t>
      </w:r>
    </w:p>
    <w:p w14:paraId="70F4D976" w14:textId="77777777" w:rsidR="00217D73" w:rsidRPr="009F393B" w:rsidRDefault="00217D73" w:rsidP="009F393B">
      <w:pPr>
        <w:tabs>
          <w:tab w:val="left" w:pos="-720"/>
        </w:tabs>
        <w:suppressAutoHyphens/>
        <w:ind w:right="968"/>
        <w:jc w:val="both"/>
        <w:rPr>
          <w:rFonts w:ascii="Arial" w:eastAsia="MS Mincho" w:hAnsi="Arial" w:cs="Times New Roman"/>
          <w:spacing w:val="-2"/>
          <w:lang w:val="en-US"/>
        </w:rPr>
      </w:pPr>
    </w:p>
    <w:p w14:paraId="7C478052" w14:textId="77777777" w:rsidR="009F393B" w:rsidRPr="009F393B" w:rsidRDefault="00BB52B0" w:rsidP="009F393B">
      <w:pPr>
        <w:tabs>
          <w:tab w:val="left" w:pos="-720"/>
        </w:tabs>
        <w:suppressAutoHyphens/>
        <w:ind w:right="968"/>
        <w:rPr>
          <w:rFonts w:ascii="Arial" w:eastAsia="MS Mincho" w:hAnsi="Arial" w:cs="Arial"/>
          <w:spacing w:val="-3"/>
        </w:rPr>
      </w:pPr>
      <w:r>
        <w:rPr>
          <w:rFonts w:ascii="Arial" w:eastAsia="MS Mincho" w:hAnsi="Arial" w:cs="Arial"/>
          <w:b/>
          <w:spacing w:val="-3"/>
        </w:rPr>
        <w:t>HOURS OF WORK: 37.5 hours</w:t>
      </w:r>
    </w:p>
    <w:p w14:paraId="5E12BEC0" w14:textId="77777777" w:rsidR="009F393B" w:rsidRPr="009F393B" w:rsidRDefault="009F393B" w:rsidP="009F393B">
      <w:pPr>
        <w:tabs>
          <w:tab w:val="left" w:pos="-720"/>
        </w:tabs>
        <w:suppressAutoHyphens/>
        <w:ind w:right="968"/>
        <w:rPr>
          <w:rFonts w:ascii="Arial" w:eastAsia="MS Mincho" w:hAnsi="Arial" w:cs="Times New Roman"/>
          <w:spacing w:val="-2"/>
          <w:lang w:val="en-US"/>
        </w:rPr>
      </w:pPr>
    </w:p>
    <w:p w14:paraId="102CBA6C" w14:textId="77777777" w:rsidR="0041031F" w:rsidRPr="005029D9" w:rsidRDefault="009F393B" w:rsidP="0041031F">
      <w:pPr>
        <w:rPr>
          <w:rFonts w:ascii="Arial" w:eastAsia="MS Mincho" w:hAnsi="Arial" w:cs="Arial"/>
          <w:spacing w:val="-3"/>
        </w:rPr>
      </w:pPr>
      <w:r w:rsidRPr="009F393B">
        <w:rPr>
          <w:rFonts w:ascii="Arial" w:eastAsia="MS Mincho" w:hAnsi="Arial" w:cs="Arial"/>
          <w:b/>
          <w:spacing w:val="-3"/>
        </w:rPr>
        <w:t>RESPONSIBILITY TO:</w:t>
      </w:r>
      <w:r w:rsidR="002859C9">
        <w:rPr>
          <w:rFonts w:ascii="Arial" w:eastAsia="MS Mincho" w:hAnsi="Arial" w:cs="Arial"/>
          <w:b/>
          <w:spacing w:val="-3"/>
        </w:rPr>
        <w:t xml:space="preserve"> </w:t>
      </w:r>
      <w:r w:rsidR="003569A7">
        <w:rPr>
          <w:rFonts w:ascii="Arial" w:eastAsia="MS Mincho" w:hAnsi="Arial" w:cs="Arial"/>
          <w:b/>
          <w:spacing w:val="-3"/>
        </w:rPr>
        <w:t xml:space="preserve">Cluster </w:t>
      </w:r>
      <w:r w:rsidR="007412F4">
        <w:rPr>
          <w:rFonts w:ascii="Arial" w:eastAsia="MS Mincho" w:hAnsi="Arial" w:cs="Arial"/>
          <w:b/>
          <w:spacing w:val="-3"/>
        </w:rPr>
        <w:t xml:space="preserve">Manager </w:t>
      </w:r>
      <w:r w:rsidR="002C0BF3">
        <w:rPr>
          <w:rFonts w:ascii="Arial" w:eastAsia="MS Mincho" w:hAnsi="Arial" w:cs="Arial"/>
          <w:b/>
          <w:spacing w:val="-3"/>
        </w:rPr>
        <w:t xml:space="preserve">and </w:t>
      </w:r>
      <w:r w:rsidR="007412F4">
        <w:rPr>
          <w:rFonts w:ascii="Arial" w:eastAsia="MS Mincho" w:hAnsi="Arial" w:cs="Arial"/>
          <w:b/>
          <w:spacing w:val="-3"/>
        </w:rPr>
        <w:t>Area Manager</w:t>
      </w:r>
    </w:p>
    <w:p w14:paraId="1EF87F94" w14:textId="77777777" w:rsidR="0041031F" w:rsidRDefault="0041031F" w:rsidP="009F393B">
      <w:pPr>
        <w:jc w:val="both"/>
        <w:rPr>
          <w:rFonts w:ascii="Arial" w:eastAsia="MS Mincho" w:hAnsi="Arial" w:cs="Arial"/>
          <w:spacing w:val="-3"/>
        </w:rPr>
      </w:pPr>
    </w:p>
    <w:p w14:paraId="3E43090A" w14:textId="77777777" w:rsidR="009E229D" w:rsidRDefault="009F393B" w:rsidP="0041031F">
      <w:pPr>
        <w:jc w:val="both"/>
        <w:rPr>
          <w:rFonts w:ascii="Arial" w:eastAsia="MS Mincho" w:hAnsi="Arial" w:cs="Arial"/>
          <w:b/>
          <w:spacing w:val="-3"/>
        </w:rPr>
      </w:pPr>
      <w:r w:rsidRPr="009F393B">
        <w:rPr>
          <w:rFonts w:ascii="Arial" w:eastAsia="MS Mincho" w:hAnsi="Arial" w:cs="Arial"/>
          <w:b/>
          <w:spacing w:val="-3"/>
        </w:rPr>
        <w:t xml:space="preserve">PURPOSE OF </w:t>
      </w:r>
      <w:r w:rsidR="00AB2D07">
        <w:rPr>
          <w:rFonts w:ascii="Arial" w:eastAsia="MS Mincho" w:hAnsi="Arial" w:cs="Arial"/>
          <w:b/>
          <w:spacing w:val="-3"/>
        </w:rPr>
        <w:t xml:space="preserve">THE </w:t>
      </w:r>
      <w:r w:rsidRPr="009F393B">
        <w:rPr>
          <w:rFonts w:ascii="Arial" w:eastAsia="MS Mincho" w:hAnsi="Arial" w:cs="Arial"/>
          <w:b/>
          <w:spacing w:val="-3"/>
        </w:rPr>
        <w:t xml:space="preserve">JOB: </w:t>
      </w:r>
    </w:p>
    <w:p w14:paraId="2CBE87EC" w14:textId="77777777" w:rsidR="00396576" w:rsidRDefault="00396576" w:rsidP="00396576">
      <w:pPr>
        <w:pStyle w:val="BodyText2"/>
        <w:jc w:val="both"/>
        <w:outlineLvl w:val="0"/>
        <w:rPr>
          <w:rFonts w:ascii="Arial" w:hAnsi="Arial" w:cs="Arial"/>
          <w:spacing w:val="-3"/>
          <w:szCs w:val="24"/>
        </w:rPr>
      </w:pPr>
      <w:r w:rsidRPr="007412F4">
        <w:rPr>
          <w:rFonts w:ascii="Arial" w:hAnsi="Arial" w:cs="Arial"/>
          <w:spacing w:val="-3"/>
          <w:szCs w:val="24"/>
        </w:rPr>
        <w:t xml:space="preserve">The Hub Team Leader role is central to the delivery of </w:t>
      </w:r>
      <w:proofErr w:type="gramStart"/>
      <w:r w:rsidRPr="007412F4">
        <w:rPr>
          <w:rFonts w:ascii="Arial" w:hAnsi="Arial" w:cs="Arial"/>
          <w:spacing w:val="-3"/>
          <w:szCs w:val="24"/>
        </w:rPr>
        <w:t>high quality</w:t>
      </w:r>
      <w:proofErr w:type="gramEnd"/>
      <w:r w:rsidRPr="007412F4">
        <w:rPr>
          <w:rFonts w:ascii="Arial" w:hAnsi="Arial" w:cs="Arial"/>
          <w:spacing w:val="-3"/>
          <w:szCs w:val="24"/>
        </w:rPr>
        <w:t xml:space="preserve"> services </w:t>
      </w:r>
      <w:r w:rsidR="00BB52B0">
        <w:rPr>
          <w:rFonts w:ascii="Arial" w:hAnsi="Arial" w:cs="Arial"/>
          <w:spacing w:val="-3"/>
          <w:szCs w:val="24"/>
        </w:rPr>
        <w:t xml:space="preserve">and promoting New Choices </w:t>
      </w:r>
      <w:r w:rsidR="007412F4">
        <w:rPr>
          <w:rFonts w:ascii="Arial" w:hAnsi="Arial" w:cs="Arial"/>
          <w:spacing w:val="-3"/>
          <w:szCs w:val="24"/>
        </w:rPr>
        <w:t>reputation.</w:t>
      </w:r>
    </w:p>
    <w:p w14:paraId="2471208F" w14:textId="77777777" w:rsidR="007412F4" w:rsidRPr="007412F4" w:rsidRDefault="007412F4" w:rsidP="00396576">
      <w:pPr>
        <w:pStyle w:val="BodyText2"/>
        <w:jc w:val="both"/>
        <w:outlineLvl w:val="0"/>
        <w:rPr>
          <w:rFonts w:ascii="Arial" w:hAnsi="Arial" w:cs="Arial"/>
          <w:spacing w:val="-3"/>
          <w:szCs w:val="24"/>
        </w:rPr>
      </w:pPr>
    </w:p>
    <w:p w14:paraId="22FACDCA" w14:textId="77777777" w:rsidR="00396576" w:rsidRPr="007412F4" w:rsidRDefault="00396576" w:rsidP="00396576">
      <w:pPr>
        <w:pStyle w:val="BodyText2"/>
        <w:jc w:val="both"/>
        <w:rPr>
          <w:rFonts w:ascii="Arial" w:hAnsi="Arial" w:cs="Arial"/>
          <w:spacing w:val="-3"/>
          <w:szCs w:val="24"/>
        </w:rPr>
      </w:pPr>
      <w:r w:rsidRPr="007412F4">
        <w:rPr>
          <w:rFonts w:ascii="Arial" w:hAnsi="Arial" w:cs="Arial"/>
          <w:spacing w:val="-3"/>
          <w:szCs w:val="24"/>
        </w:rPr>
        <w:t xml:space="preserve">The job requires an individual with drive, enthusiasm and commitment. Someone with a ‘Can Do’ attitude who </w:t>
      </w:r>
      <w:proofErr w:type="gramStart"/>
      <w:r w:rsidRPr="007412F4">
        <w:rPr>
          <w:rFonts w:ascii="Arial" w:hAnsi="Arial" w:cs="Arial"/>
          <w:spacing w:val="-3"/>
          <w:szCs w:val="24"/>
        </w:rPr>
        <w:t>has the ability to</w:t>
      </w:r>
      <w:proofErr w:type="gramEnd"/>
      <w:r w:rsidRPr="007412F4">
        <w:rPr>
          <w:rFonts w:ascii="Arial" w:hAnsi="Arial" w:cs="Arial"/>
          <w:spacing w:val="-3"/>
          <w:szCs w:val="24"/>
        </w:rPr>
        <w:t xml:space="preserve"> look for creative solutions to meet people’s support needs in a way that respects their individuality</w:t>
      </w:r>
      <w:r w:rsidR="00BB52B0">
        <w:rPr>
          <w:rFonts w:ascii="Arial" w:hAnsi="Arial" w:cs="Arial"/>
          <w:spacing w:val="-3"/>
          <w:szCs w:val="24"/>
        </w:rPr>
        <w:t xml:space="preserve"> and works with the Cluster and Area </w:t>
      </w:r>
      <w:r w:rsidRPr="007412F4">
        <w:rPr>
          <w:rFonts w:ascii="Arial" w:hAnsi="Arial" w:cs="Arial"/>
          <w:spacing w:val="-3"/>
          <w:szCs w:val="24"/>
        </w:rPr>
        <w:t>Manager to build ‘fantastic’ staff teams who exude these qualities.</w:t>
      </w:r>
    </w:p>
    <w:p w14:paraId="0AB58EEF" w14:textId="77777777" w:rsidR="007412F4" w:rsidRDefault="007412F4" w:rsidP="00396576">
      <w:pPr>
        <w:pStyle w:val="BodyText2"/>
        <w:jc w:val="both"/>
        <w:rPr>
          <w:rFonts w:ascii="Arial" w:hAnsi="Arial" w:cs="Arial"/>
          <w:spacing w:val="-3"/>
          <w:szCs w:val="24"/>
        </w:rPr>
      </w:pPr>
    </w:p>
    <w:p w14:paraId="7239246A" w14:textId="77777777" w:rsidR="00396576" w:rsidRPr="007412F4" w:rsidRDefault="00396576" w:rsidP="00396576">
      <w:pPr>
        <w:pStyle w:val="BodyText2"/>
        <w:jc w:val="both"/>
        <w:rPr>
          <w:rFonts w:ascii="Arial" w:hAnsi="Arial" w:cs="Arial"/>
          <w:spacing w:val="-3"/>
          <w:szCs w:val="24"/>
        </w:rPr>
      </w:pPr>
      <w:r w:rsidRPr="007412F4">
        <w:rPr>
          <w:rFonts w:ascii="Arial" w:hAnsi="Arial" w:cs="Arial"/>
          <w:spacing w:val="-3"/>
          <w:szCs w:val="24"/>
        </w:rPr>
        <w:t xml:space="preserve">The values that drive you are just as important as your skills and abilities in delivering a </w:t>
      </w:r>
      <w:proofErr w:type="gramStart"/>
      <w:r w:rsidRPr="007412F4">
        <w:rPr>
          <w:rFonts w:ascii="Arial" w:hAnsi="Arial" w:cs="Arial"/>
          <w:spacing w:val="-3"/>
          <w:szCs w:val="24"/>
        </w:rPr>
        <w:t>high quality</w:t>
      </w:r>
      <w:proofErr w:type="gramEnd"/>
      <w:r w:rsidRPr="007412F4">
        <w:rPr>
          <w:rFonts w:ascii="Arial" w:hAnsi="Arial" w:cs="Arial"/>
          <w:spacing w:val="-3"/>
          <w:szCs w:val="24"/>
        </w:rPr>
        <w:t xml:space="preserve"> service.</w:t>
      </w:r>
    </w:p>
    <w:p w14:paraId="1536DC30" w14:textId="77777777" w:rsidR="007412F4" w:rsidRDefault="007412F4" w:rsidP="00396576">
      <w:pPr>
        <w:pStyle w:val="BodyText2"/>
        <w:jc w:val="both"/>
        <w:rPr>
          <w:rFonts w:ascii="Arial" w:hAnsi="Arial" w:cs="Arial"/>
          <w:spacing w:val="-3"/>
          <w:szCs w:val="24"/>
        </w:rPr>
      </w:pPr>
    </w:p>
    <w:p w14:paraId="74A9E3A4" w14:textId="77777777" w:rsidR="00396576" w:rsidRPr="007412F4" w:rsidRDefault="00BB52B0" w:rsidP="00396576">
      <w:pPr>
        <w:pStyle w:val="BodyText2"/>
        <w:jc w:val="both"/>
        <w:rPr>
          <w:rFonts w:ascii="Arial" w:hAnsi="Arial" w:cs="Arial"/>
          <w:spacing w:val="-3"/>
          <w:szCs w:val="24"/>
        </w:rPr>
      </w:pPr>
      <w:r>
        <w:rPr>
          <w:rFonts w:ascii="Arial" w:hAnsi="Arial" w:cs="Arial"/>
          <w:spacing w:val="-3"/>
          <w:szCs w:val="24"/>
        </w:rPr>
        <w:t xml:space="preserve">New Choices </w:t>
      </w:r>
      <w:r w:rsidR="00396576" w:rsidRPr="007412F4">
        <w:rPr>
          <w:rFonts w:ascii="Arial" w:hAnsi="Arial" w:cs="Arial"/>
          <w:spacing w:val="-3"/>
          <w:szCs w:val="24"/>
        </w:rPr>
        <w:t>is relying on you to create a good and memorable impression on everyone you meet in the course of your work.</w:t>
      </w:r>
    </w:p>
    <w:p w14:paraId="348F1259" w14:textId="77777777" w:rsidR="00936050" w:rsidRDefault="00936050" w:rsidP="0041031F">
      <w:pPr>
        <w:jc w:val="both"/>
        <w:rPr>
          <w:rFonts w:ascii="Arial" w:eastAsia="MS Mincho" w:hAnsi="Arial" w:cs="Arial"/>
          <w:b/>
          <w:spacing w:val="-3"/>
        </w:rPr>
      </w:pPr>
    </w:p>
    <w:p w14:paraId="6FBFBF43" w14:textId="77777777" w:rsidR="00C5044B" w:rsidRDefault="00C5044B" w:rsidP="009F393B">
      <w:pPr>
        <w:tabs>
          <w:tab w:val="left" w:pos="-720"/>
        </w:tabs>
        <w:suppressAutoHyphens/>
        <w:ind w:right="968"/>
        <w:rPr>
          <w:rFonts w:ascii="Arial" w:eastAsia="MS Mincho" w:hAnsi="Arial" w:cs="Arial"/>
          <w:b/>
          <w:spacing w:val="-2"/>
          <w:lang w:val="en-US"/>
        </w:rPr>
      </w:pPr>
    </w:p>
    <w:p w14:paraId="2A1972DD" w14:textId="77777777" w:rsidR="009F393B" w:rsidRPr="009F393B" w:rsidRDefault="009F393B" w:rsidP="009F393B">
      <w:pPr>
        <w:tabs>
          <w:tab w:val="left" w:pos="-720"/>
        </w:tabs>
        <w:suppressAutoHyphens/>
        <w:ind w:right="968"/>
        <w:rPr>
          <w:rFonts w:ascii="Arial" w:eastAsia="MS Mincho" w:hAnsi="Arial" w:cs="Arial"/>
          <w:spacing w:val="-2"/>
          <w:lang w:val="en-US"/>
        </w:rPr>
      </w:pPr>
      <w:r w:rsidRPr="009F393B">
        <w:rPr>
          <w:rFonts w:ascii="Arial" w:eastAsia="MS Mincho" w:hAnsi="Arial" w:cs="Arial"/>
          <w:noProof/>
          <w:spacing w:val="-2"/>
          <w:lang w:eastAsia="en-GB"/>
        </w:rPr>
        <mc:AlternateContent>
          <mc:Choice Requires="wps">
            <w:drawing>
              <wp:anchor distT="0" distB="0" distL="114300" distR="114300" simplePos="0" relativeHeight="251659264" behindDoc="0" locked="0" layoutInCell="1" allowOverlap="1" wp14:anchorId="1B6115E6" wp14:editId="7691E2E1">
                <wp:simplePos x="0" y="0"/>
                <wp:positionH relativeFrom="column">
                  <wp:posOffset>-21426</wp:posOffset>
                </wp:positionH>
                <wp:positionV relativeFrom="paragraph">
                  <wp:posOffset>1229</wp:posOffset>
                </wp:positionV>
                <wp:extent cx="6318209"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09"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2397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pt" to="495.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ngHgIAADcEAAAOAAAAZHJzL2Uyb0RvYy54bWysU02P2yAQvVfqf0DcE9uJN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" strokeweight="2pt"/>
            </w:pict>
          </mc:Fallback>
        </mc:AlternateContent>
      </w:r>
      <w:r w:rsidRPr="009F393B">
        <w:rPr>
          <w:rFonts w:ascii="Arial" w:eastAsia="MS Mincho" w:hAnsi="Arial" w:cs="Arial"/>
          <w:spacing w:val="-2"/>
          <w:lang w:val="en-US"/>
        </w:rPr>
        <w:tab/>
      </w:r>
    </w:p>
    <w:p w14:paraId="2D585623" w14:textId="77777777" w:rsidR="009F393B" w:rsidRDefault="000649E5" w:rsidP="009F393B">
      <w:pPr>
        <w:rPr>
          <w:rFonts w:ascii="Arial" w:eastAsia="MS Mincho" w:hAnsi="Arial" w:cs="Arial"/>
          <w:b/>
          <w:spacing w:val="-2"/>
          <w:lang w:val="en-US"/>
        </w:rPr>
      </w:pPr>
      <w:r>
        <w:rPr>
          <w:rFonts w:ascii="Arial" w:eastAsia="MS Mincho" w:hAnsi="Arial" w:cs="Arial"/>
          <w:b/>
          <w:spacing w:val="-2"/>
          <w:lang w:val="en-US"/>
        </w:rPr>
        <w:t>A</w:t>
      </w:r>
      <w:r w:rsidRPr="009F393B">
        <w:rPr>
          <w:rFonts w:ascii="Arial" w:eastAsia="MS Mincho" w:hAnsi="Arial" w:cs="Arial"/>
          <w:b/>
          <w:spacing w:val="-2"/>
          <w:lang w:val="en-US"/>
        </w:rPr>
        <w:t>CCOUNTABILITIES:</w:t>
      </w:r>
    </w:p>
    <w:p w14:paraId="30ED4BFD" w14:textId="77777777" w:rsidR="002C0BF3" w:rsidRPr="002C0BF3" w:rsidRDefault="002C0BF3" w:rsidP="002C0BF3">
      <w:pPr>
        <w:tabs>
          <w:tab w:val="left" w:pos="-720"/>
        </w:tabs>
        <w:suppressAutoHyphens/>
        <w:spacing w:before="120" w:after="120"/>
        <w:ind w:left="72"/>
        <w:rPr>
          <w:rFonts w:ascii="Arial" w:eastAsia="Times New Roman" w:hAnsi="Arial" w:cs="Arial"/>
          <w:spacing w:val="-3"/>
        </w:rPr>
      </w:pPr>
      <w:r w:rsidRPr="002C0BF3">
        <w:rPr>
          <w:rFonts w:ascii="Arial" w:eastAsia="Times New Roman" w:hAnsi="Arial" w:cs="Arial"/>
          <w:spacing w:val="-3"/>
        </w:rPr>
        <w:t xml:space="preserve">These may vary according to the needs of the services and activities.  The post holder will be given an outline of responsibilities by the </w:t>
      </w:r>
      <w:r w:rsidR="003569A7">
        <w:rPr>
          <w:rFonts w:ascii="Arial" w:eastAsia="Times New Roman" w:hAnsi="Arial" w:cs="Arial"/>
          <w:spacing w:val="-3"/>
        </w:rPr>
        <w:t xml:space="preserve">Cluster </w:t>
      </w:r>
      <w:r w:rsidRPr="002C0BF3">
        <w:rPr>
          <w:rFonts w:ascii="Arial" w:eastAsia="Times New Roman" w:hAnsi="Arial" w:cs="Arial"/>
          <w:spacing w:val="-3"/>
        </w:rPr>
        <w:t xml:space="preserve">Manager, but will also take on duties on own initiative, in line with the needs and </w:t>
      </w:r>
      <w:r w:rsidR="002D0669">
        <w:rPr>
          <w:rFonts w:ascii="Arial" w:eastAsia="Times New Roman" w:hAnsi="Arial" w:cs="Arial"/>
          <w:spacing w:val="-3"/>
        </w:rPr>
        <w:t>wishes of the people we support and in line with safe working practices.</w:t>
      </w:r>
    </w:p>
    <w:p w14:paraId="1A89097F" w14:textId="77777777" w:rsidR="002C0BF3" w:rsidRPr="002C0BF3" w:rsidRDefault="00BB52B0" w:rsidP="002C0BF3">
      <w:pPr>
        <w:rPr>
          <w:rFonts w:ascii="Arial" w:eastAsia="MS Mincho" w:hAnsi="Arial" w:cs="Arial"/>
        </w:rPr>
      </w:pPr>
      <w:r>
        <w:rPr>
          <w:rFonts w:ascii="Arial" w:hAnsi="Arial" w:cs="Arial"/>
          <w:spacing w:val="-3"/>
        </w:rPr>
        <w:t xml:space="preserve">To work within the New Choices </w:t>
      </w:r>
      <w:r w:rsidR="002C0BF3" w:rsidRPr="002C0BF3">
        <w:rPr>
          <w:rFonts w:ascii="Arial" w:hAnsi="Arial" w:cs="Arial"/>
          <w:spacing w:val="-3"/>
        </w:rPr>
        <w:t>values and Policy standards to ensure that each person using the service has the chance to be fully integrated into their local community through employment, leisure and educational opportunities.  Support the delivery of services/activities which enable people we support to achieve their aspirations and outcomes in life</w:t>
      </w:r>
    </w:p>
    <w:p w14:paraId="163E05C9" w14:textId="77777777" w:rsidR="00936050" w:rsidRDefault="00936050" w:rsidP="00936050">
      <w:pPr>
        <w:rPr>
          <w:rFonts w:ascii="Arial" w:eastAsia="MS Mincho" w:hAnsi="Arial" w:cs="Arial"/>
        </w:rPr>
      </w:pPr>
    </w:p>
    <w:p w14:paraId="6470AFC8"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 xml:space="preserve">To be responsible for the </w:t>
      </w:r>
      <w:proofErr w:type="gramStart"/>
      <w:r w:rsidRPr="007412F4">
        <w:rPr>
          <w:rFonts w:ascii="Arial" w:eastAsia="Calibri" w:hAnsi="Arial" w:cs="Arial"/>
        </w:rPr>
        <w:t>day to day</w:t>
      </w:r>
      <w:proofErr w:type="gramEnd"/>
      <w:r w:rsidRPr="007412F4">
        <w:rPr>
          <w:rFonts w:ascii="Arial" w:eastAsia="Calibri" w:hAnsi="Arial" w:cs="Arial"/>
        </w:rPr>
        <w:t xml:space="preserve"> operations of </w:t>
      </w:r>
      <w:r w:rsidR="003569A7">
        <w:rPr>
          <w:rFonts w:ascii="Arial" w:eastAsia="Calibri" w:hAnsi="Arial" w:cs="Arial"/>
        </w:rPr>
        <w:t xml:space="preserve">services </w:t>
      </w:r>
    </w:p>
    <w:p w14:paraId="52147B99"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 xml:space="preserve">To </w:t>
      </w:r>
      <w:proofErr w:type="gramStart"/>
      <w:r w:rsidRPr="007412F4">
        <w:rPr>
          <w:rFonts w:ascii="Arial" w:eastAsia="Calibri" w:hAnsi="Arial" w:cs="Arial"/>
        </w:rPr>
        <w:t>use,  promote</w:t>
      </w:r>
      <w:proofErr w:type="gramEnd"/>
      <w:r w:rsidRPr="007412F4">
        <w:rPr>
          <w:rFonts w:ascii="Arial" w:eastAsia="Calibri" w:hAnsi="Arial" w:cs="Arial"/>
        </w:rPr>
        <w:t xml:space="preserve"> and monitor Person Centred Planning for individuals</w:t>
      </w:r>
    </w:p>
    <w:p w14:paraId="76D684A8"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 xml:space="preserve">To promote a positive culture </w:t>
      </w:r>
      <w:r w:rsidR="003569A7">
        <w:rPr>
          <w:rFonts w:ascii="Arial" w:eastAsia="Calibri" w:hAnsi="Arial" w:cs="Arial"/>
        </w:rPr>
        <w:t xml:space="preserve">within services </w:t>
      </w:r>
      <w:r w:rsidRPr="007412F4">
        <w:rPr>
          <w:rFonts w:ascii="Arial" w:eastAsia="Calibri" w:hAnsi="Arial" w:cs="Arial"/>
        </w:rPr>
        <w:t xml:space="preserve">and culture of </w:t>
      </w:r>
      <w:proofErr w:type="gramStart"/>
      <w:r w:rsidRPr="007412F4">
        <w:rPr>
          <w:rFonts w:ascii="Arial" w:eastAsia="Calibri" w:hAnsi="Arial" w:cs="Arial"/>
        </w:rPr>
        <w:t>Person Centred</w:t>
      </w:r>
      <w:proofErr w:type="gramEnd"/>
      <w:r w:rsidRPr="007412F4">
        <w:rPr>
          <w:rFonts w:ascii="Arial" w:eastAsia="Calibri" w:hAnsi="Arial" w:cs="Arial"/>
        </w:rPr>
        <w:t xml:space="preserve"> working</w:t>
      </w:r>
      <w:r w:rsidR="00BB52B0">
        <w:rPr>
          <w:rFonts w:ascii="Arial" w:eastAsia="Calibri" w:hAnsi="Arial" w:cs="Arial"/>
        </w:rPr>
        <w:t>.</w:t>
      </w:r>
    </w:p>
    <w:p w14:paraId="1EAC0656"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To ensure effective communication at all levels</w:t>
      </w:r>
    </w:p>
    <w:p w14:paraId="487BDAE6"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To maintain, monitor and review recor</w:t>
      </w:r>
      <w:r w:rsidR="00BB52B0">
        <w:rPr>
          <w:rFonts w:ascii="Arial" w:eastAsia="Calibri" w:hAnsi="Arial" w:cs="Arial"/>
        </w:rPr>
        <w:t>ds.</w:t>
      </w:r>
    </w:p>
    <w:p w14:paraId="5289723C"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To monitor and evaluate the quality of the service being provided</w:t>
      </w:r>
    </w:p>
    <w:p w14:paraId="7DF048FA"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To liaise with health and social care professionals</w:t>
      </w:r>
    </w:p>
    <w:p w14:paraId="062C8F37"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To attend meetings pertaining to the support of an individual including re</w:t>
      </w:r>
      <w:r w:rsidR="00BB52B0">
        <w:rPr>
          <w:rFonts w:ascii="Arial" w:eastAsia="Calibri" w:hAnsi="Arial" w:cs="Arial"/>
        </w:rPr>
        <w:t xml:space="preserve">views, case conferences and </w:t>
      </w:r>
      <w:r w:rsidRPr="007412F4">
        <w:rPr>
          <w:rFonts w:ascii="Arial" w:eastAsia="Calibri" w:hAnsi="Arial" w:cs="Arial"/>
        </w:rPr>
        <w:t>assessments</w:t>
      </w:r>
      <w:r w:rsidR="00BB52B0">
        <w:rPr>
          <w:rFonts w:ascii="Arial" w:eastAsia="Calibri" w:hAnsi="Arial" w:cs="Arial"/>
        </w:rPr>
        <w:t>.</w:t>
      </w:r>
    </w:p>
    <w:p w14:paraId="767EF623"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 xml:space="preserve">To support the ‘involvement’ of people </w:t>
      </w:r>
      <w:r w:rsidR="003569A7">
        <w:rPr>
          <w:rFonts w:ascii="Arial" w:eastAsia="Calibri" w:hAnsi="Arial" w:cs="Arial"/>
        </w:rPr>
        <w:t xml:space="preserve">accessing services </w:t>
      </w:r>
    </w:p>
    <w:p w14:paraId="7FB58FA7"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lastRenderedPageBreak/>
        <w:t>To identify community resources and facilities that will further enhance the l</w:t>
      </w:r>
      <w:r w:rsidR="00BB52B0">
        <w:rPr>
          <w:rFonts w:ascii="Arial" w:eastAsia="Calibri" w:hAnsi="Arial" w:cs="Arial"/>
        </w:rPr>
        <w:t xml:space="preserve">ives of people supported by New Choices </w:t>
      </w:r>
      <w:r w:rsidRPr="007412F4">
        <w:rPr>
          <w:rFonts w:ascii="Arial" w:eastAsia="Calibri" w:hAnsi="Arial" w:cs="Arial"/>
        </w:rPr>
        <w:t>out in the community</w:t>
      </w:r>
    </w:p>
    <w:p w14:paraId="7354EC15"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 xml:space="preserve">To offer advice and guidance to the staff team regarding community resources and activities  </w:t>
      </w:r>
    </w:p>
    <w:p w14:paraId="1BF1C98F"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 xml:space="preserve">To be responsible for the support, development and supervision of staff within </w:t>
      </w:r>
      <w:r w:rsidR="003569A7">
        <w:rPr>
          <w:rFonts w:ascii="Arial" w:eastAsia="Calibri" w:hAnsi="Arial" w:cs="Arial"/>
        </w:rPr>
        <w:t xml:space="preserve">the Hub </w:t>
      </w:r>
      <w:r w:rsidRPr="007412F4">
        <w:rPr>
          <w:rFonts w:ascii="Arial" w:eastAsia="Calibri" w:hAnsi="Arial" w:cs="Arial"/>
        </w:rPr>
        <w:t>including 1-1 supervision and Team meetings</w:t>
      </w:r>
      <w:r w:rsidR="00BB52B0">
        <w:rPr>
          <w:rFonts w:ascii="Arial" w:eastAsia="Calibri" w:hAnsi="Arial" w:cs="Arial"/>
        </w:rPr>
        <w:t>.</w:t>
      </w:r>
      <w:r w:rsidRPr="007412F4">
        <w:rPr>
          <w:rFonts w:ascii="Arial" w:eastAsia="Calibri" w:hAnsi="Arial" w:cs="Arial"/>
        </w:rPr>
        <w:t xml:space="preserve"> </w:t>
      </w:r>
    </w:p>
    <w:p w14:paraId="25CE2407"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To contribute to the annual staff training plan</w:t>
      </w:r>
      <w:r w:rsidR="00BB52B0">
        <w:rPr>
          <w:rFonts w:ascii="Arial" w:eastAsia="Calibri" w:hAnsi="Arial" w:cs="Arial"/>
        </w:rPr>
        <w:t>.</w:t>
      </w:r>
    </w:p>
    <w:p w14:paraId="7048F968"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 xml:space="preserve">To Co-ordinate and facilitate </w:t>
      </w:r>
      <w:proofErr w:type="gramStart"/>
      <w:r w:rsidRPr="007412F4">
        <w:rPr>
          <w:rFonts w:ascii="Arial" w:eastAsia="Calibri" w:hAnsi="Arial" w:cs="Arial"/>
        </w:rPr>
        <w:t>events ,</w:t>
      </w:r>
      <w:proofErr w:type="gramEnd"/>
      <w:r w:rsidRPr="007412F4">
        <w:rPr>
          <w:rFonts w:ascii="Arial" w:eastAsia="Calibri" w:hAnsi="Arial" w:cs="Arial"/>
        </w:rPr>
        <w:t xml:space="preserve"> activities, new initiatives and joint working with other providers that will enable people to access the community</w:t>
      </w:r>
      <w:r w:rsidR="00BB52B0">
        <w:rPr>
          <w:rFonts w:ascii="Arial" w:eastAsia="Calibri" w:hAnsi="Arial" w:cs="Arial"/>
        </w:rPr>
        <w:t>.</w:t>
      </w:r>
    </w:p>
    <w:p w14:paraId="3A94F4F5"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To monitor health and safety</w:t>
      </w:r>
      <w:r w:rsidR="00BB52B0">
        <w:rPr>
          <w:rFonts w:ascii="Arial" w:eastAsia="Calibri" w:hAnsi="Arial" w:cs="Arial"/>
        </w:rPr>
        <w:t xml:space="preserve"> working in accordance with New Choices </w:t>
      </w:r>
      <w:r w:rsidRPr="007412F4">
        <w:rPr>
          <w:rFonts w:ascii="Arial" w:eastAsia="Calibri" w:hAnsi="Arial" w:cs="Arial"/>
        </w:rPr>
        <w:t>policy and procedures and health and safety standards.</w:t>
      </w:r>
    </w:p>
    <w:p w14:paraId="7F861D50"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To ensure medication is administered in accordance with support plans and medication policy and procedures</w:t>
      </w:r>
    </w:p>
    <w:p w14:paraId="571F7CBF"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 xml:space="preserve">To work with external people and organisations including parents and other carers, professionals to create new social and support networks.   </w:t>
      </w:r>
    </w:p>
    <w:p w14:paraId="6E01A0CC"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To explore creative transport solutions</w:t>
      </w:r>
      <w:r w:rsidR="00BB52B0">
        <w:rPr>
          <w:rFonts w:ascii="Arial" w:eastAsia="Calibri" w:hAnsi="Arial" w:cs="Arial"/>
        </w:rPr>
        <w:t>.</w:t>
      </w:r>
    </w:p>
    <w:p w14:paraId="4F82A426"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To attend and participate in supervisio</w:t>
      </w:r>
      <w:r w:rsidR="00BB52B0">
        <w:rPr>
          <w:rFonts w:ascii="Arial" w:eastAsia="Calibri" w:hAnsi="Arial" w:cs="Arial"/>
        </w:rPr>
        <w:t>n and hub co-ordinator meetings.</w:t>
      </w:r>
    </w:p>
    <w:p w14:paraId="61E03153" w14:textId="77777777" w:rsidR="002D0669" w:rsidRPr="007412F4" w:rsidRDefault="002D0669" w:rsidP="007412F4">
      <w:pPr>
        <w:pStyle w:val="NoSpacing"/>
        <w:numPr>
          <w:ilvl w:val="0"/>
          <w:numId w:val="41"/>
        </w:numPr>
        <w:rPr>
          <w:rFonts w:ascii="Arial" w:hAnsi="Arial" w:cs="Arial"/>
          <w:lang w:eastAsia="en-GB"/>
        </w:rPr>
      </w:pPr>
      <w:r w:rsidRPr="007412F4">
        <w:rPr>
          <w:rFonts w:ascii="Arial" w:hAnsi="Arial" w:cs="Arial"/>
          <w:lang w:eastAsia="en-GB"/>
        </w:rPr>
        <w:t>To attend and participate in personal supervision and appraisal</w:t>
      </w:r>
      <w:r w:rsidR="00BB52B0">
        <w:rPr>
          <w:rFonts w:ascii="Arial" w:hAnsi="Arial" w:cs="Arial"/>
          <w:lang w:eastAsia="en-GB"/>
        </w:rPr>
        <w:t>.</w:t>
      </w:r>
    </w:p>
    <w:p w14:paraId="70D13017"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To co-ordinate personalised staff rotas</w:t>
      </w:r>
      <w:r w:rsidR="00BB52B0">
        <w:rPr>
          <w:rFonts w:ascii="Arial" w:eastAsia="Calibri" w:hAnsi="Arial" w:cs="Arial"/>
        </w:rPr>
        <w:t>.</w:t>
      </w:r>
    </w:p>
    <w:p w14:paraId="242ED4A0"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rPr>
        <w:t>To be responsible for designated budgets</w:t>
      </w:r>
      <w:r w:rsidR="00BB52B0">
        <w:rPr>
          <w:rFonts w:ascii="Arial" w:eastAsia="Calibri" w:hAnsi="Arial" w:cs="Arial"/>
        </w:rPr>
        <w:t>.</w:t>
      </w:r>
      <w:r w:rsidRPr="007412F4">
        <w:rPr>
          <w:rFonts w:ascii="Arial" w:eastAsia="Calibri" w:hAnsi="Arial" w:cs="Arial"/>
        </w:rPr>
        <w:t xml:space="preserve"> </w:t>
      </w:r>
    </w:p>
    <w:p w14:paraId="339FB1C0" w14:textId="77777777" w:rsidR="002D0669" w:rsidRDefault="002D0669" w:rsidP="007412F4">
      <w:pPr>
        <w:pStyle w:val="NoSpacing"/>
        <w:numPr>
          <w:ilvl w:val="0"/>
          <w:numId w:val="41"/>
        </w:numPr>
        <w:rPr>
          <w:rFonts w:ascii="Arial" w:eastAsia="Calibri" w:hAnsi="Arial" w:cs="Arial"/>
        </w:rPr>
      </w:pPr>
      <w:r w:rsidRPr="007412F4">
        <w:rPr>
          <w:rFonts w:ascii="Arial" w:eastAsia="Calibri" w:hAnsi="Arial" w:cs="Arial"/>
        </w:rPr>
        <w:t>To contribute to the development and diversification of the service as requested</w:t>
      </w:r>
      <w:r w:rsidR="00BB52B0">
        <w:rPr>
          <w:rFonts w:ascii="Arial" w:eastAsia="Calibri" w:hAnsi="Arial" w:cs="Arial"/>
        </w:rPr>
        <w:t>.</w:t>
      </w:r>
    </w:p>
    <w:p w14:paraId="1072F25D" w14:textId="77777777" w:rsidR="00BB52B0" w:rsidRPr="007412F4" w:rsidRDefault="00BB52B0" w:rsidP="007412F4">
      <w:pPr>
        <w:pStyle w:val="NoSpacing"/>
        <w:numPr>
          <w:ilvl w:val="0"/>
          <w:numId w:val="41"/>
        </w:numPr>
        <w:rPr>
          <w:rFonts w:ascii="Arial" w:eastAsia="Calibri" w:hAnsi="Arial" w:cs="Arial"/>
        </w:rPr>
      </w:pPr>
      <w:r>
        <w:rPr>
          <w:rFonts w:ascii="Arial" w:eastAsia="Calibri" w:hAnsi="Arial" w:cs="Arial"/>
        </w:rPr>
        <w:t>To be flexible and open to change to support service delivery.</w:t>
      </w:r>
    </w:p>
    <w:p w14:paraId="24C88492" w14:textId="77777777" w:rsidR="002D0669" w:rsidRPr="007412F4" w:rsidRDefault="002D0669" w:rsidP="007412F4">
      <w:pPr>
        <w:pStyle w:val="NoSpacing"/>
        <w:numPr>
          <w:ilvl w:val="0"/>
          <w:numId w:val="41"/>
        </w:numPr>
        <w:rPr>
          <w:rFonts w:ascii="Arial" w:eastAsia="Calibri" w:hAnsi="Arial" w:cs="Arial"/>
        </w:rPr>
      </w:pPr>
      <w:r w:rsidRPr="007412F4">
        <w:rPr>
          <w:rFonts w:ascii="Arial" w:eastAsia="Calibri" w:hAnsi="Arial" w:cs="Arial"/>
          <w:spacing w:val="-3"/>
        </w:rPr>
        <w:t>To undertake such other duties as appropriate to your responsibilities, grade and ability.</w:t>
      </w:r>
      <w:r w:rsidRPr="007412F4">
        <w:rPr>
          <w:rFonts w:ascii="Arial" w:eastAsia="Calibri" w:hAnsi="Arial" w:cs="Arial"/>
        </w:rPr>
        <w:t xml:space="preserve">    </w:t>
      </w:r>
    </w:p>
    <w:p w14:paraId="3B92A404" w14:textId="77777777" w:rsidR="002C0BF3" w:rsidRPr="00936050" w:rsidRDefault="002C0BF3" w:rsidP="00936050">
      <w:pPr>
        <w:rPr>
          <w:rFonts w:ascii="Arial" w:eastAsia="MS Mincho" w:hAnsi="Arial" w:cs="Arial"/>
        </w:rPr>
      </w:pPr>
    </w:p>
    <w:p w14:paraId="03AAF22B" w14:textId="77777777" w:rsidR="00936050" w:rsidRDefault="00936050" w:rsidP="00936050">
      <w:pPr>
        <w:pStyle w:val="ListParagraph"/>
        <w:rPr>
          <w:rFonts w:ascii="Arial" w:eastAsia="MS Mincho" w:hAnsi="Arial" w:cs="Arial"/>
        </w:rPr>
      </w:pPr>
    </w:p>
    <w:p w14:paraId="5018FE63" w14:textId="77777777" w:rsidR="00936050" w:rsidRPr="00936050" w:rsidRDefault="00936050" w:rsidP="00936050">
      <w:pPr>
        <w:pStyle w:val="ListParagraph"/>
        <w:rPr>
          <w:rFonts w:ascii="Arial" w:eastAsia="MS Mincho" w:hAnsi="Arial" w:cs="Arial"/>
        </w:rPr>
      </w:pPr>
    </w:p>
    <w:p w14:paraId="69E40097" w14:textId="77777777" w:rsidR="000649E5" w:rsidRPr="006B2BA8" w:rsidRDefault="000649E5" w:rsidP="00FE7149">
      <w:pPr>
        <w:rPr>
          <w:rFonts w:ascii="Arial" w:eastAsia="MS Mincho" w:hAnsi="Arial" w:cs="Arial"/>
          <w:spacing w:val="-3"/>
        </w:rPr>
      </w:pPr>
    </w:p>
    <w:p w14:paraId="6AF79EE2" w14:textId="77777777" w:rsidR="0030389D" w:rsidRPr="006B2BA8" w:rsidRDefault="0030389D" w:rsidP="006B2BA8">
      <w:pPr>
        <w:ind w:left="720"/>
        <w:rPr>
          <w:rFonts w:ascii="Arial" w:eastAsia="MS Mincho" w:hAnsi="Arial" w:cs="Arial"/>
          <w:spacing w:val="-3"/>
        </w:rPr>
      </w:pPr>
    </w:p>
    <w:p w14:paraId="389731DF" w14:textId="77777777" w:rsidR="006B2BA8" w:rsidRDefault="006B2BA8">
      <w:pPr>
        <w:spacing w:after="200" w:line="276" w:lineRule="auto"/>
        <w:rPr>
          <w:rFonts w:ascii="Arial" w:eastAsia="MS Mincho" w:hAnsi="Arial" w:cs="Arial"/>
          <w:b/>
          <w:spacing w:val="-3"/>
          <w:u w:val="single"/>
          <w:lang w:eastAsia="en-GB"/>
        </w:rPr>
      </w:pPr>
    </w:p>
    <w:sectPr w:rsidR="006B2BA8" w:rsidSect="006B2BA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379EF" w14:textId="77777777" w:rsidR="00AC0160" w:rsidRDefault="00AC0160" w:rsidP="00550F80">
      <w:r>
        <w:separator/>
      </w:r>
    </w:p>
  </w:endnote>
  <w:endnote w:type="continuationSeparator" w:id="0">
    <w:p w14:paraId="225A3D0C" w14:textId="77777777" w:rsidR="00AC0160" w:rsidRDefault="00AC0160" w:rsidP="0055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Light">
    <w:altName w:val="Tahoma"/>
    <w:charset w:val="00"/>
    <w:family w:val="swiss"/>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D934" w14:textId="77777777" w:rsidR="00AC0160" w:rsidRDefault="00AC0160" w:rsidP="00550F80">
      <w:r>
        <w:separator/>
      </w:r>
    </w:p>
  </w:footnote>
  <w:footnote w:type="continuationSeparator" w:id="0">
    <w:p w14:paraId="5C13157C" w14:textId="77777777" w:rsidR="00AC0160" w:rsidRDefault="00AC0160" w:rsidP="00550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181"/>
    <w:multiLevelType w:val="hybridMultilevel"/>
    <w:tmpl w:val="AD065BE4"/>
    <w:lvl w:ilvl="0" w:tplc="4AD64530">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8683F76"/>
    <w:multiLevelType w:val="hybridMultilevel"/>
    <w:tmpl w:val="962483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064B05"/>
    <w:multiLevelType w:val="hybridMultilevel"/>
    <w:tmpl w:val="86ECB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D40B80"/>
    <w:multiLevelType w:val="hybridMultilevel"/>
    <w:tmpl w:val="CE3ED1A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094E01"/>
    <w:multiLevelType w:val="hybridMultilevel"/>
    <w:tmpl w:val="5352CF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B0538"/>
    <w:multiLevelType w:val="hybridMultilevel"/>
    <w:tmpl w:val="FED03B74"/>
    <w:lvl w:ilvl="0" w:tplc="4AD64530">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0174C74"/>
    <w:multiLevelType w:val="hybridMultilevel"/>
    <w:tmpl w:val="9650E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A760B8"/>
    <w:multiLevelType w:val="hybridMultilevel"/>
    <w:tmpl w:val="77486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B83C3A"/>
    <w:multiLevelType w:val="hybridMultilevel"/>
    <w:tmpl w:val="883E2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EF7B0D"/>
    <w:multiLevelType w:val="hybridMultilevel"/>
    <w:tmpl w:val="31005A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C688D"/>
    <w:multiLevelType w:val="hybridMultilevel"/>
    <w:tmpl w:val="A7AE3A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41286"/>
    <w:multiLevelType w:val="hybridMultilevel"/>
    <w:tmpl w:val="70BAE814"/>
    <w:lvl w:ilvl="0" w:tplc="8D1C163C">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2B2973EA"/>
    <w:multiLevelType w:val="hybridMultilevel"/>
    <w:tmpl w:val="32321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E276A"/>
    <w:multiLevelType w:val="hybridMultilevel"/>
    <w:tmpl w:val="DA56C5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0143A6"/>
    <w:multiLevelType w:val="hybridMultilevel"/>
    <w:tmpl w:val="E884D69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3438130C"/>
    <w:multiLevelType w:val="hybridMultilevel"/>
    <w:tmpl w:val="C97EA24E"/>
    <w:lvl w:ilvl="0" w:tplc="0409000F">
      <w:start w:val="1"/>
      <w:numFmt w:val="decimal"/>
      <w:lvlText w:val="%1."/>
      <w:lvlJc w:val="left"/>
      <w:pPr>
        <w:tabs>
          <w:tab w:val="num" w:pos="1211"/>
        </w:tabs>
        <w:ind w:left="1211" w:hanging="360"/>
      </w:p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6" w15:restartNumberingAfterBreak="0">
    <w:nsid w:val="3581599C"/>
    <w:multiLevelType w:val="hybridMultilevel"/>
    <w:tmpl w:val="0A582B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790275"/>
    <w:multiLevelType w:val="hybridMultilevel"/>
    <w:tmpl w:val="FE302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C5662BF"/>
    <w:multiLevelType w:val="hybridMultilevel"/>
    <w:tmpl w:val="2AC06AC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227ABA"/>
    <w:multiLevelType w:val="hybridMultilevel"/>
    <w:tmpl w:val="1F5A042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168B1"/>
    <w:multiLevelType w:val="hybridMultilevel"/>
    <w:tmpl w:val="29F636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3781F3E"/>
    <w:multiLevelType w:val="hybridMultilevel"/>
    <w:tmpl w:val="64BAA0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BC0388"/>
    <w:multiLevelType w:val="hybridMultilevel"/>
    <w:tmpl w:val="8A404D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441801"/>
    <w:multiLevelType w:val="hybridMultilevel"/>
    <w:tmpl w:val="4B58F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5210C8"/>
    <w:multiLevelType w:val="hybridMultilevel"/>
    <w:tmpl w:val="D1AEA6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58238A"/>
    <w:multiLevelType w:val="hybridMultilevel"/>
    <w:tmpl w:val="F830124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9D3D45"/>
    <w:multiLevelType w:val="hybridMultilevel"/>
    <w:tmpl w:val="6A18807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75593"/>
    <w:multiLevelType w:val="hybridMultilevel"/>
    <w:tmpl w:val="4AE47D8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97110F"/>
    <w:multiLevelType w:val="hybridMultilevel"/>
    <w:tmpl w:val="2A78AFC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702073B"/>
    <w:multiLevelType w:val="hybridMultilevel"/>
    <w:tmpl w:val="16C6E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C4375"/>
    <w:multiLevelType w:val="hybridMultilevel"/>
    <w:tmpl w:val="1B340AF6"/>
    <w:lvl w:ilvl="0" w:tplc="08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DF7CA2"/>
    <w:multiLevelType w:val="hybridMultilevel"/>
    <w:tmpl w:val="270C8456"/>
    <w:lvl w:ilvl="0" w:tplc="4AD64530">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73EB4274"/>
    <w:multiLevelType w:val="hybridMultilevel"/>
    <w:tmpl w:val="2696D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971AFE"/>
    <w:multiLevelType w:val="hybridMultilevel"/>
    <w:tmpl w:val="95EC1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69B6EA1"/>
    <w:multiLevelType w:val="hybridMultilevel"/>
    <w:tmpl w:val="BA38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856216"/>
    <w:multiLevelType w:val="hybridMultilevel"/>
    <w:tmpl w:val="C002A3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93CCB"/>
    <w:multiLevelType w:val="hybridMultilevel"/>
    <w:tmpl w:val="ED08FFA6"/>
    <w:lvl w:ilvl="0" w:tplc="4AD64530">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37" w15:restartNumberingAfterBreak="0">
    <w:nsid w:val="7DDF21F4"/>
    <w:multiLevelType w:val="hybridMultilevel"/>
    <w:tmpl w:val="6F8CCF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444816"/>
    <w:multiLevelType w:val="hybridMultilevel"/>
    <w:tmpl w:val="60BEC8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412887"/>
    <w:multiLevelType w:val="hybridMultilevel"/>
    <w:tmpl w:val="75048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445847">
    <w:abstractNumId w:val="37"/>
  </w:num>
  <w:num w:numId="2" w16cid:durableId="457532636">
    <w:abstractNumId w:val="21"/>
  </w:num>
  <w:num w:numId="3" w16cid:durableId="93598144">
    <w:abstractNumId w:val="31"/>
  </w:num>
  <w:num w:numId="4" w16cid:durableId="505827185">
    <w:abstractNumId w:val="5"/>
  </w:num>
  <w:num w:numId="5" w16cid:durableId="1832670498">
    <w:abstractNumId w:val="36"/>
  </w:num>
  <w:num w:numId="6" w16cid:durableId="829248015">
    <w:abstractNumId w:val="15"/>
  </w:num>
  <w:num w:numId="7" w16cid:durableId="1405448699">
    <w:abstractNumId w:val="34"/>
  </w:num>
  <w:num w:numId="8" w16cid:durableId="1180975034">
    <w:abstractNumId w:val="27"/>
  </w:num>
  <w:num w:numId="9" w16cid:durableId="732503942">
    <w:abstractNumId w:val="0"/>
  </w:num>
  <w:num w:numId="10" w16cid:durableId="272519402">
    <w:abstractNumId w:val="19"/>
  </w:num>
  <w:num w:numId="11" w16cid:durableId="2024546502">
    <w:abstractNumId w:val="28"/>
  </w:num>
  <w:num w:numId="12" w16cid:durableId="865678909">
    <w:abstractNumId w:val="38"/>
  </w:num>
  <w:num w:numId="13" w16cid:durableId="79714658">
    <w:abstractNumId w:val="30"/>
  </w:num>
  <w:num w:numId="14" w16cid:durableId="468013046">
    <w:abstractNumId w:val="6"/>
  </w:num>
  <w:num w:numId="15" w16cid:durableId="101077581">
    <w:abstractNumId w:val="7"/>
  </w:num>
  <w:num w:numId="16" w16cid:durableId="1691563734">
    <w:abstractNumId w:val="33"/>
  </w:num>
  <w:num w:numId="17" w16cid:durableId="44063406">
    <w:abstractNumId w:val="2"/>
  </w:num>
  <w:num w:numId="18" w16cid:durableId="42952479">
    <w:abstractNumId w:val="17"/>
  </w:num>
  <w:num w:numId="19" w16cid:durableId="116536283">
    <w:abstractNumId w:val="20"/>
  </w:num>
  <w:num w:numId="20" w16cid:durableId="3305258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7903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7988496">
    <w:abstractNumId w:val="8"/>
  </w:num>
  <w:num w:numId="23" w16cid:durableId="909459895">
    <w:abstractNumId w:val="11"/>
  </w:num>
  <w:num w:numId="24" w16cid:durableId="265120170">
    <w:abstractNumId w:val="22"/>
  </w:num>
  <w:num w:numId="25" w16cid:durableId="1596404436">
    <w:abstractNumId w:val="4"/>
  </w:num>
  <w:num w:numId="26" w16cid:durableId="1695226231">
    <w:abstractNumId w:val="1"/>
  </w:num>
  <w:num w:numId="27" w16cid:durableId="511450977">
    <w:abstractNumId w:val="24"/>
  </w:num>
  <w:num w:numId="28" w16cid:durableId="2032801837">
    <w:abstractNumId w:val="13"/>
  </w:num>
  <w:num w:numId="29" w16cid:durableId="1206675500">
    <w:abstractNumId w:val="10"/>
  </w:num>
  <w:num w:numId="30" w16cid:durableId="237254057">
    <w:abstractNumId w:val="26"/>
  </w:num>
  <w:num w:numId="31" w16cid:durableId="1420442433">
    <w:abstractNumId w:val="3"/>
  </w:num>
  <w:num w:numId="32" w16cid:durableId="1537110766">
    <w:abstractNumId w:val="9"/>
  </w:num>
  <w:num w:numId="33" w16cid:durableId="1814368815">
    <w:abstractNumId w:val="35"/>
  </w:num>
  <w:num w:numId="34" w16cid:durableId="1394429725">
    <w:abstractNumId w:val="12"/>
  </w:num>
  <w:num w:numId="35" w16cid:durableId="1852186472">
    <w:abstractNumId w:val="29"/>
  </w:num>
  <w:num w:numId="36" w16cid:durableId="238058599">
    <w:abstractNumId w:val="16"/>
  </w:num>
  <w:num w:numId="37" w16cid:durableId="47805890">
    <w:abstractNumId w:val="18"/>
  </w:num>
  <w:num w:numId="38" w16cid:durableId="14432474">
    <w:abstractNumId w:val="32"/>
  </w:num>
  <w:num w:numId="39" w16cid:durableId="919289814">
    <w:abstractNumId w:val="39"/>
  </w:num>
  <w:num w:numId="40" w16cid:durableId="1572814944">
    <w:abstractNumId w:val="25"/>
  </w:num>
  <w:num w:numId="41" w16cid:durableId="16861313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A2"/>
    <w:rsid w:val="0002499F"/>
    <w:rsid w:val="00035B82"/>
    <w:rsid w:val="00050FBE"/>
    <w:rsid w:val="000649E5"/>
    <w:rsid w:val="0006656C"/>
    <w:rsid w:val="00070C43"/>
    <w:rsid w:val="000D41BD"/>
    <w:rsid w:val="000F6060"/>
    <w:rsid w:val="00120BD2"/>
    <w:rsid w:val="001212E9"/>
    <w:rsid w:val="00135F27"/>
    <w:rsid w:val="00195F08"/>
    <w:rsid w:val="001B70EC"/>
    <w:rsid w:val="001D39F6"/>
    <w:rsid w:val="001D3A54"/>
    <w:rsid w:val="00217D73"/>
    <w:rsid w:val="002859C9"/>
    <w:rsid w:val="002908C7"/>
    <w:rsid w:val="002C0BF3"/>
    <w:rsid w:val="002D0669"/>
    <w:rsid w:val="002E3A13"/>
    <w:rsid w:val="0030389D"/>
    <w:rsid w:val="0031445C"/>
    <w:rsid w:val="0032404D"/>
    <w:rsid w:val="003569A7"/>
    <w:rsid w:val="00396576"/>
    <w:rsid w:val="003C13C5"/>
    <w:rsid w:val="0041031F"/>
    <w:rsid w:val="00413029"/>
    <w:rsid w:val="00432B51"/>
    <w:rsid w:val="00433C82"/>
    <w:rsid w:val="00475809"/>
    <w:rsid w:val="004F05C0"/>
    <w:rsid w:val="004F37DC"/>
    <w:rsid w:val="005029D9"/>
    <w:rsid w:val="00531607"/>
    <w:rsid w:val="0054013D"/>
    <w:rsid w:val="00550F80"/>
    <w:rsid w:val="005D090D"/>
    <w:rsid w:val="00627F9F"/>
    <w:rsid w:val="006471DD"/>
    <w:rsid w:val="006B2BA8"/>
    <w:rsid w:val="00727DA2"/>
    <w:rsid w:val="007412F4"/>
    <w:rsid w:val="00774278"/>
    <w:rsid w:val="0079007B"/>
    <w:rsid w:val="00793AD5"/>
    <w:rsid w:val="007B04C0"/>
    <w:rsid w:val="007F6EEA"/>
    <w:rsid w:val="00801F63"/>
    <w:rsid w:val="00867BDA"/>
    <w:rsid w:val="00906B83"/>
    <w:rsid w:val="00936050"/>
    <w:rsid w:val="00941C30"/>
    <w:rsid w:val="00973A21"/>
    <w:rsid w:val="009E229D"/>
    <w:rsid w:val="009F2ABD"/>
    <w:rsid w:val="009F393B"/>
    <w:rsid w:val="00A10E20"/>
    <w:rsid w:val="00A25F9D"/>
    <w:rsid w:val="00A26C9F"/>
    <w:rsid w:val="00A4401D"/>
    <w:rsid w:val="00A67223"/>
    <w:rsid w:val="00A704B9"/>
    <w:rsid w:val="00AA062E"/>
    <w:rsid w:val="00AB2D07"/>
    <w:rsid w:val="00AB36C7"/>
    <w:rsid w:val="00AC0160"/>
    <w:rsid w:val="00B02D2E"/>
    <w:rsid w:val="00B63606"/>
    <w:rsid w:val="00BA6F29"/>
    <w:rsid w:val="00BA71E8"/>
    <w:rsid w:val="00BB52B0"/>
    <w:rsid w:val="00BC597A"/>
    <w:rsid w:val="00C5044B"/>
    <w:rsid w:val="00C93869"/>
    <w:rsid w:val="00CB2C24"/>
    <w:rsid w:val="00CB4A9D"/>
    <w:rsid w:val="00CC2A6C"/>
    <w:rsid w:val="00CE1813"/>
    <w:rsid w:val="00CE2AC6"/>
    <w:rsid w:val="00DB3E2B"/>
    <w:rsid w:val="00DC4702"/>
    <w:rsid w:val="00EC0038"/>
    <w:rsid w:val="00F06CB9"/>
    <w:rsid w:val="00F52003"/>
    <w:rsid w:val="00FA2AF7"/>
    <w:rsid w:val="00FD5388"/>
    <w:rsid w:val="00FD543A"/>
    <w:rsid w:val="00FE7149"/>
    <w:rsid w:val="00FE7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7D5A6"/>
  <w15:docId w15:val="{2A456756-3D18-4ECC-B0E6-82CB95CE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A13"/>
    <w:pPr>
      <w:spacing w:after="0" w:line="240" w:lineRule="auto"/>
    </w:pPr>
    <w:rPr>
      <w:rFonts w:eastAsiaTheme="minorEastAsia"/>
      <w:sz w:val="24"/>
      <w:szCs w:val="24"/>
    </w:rPr>
  </w:style>
  <w:style w:type="paragraph" w:styleId="Heading2">
    <w:name w:val="heading 2"/>
    <w:basedOn w:val="Normal"/>
    <w:next w:val="Normal"/>
    <w:link w:val="Heading2Char"/>
    <w:qFormat/>
    <w:rsid w:val="002E3A13"/>
    <w:pPr>
      <w:keepNext/>
      <w:jc w:val="both"/>
      <w:outlineLvl w:val="1"/>
    </w:pPr>
    <w:rPr>
      <w:rFonts w:ascii="Gill Sans Light" w:eastAsia="Times New Roman" w:hAnsi="Gill Sans Light" w:cs="Gill Sans Light"/>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3A13"/>
    <w:rPr>
      <w:rFonts w:ascii="Gill Sans Light" w:eastAsia="Times New Roman" w:hAnsi="Gill Sans Light" w:cs="Gill Sans Light"/>
      <w:b/>
      <w:bCs/>
      <w:lang w:eastAsia="en-GB"/>
    </w:rPr>
  </w:style>
  <w:style w:type="paragraph" w:styleId="ListParagraph">
    <w:name w:val="List Paragraph"/>
    <w:basedOn w:val="Normal"/>
    <w:uiPriority w:val="34"/>
    <w:qFormat/>
    <w:rsid w:val="002E3A13"/>
    <w:pPr>
      <w:ind w:left="720"/>
      <w:contextualSpacing/>
    </w:pPr>
  </w:style>
  <w:style w:type="paragraph" w:styleId="Header">
    <w:name w:val="header"/>
    <w:basedOn w:val="Normal"/>
    <w:link w:val="HeaderChar"/>
    <w:uiPriority w:val="99"/>
    <w:unhideWhenUsed/>
    <w:rsid w:val="00550F80"/>
    <w:pPr>
      <w:tabs>
        <w:tab w:val="center" w:pos="4513"/>
        <w:tab w:val="right" w:pos="9026"/>
      </w:tabs>
    </w:pPr>
  </w:style>
  <w:style w:type="character" w:customStyle="1" w:styleId="HeaderChar">
    <w:name w:val="Header Char"/>
    <w:basedOn w:val="DefaultParagraphFont"/>
    <w:link w:val="Header"/>
    <w:uiPriority w:val="99"/>
    <w:rsid w:val="00550F80"/>
    <w:rPr>
      <w:rFonts w:eastAsiaTheme="minorEastAsia"/>
      <w:sz w:val="24"/>
      <w:szCs w:val="24"/>
    </w:rPr>
  </w:style>
  <w:style w:type="paragraph" w:styleId="Footer">
    <w:name w:val="footer"/>
    <w:basedOn w:val="Normal"/>
    <w:link w:val="FooterChar"/>
    <w:uiPriority w:val="99"/>
    <w:unhideWhenUsed/>
    <w:rsid w:val="00550F80"/>
    <w:pPr>
      <w:tabs>
        <w:tab w:val="center" w:pos="4513"/>
        <w:tab w:val="right" w:pos="9026"/>
      </w:tabs>
    </w:pPr>
  </w:style>
  <w:style w:type="character" w:customStyle="1" w:styleId="FooterChar">
    <w:name w:val="Footer Char"/>
    <w:basedOn w:val="DefaultParagraphFont"/>
    <w:link w:val="Footer"/>
    <w:uiPriority w:val="99"/>
    <w:rsid w:val="00550F80"/>
    <w:rPr>
      <w:rFonts w:eastAsiaTheme="minorEastAsia"/>
      <w:sz w:val="24"/>
      <w:szCs w:val="24"/>
    </w:rPr>
  </w:style>
  <w:style w:type="paragraph" w:styleId="BalloonText">
    <w:name w:val="Balloon Text"/>
    <w:basedOn w:val="Normal"/>
    <w:link w:val="BalloonTextChar"/>
    <w:uiPriority w:val="99"/>
    <w:semiHidden/>
    <w:unhideWhenUsed/>
    <w:rsid w:val="00550F80"/>
    <w:rPr>
      <w:rFonts w:ascii="Tahoma" w:hAnsi="Tahoma" w:cs="Tahoma"/>
      <w:sz w:val="16"/>
      <w:szCs w:val="16"/>
    </w:rPr>
  </w:style>
  <w:style w:type="character" w:customStyle="1" w:styleId="BalloonTextChar">
    <w:name w:val="Balloon Text Char"/>
    <w:basedOn w:val="DefaultParagraphFont"/>
    <w:link w:val="BalloonText"/>
    <w:uiPriority w:val="99"/>
    <w:semiHidden/>
    <w:rsid w:val="00550F8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029D9"/>
    <w:rPr>
      <w:sz w:val="16"/>
      <w:szCs w:val="16"/>
    </w:rPr>
  </w:style>
  <w:style w:type="paragraph" w:styleId="CommentText">
    <w:name w:val="annotation text"/>
    <w:basedOn w:val="Normal"/>
    <w:link w:val="CommentTextChar"/>
    <w:uiPriority w:val="99"/>
    <w:semiHidden/>
    <w:unhideWhenUsed/>
    <w:rsid w:val="005029D9"/>
    <w:rPr>
      <w:sz w:val="20"/>
      <w:szCs w:val="20"/>
    </w:rPr>
  </w:style>
  <w:style w:type="character" w:customStyle="1" w:styleId="CommentTextChar">
    <w:name w:val="Comment Text Char"/>
    <w:basedOn w:val="DefaultParagraphFont"/>
    <w:link w:val="CommentText"/>
    <w:uiPriority w:val="99"/>
    <w:semiHidden/>
    <w:rsid w:val="005029D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029D9"/>
    <w:rPr>
      <w:b/>
      <w:bCs/>
    </w:rPr>
  </w:style>
  <w:style w:type="character" w:customStyle="1" w:styleId="CommentSubjectChar">
    <w:name w:val="Comment Subject Char"/>
    <w:basedOn w:val="CommentTextChar"/>
    <w:link w:val="CommentSubject"/>
    <w:uiPriority w:val="99"/>
    <w:semiHidden/>
    <w:rsid w:val="005029D9"/>
    <w:rPr>
      <w:rFonts w:eastAsiaTheme="minorEastAsia"/>
      <w:b/>
      <w:bCs/>
      <w:sz w:val="20"/>
      <w:szCs w:val="20"/>
    </w:rPr>
  </w:style>
  <w:style w:type="paragraph" w:styleId="BodyText2">
    <w:name w:val="Body Text 2"/>
    <w:basedOn w:val="Normal"/>
    <w:link w:val="BodyText2Char"/>
    <w:rsid w:val="00396576"/>
    <w:rPr>
      <w:rFonts w:ascii="Tahoma" w:eastAsia="Times New Roman" w:hAnsi="Tahoma" w:cs="Tahoma"/>
      <w:szCs w:val="20"/>
    </w:rPr>
  </w:style>
  <w:style w:type="character" w:customStyle="1" w:styleId="BodyText2Char">
    <w:name w:val="Body Text 2 Char"/>
    <w:basedOn w:val="DefaultParagraphFont"/>
    <w:link w:val="BodyText2"/>
    <w:rsid w:val="00396576"/>
    <w:rPr>
      <w:rFonts w:ascii="Tahoma" w:eastAsia="Times New Roman" w:hAnsi="Tahoma" w:cs="Tahoma"/>
      <w:sz w:val="24"/>
      <w:szCs w:val="20"/>
    </w:rPr>
  </w:style>
  <w:style w:type="paragraph" w:styleId="BodyText">
    <w:name w:val="Body Text"/>
    <w:basedOn w:val="Normal"/>
    <w:link w:val="BodyTextChar"/>
    <w:rsid w:val="002C0BF3"/>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2C0BF3"/>
    <w:rPr>
      <w:rFonts w:ascii="Times New Roman" w:eastAsia="Times New Roman" w:hAnsi="Times New Roman" w:cs="Times New Roman"/>
      <w:sz w:val="24"/>
      <w:szCs w:val="24"/>
    </w:rPr>
  </w:style>
  <w:style w:type="paragraph" w:styleId="NoSpacing">
    <w:name w:val="No Spacing"/>
    <w:uiPriority w:val="1"/>
    <w:qFormat/>
    <w:rsid w:val="007412F4"/>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06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4A8C2691FB874C8759B5B911A1D7F9" ma:contentTypeVersion="0" ma:contentTypeDescription="Create a new document." ma:contentTypeScope="" ma:versionID="0d121395d7f73a738f5d341fbce03c4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5B523-E241-4087-805B-9FA1029C3B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5E9F69-B441-48E9-ABB8-A5478C1F0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CBF712-86B6-4C48-82D1-5FC5E607147B}">
  <ds:schemaRefs>
    <ds:schemaRef ds:uri="http://schemas.openxmlformats.org/officeDocument/2006/bibliography"/>
  </ds:schemaRefs>
</ds:datastoreItem>
</file>

<file path=customXml/itemProps4.xml><?xml version="1.0" encoding="utf-8"?>
<ds:datastoreItem xmlns:ds="http://schemas.openxmlformats.org/officeDocument/2006/customXml" ds:itemID="{719C16AE-FF39-493F-A2AE-71459CE304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Hft Ltd</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Gerrish</dc:creator>
  <cp:lastModifiedBy>Amanda Clegg</cp:lastModifiedBy>
  <cp:revision>2</cp:revision>
  <cp:lastPrinted>2022-09-07T11:35:00Z</cp:lastPrinted>
  <dcterms:created xsi:type="dcterms:W3CDTF">2025-03-03T15:48:00Z</dcterms:created>
  <dcterms:modified xsi:type="dcterms:W3CDTF">2025-03-03T15:48:00Z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0x010100064A8C2691FB874C8759B5B911A1D7F9</vt:lpwstr>
  </property>
</Properties>
</file>